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FA3" w:rsidRDefault="00103996" w:rsidP="000503FF">
      <w:pPr>
        <w:spacing w:after="0"/>
        <w:jc w:val="both"/>
        <w:rPr>
          <w:rFonts w:eastAsia="Times New Roman"/>
          <w:b/>
          <w:sz w:val="44"/>
          <w:szCs w:val="44"/>
          <w:lang w:eastAsia="en-AU"/>
        </w:rPr>
      </w:pPr>
      <w:bookmarkStart w:id="0" w:name="_GoBack"/>
      <w:bookmarkEnd w:id="0"/>
      <w:r>
        <w:rPr>
          <w:rFonts w:eastAsia="Times New Roman"/>
          <w:b/>
          <w:sz w:val="44"/>
          <w:szCs w:val="44"/>
          <w:lang w:eastAsia="en-AU"/>
        </w:rPr>
        <w:t xml:space="preserve"> </w:t>
      </w:r>
    </w:p>
    <w:p w:rsidR="000A3FA3" w:rsidRDefault="000A3FA3" w:rsidP="000503FF">
      <w:pPr>
        <w:spacing w:after="0"/>
        <w:jc w:val="both"/>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0A3FA3" w:rsidRDefault="000A3FA3" w:rsidP="00214E2E">
      <w:pPr>
        <w:spacing w:after="0"/>
        <w:jc w:val="center"/>
        <w:rPr>
          <w:rFonts w:eastAsia="Times New Roman"/>
          <w:b/>
          <w:sz w:val="44"/>
          <w:szCs w:val="44"/>
          <w:lang w:eastAsia="en-AU"/>
        </w:rPr>
      </w:pPr>
    </w:p>
    <w:p w:rsidR="000A3FA3" w:rsidRDefault="000A3FA3" w:rsidP="000503FF">
      <w:pPr>
        <w:spacing w:after="0"/>
        <w:jc w:val="both"/>
        <w:rPr>
          <w:rFonts w:eastAsia="Times New Roman"/>
          <w:b/>
          <w:sz w:val="44"/>
          <w:szCs w:val="44"/>
          <w:lang w:eastAsia="en-AU"/>
        </w:rPr>
      </w:pPr>
    </w:p>
    <w:p w:rsidR="00214E2E" w:rsidRDefault="00214E2E" w:rsidP="00391730">
      <w:pPr>
        <w:pStyle w:val="Heading2"/>
        <w:keepNext w:val="0"/>
        <w:keepLines w:val="0"/>
        <w:tabs>
          <w:tab w:val="left" w:pos="9781"/>
        </w:tabs>
        <w:autoSpaceDE w:val="0"/>
        <w:autoSpaceDN w:val="0"/>
        <w:adjustRightInd w:val="0"/>
        <w:ind w:right="565"/>
        <w:jc w:val="right"/>
        <w:rPr>
          <w:rStyle w:val="Heading1Char"/>
          <w:rFonts w:eastAsiaTheme="minorHAnsi"/>
          <w:color w:val="003057"/>
          <w:sz w:val="56"/>
          <w:szCs w:val="56"/>
        </w:rPr>
      </w:pPr>
    </w:p>
    <w:p w:rsidR="00214E2E" w:rsidRDefault="00214E2E" w:rsidP="00391730">
      <w:pPr>
        <w:pStyle w:val="Heading2"/>
        <w:keepNext w:val="0"/>
        <w:keepLines w:val="0"/>
        <w:tabs>
          <w:tab w:val="left" w:pos="9781"/>
        </w:tabs>
        <w:autoSpaceDE w:val="0"/>
        <w:autoSpaceDN w:val="0"/>
        <w:adjustRightInd w:val="0"/>
        <w:ind w:right="565"/>
        <w:jc w:val="right"/>
        <w:rPr>
          <w:rStyle w:val="Heading1Char"/>
          <w:rFonts w:eastAsiaTheme="minorHAnsi"/>
          <w:color w:val="003057"/>
          <w:sz w:val="56"/>
          <w:szCs w:val="56"/>
        </w:rPr>
      </w:pPr>
    </w:p>
    <w:p w:rsidR="00214E2E" w:rsidRDefault="00214E2E" w:rsidP="00391730">
      <w:pPr>
        <w:pStyle w:val="Heading2"/>
        <w:keepNext w:val="0"/>
        <w:keepLines w:val="0"/>
        <w:tabs>
          <w:tab w:val="left" w:pos="9781"/>
        </w:tabs>
        <w:autoSpaceDE w:val="0"/>
        <w:autoSpaceDN w:val="0"/>
        <w:adjustRightInd w:val="0"/>
        <w:ind w:right="565"/>
        <w:jc w:val="right"/>
        <w:rPr>
          <w:rStyle w:val="Heading1Char"/>
          <w:rFonts w:eastAsiaTheme="minorHAnsi"/>
          <w:color w:val="003057"/>
          <w:sz w:val="56"/>
          <w:szCs w:val="56"/>
        </w:rPr>
      </w:pPr>
    </w:p>
    <w:p w:rsidR="00214E2E" w:rsidRDefault="00214E2E" w:rsidP="00391730">
      <w:pPr>
        <w:pStyle w:val="Heading2"/>
        <w:keepNext w:val="0"/>
        <w:keepLines w:val="0"/>
        <w:tabs>
          <w:tab w:val="left" w:pos="9781"/>
        </w:tabs>
        <w:autoSpaceDE w:val="0"/>
        <w:autoSpaceDN w:val="0"/>
        <w:adjustRightInd w:val="0"/>
        <w:ind w:right="565"/>
        <w:jc w:val="right"/>
        <w:rPr>
          <w:rStyle w:val="Heading1Char"/>
          <w:rFonts w:eastAsiaTheme="minorHAnsi"/>
          <w:color w:val="003057"/>
          <w:sz w:val="56"/>
          <w:szCs w:val="56"/>
        </w:rPr>
      </w:pPr>
    </w:p>
    <w:p w:rsidR="00214E2E" w:rsidRDefault="00214E2E" w:rsidP="00391730">
      <w:pPr>
        <w:pStyle w:val="Heading2"/>
        <w:keepNext w:val="0"/>
        <w:keepLines w:val="0"/>
        <w:tabs>
          <w:tab w:val="left" w:pos="9781"/>
        </w:tabs>
        <w:autoSpaceDE w:val="0"/>
        <w:autoSpaceDN w:val="0"/>
        <w:adjustRightInd w:val="0"/>
        <w:ind w:right="565"/>
        <w:jc w:val="right"/>
        <w:rPr>
          <w:rStyle w:val="Heading1Char"/>
          <w:rFonts w:eastAsiaTheme="minorHAnsi"/>
          <w:color w:val="003057"/>
          <w:sz w:val="56"/>
          <w:szCs w:val="56"/>
        </w:rPr>
      </w:pPr>
    </w:p>
    <w:p w:rsidR="00214E2E" w:rsidRDefault="00214E2E" w:rsidP="00391730">
      <w:pPr>
        <w:pStyle w:val="Heading2"/>
        <w:keepNext w:val="0"/>
        <w:keepLines w:val="0"/>
        <w:tabs>
          <w:tab w:val="left" w:pos="9781"/>
        </w:tabs>
        <w:autoSpaceDE w:val="0"/>
        <w:autoSpaceDN w:val="0"/>
        <w:adjustRightInd w:val="0"/>
        <w:ind w:right="565"/>
        <w:jc w:val="right"/>
        <w:rPr>
          <w:rStyle w:val="Heading1Char"/>
          <w:rFonts w:eastAsiaTheme="minorHAnsi"/>
          <w:color w:val="003057"/>
          <w:sz w:val="56"/>
          <w:szCs w:val="56"/>
        </w:rPr>
      </w:pPr>
    </w:p>
    <w:p w:rsidR="00214E2E" w:rsidRDefault="00214E2E" w:rsidP="00391730">
      <w:pPr>
        <w:pStyle w:val="Heading2"/>
        <w:keepNext w:val="0"/>
        <w:keepLines w:val="0"/>
        <w:tabs>
          <w:tab w:val="left" w:pos="9781"/>
        </w:tabs>
        <w:autoSpaceDE w:val="0"/>
        <w:autoSpaceDN w:val="0"/>
        <w:adjustRightInd w:val="0"/>
        <w:ind w:right="565"/>
        <w:jc w:val="right"/>
        <w:rPr>
          <w:rStyle w:val="Heading1Char"/>
          <w:rFonts w:eastAsiaTheme="minorHAnsi"/>
          <w:color w:val="003057"/>
          <w:sz w:val="56"/>
          <w:szCs w:val="56"/>
        </w:rPr>
      </w:pPr>
    </w:p>
    <w:p w:rsidR="000A3FA3" w:rsidRPr="00391730" w:rsidRDefault="000A3FA3" w:rsidP="000412A0">
      <w:pPr>
        <w:ind w:left="5040" w:firstLine="720"/>
        <w:rPr>
          <w:b/>
          <w:i/>
          <w:iCs/>
          <w:color w:val="78BB2E"/>
          <w:sz w:val="40"/>
          <w:szCs w:val="40"/>
        </w:rPr>
      </w:pPr>
      <w:r w:rsidRPr="00391730">
        <w:rPr>
          <w:i/>
          <w:iCs/>
          <w:color w:val="78BB2E"/>
          <w:sz w:val="40"/>
          <w:szCs w:val="40"/>
        </w:rPr>
        <w:t>Practice Guide for</w:t>
      </w:r>
    </w:p>
    <w:p w:rsidR="000A3FA3" w:rsidRPr="00391730" w:rsidRDefault="000A3FA3" w:rsidP="00391730">
      <w:pPr>
        <w:pStyle w:val="Heading1"/>
        <w:keepNext w:val="0"/>
        <w:keepLines w:val="0"/>
        <w:tabs>
          <w:tab w:val="left" w:pos="9781"/>
        </w:tabs>
        <w:autoSpaceDE w:val="0"/>
        <w:autoSpaceDN w:val="0"/>
        <w:adjustRightInd w:val="0"/>
        <w:spacing w:before="0"/>
        <w:ind w:right="-46"/>
        <w:jc w:val="right"/>
        <w:rPr>
          <w:rStyle w:val="Heading1Char"/>
          <w:rFonts w:eastAsiaTheme="minorHAnsi"/>
          <w:color w:val="003057"/>
          <w:sz w:val="56"/>
          <w:szCs w:val="56"/>
        </w:rPr>
      </w:pPr>
      <w:bookmarkStart w:id="1" w:name="_Toc433029856"/>
      <w:r w:rsidRPr="00391730">
        <w:rPr>
          <w:rStyle w:val="Heading1Char"/>
          <w:rFonts w:eastAsiaTheme="minorHAnsi"/>
          <w:color w:val="003057"/>
          <w:sz w:val="56"/>
          <w:szCs w:val="56"/>
        </w:rPr>
        <w:t>Youth Support Services</w:t>
      </w:r>
      <w:bookmarkEnd w:id="1"/>
    </w:p>
    <w:p w:rsidR="000A3FA3" w:rsidRDefault="00214E2E" w:rsidP="000412A0">
      <w:pPr>
        <w:ind w:left="3600" w:firstLine="720"/>
        <w:rPr>
          <w:rFonts w:eastAsia="Times New Roman"/>
          <w:b/>
          <w:sz w:val="44"/>
          <w:szCs w:val="44"/>
          <w:lang w:eastAsia="en-AU"/>
        </w:rPr>
      </w:pPr>
      <w:r w:rsidRPr="00391730">
        <w:rPr>
          <w:iCs/>
          <w:color w:val="78BB2E"/>
          <w:sz w:val="28"/>
          <w:szCs w:val="28"/>
        </w:rPr>
        <w:t xml:space="preserve">Version </w:t>
      </w:r>
      <w:r w:rsidR="00FC669E">
        <w:rPr>
          <w:iCs/>
          <w:color w:val="78BB2E"/>
          <w:sz w:val="28"/>
          <w:szCs w:val="28"/>
        </w:rPr>
        <w:t>3</w:t>
      </w:r>
      <w:r w:rsidR="000412A0" w:rsidRPr="00391730">
        <w:rPr>
          <w:iCs/>
          <w:color w:val="78BB2E"/>
          <w:sz w:val="28"/>
          <w:szCs w:val="28"/>
        </w:rPr>
        <w:t xml:space="preserve"> </w:t>
      </w:r>
      <w:r w:rsidRPr="00391730">
        <w:rPr>
          <w:iCs/>
          <w:color w:val="78BB2E"/>
          <w:sz w:val="28"/>
          <w:szCs w:val="28"/>
        </w:rPr>
        <w:t xml:space="preserve">– </w:t>
      </w:r>
      <w:r w:rsidR="00FC669E">
        <w:rPr>
          <w:iCs/>
          <w:color w:val="78BB2E"/>
          <w:sz w:val="28"/>
          <w:szCs w:val="28"/>
        </w:rPr>
        <w:t>September</w:t>
      </w:r>
      <w:r w:rsidRPr="00391730">
        <w:rPr>
          <w:iCs/>
          <w:color w:val="78BB2E"/>
          <w:sz w:val="28"/>
          <w:szCs w:val="28"/>
        </w:rPr>
        <w:t xml:space="preserve"> </w:t>
      </w:r>
      <w:r w:rsidR="000412A0" w:rsidRPr="00391730">
        <w:rPr>
          <w:iCs/>
          <w:color w:val="78BB2E"/>
          <w:sz w:val="28"/>
          <w:szCs w:val="28"/>
        </w:rPr>
        <w:t>201</w:t>
      </w:r>
      <w:r w:rsidR="00FC669E">
        <w:rPr>
          <w:iCs/>
          <w:color w:val="78BB2E"/>
          <w:sz w:val="28"/>
          <w:szCs w:val="28"/>
        </w:rPr>
        <w:t>6</w:t>
      </w:r>
    </w:p>
    <w:p w:rsidR="00E00AA7" w:rsidRDefault="00E00AA7" w:rsidP="000503FF">
      <w:pPr>
        <w:spacing w:after="0"/>
        <w:jc w:val="both"/>
        <w:rPr>
          <w:rFonts w:eastAsia="Times New Roman"/>
          <w:color w:val="FF0000"/>
          <w:sz w:val="24"/>
          <w:szCs w:val="24"/>
          <w:lang w:eastAsia="en-AU"/>
        </w:rPr>
      </w:pPr>
    </w:p>
    <w:p w:rsidR="00BF5EDD" w:rsidRDefault="00BF5EDD" w:rsidP="000503FF">
      <w:pPr>
        <w:jc w:val="both"/>
        <w:rPr>
          <w:rFonts w:asciiTheme="majorHAnsi" w:eastAsiaTheme="majorEastAsia" w:hAnsiTheme="majorHAnsi" w:cstheme="majorBidi"/>
          <w:b/>
          <w:bCs/>
          <w:color w:val="4F81BD" w:themeColor="accent1"/>
          <w:sz w:val="26"/>
          <w:szCs w:val="26"/>
          <w:lang w:val="en-US"/>
        </w:rPr>
      </w:pPr>
    </w:p>
    <w:p w:rsidR="00BF5EDD" w:rsidRDefault="00BF5EDD" w:rsidP="000503FF">
      <w:pPr>
        <w:jc w:val="both"/>
        <w:rPr>
          <w:rFonts w:asciiTheme="majorHAnsi" w:eastAsiaTheme="majorEastAsia" w:hAnsiTheme="majorHAnsi" w:cstheme="majorBidi"/>
          <w:b/>
          <w:bCs/>
          <w:color w:val="4F81BD" w:themeColor="accent1"/>
          <w:sz w:val="26"/>
          <w:szCs w:val="26"/>
          <w:lang w:val="en-US"/>
        </w:rPr>
      </w:pPr>
    </w:p>
    <w:p w:rsidR="00BF5EDD" w:rsidRDefault="00BF5EDD" w:rsidP="000503FF">
      <w:pPr>
        <w:jc w:val="both"/>
        <w:rPr>
          <w:rFonts w:asciiTheme="majorHAnsi" w:eastAsiaTheme="majorEastAsia" w:hAnsiTheme="majorHAnsi" w:cstheme="majorBidi"/>
          <w:b/>
          <w:bCs/>
          <w:color w:val="4F81BD" w:themeColor="accent1"/>
          <w:sz w:val="26"/>
          <w:szCs w:val="26"/>
          <w:lang w:val="en-US"/>
        </w:rPr>
      </w:pPr>
    </w:p>
    <w:p w:rsidR="00BF5EDD" w:rsidRDefault="00BF5EDD" w:rsidP="000503FF">
      <w:pPr>
        <w:jc w:val="both"/>
        <w:rPr>
          <w:rFonts w:asciiTheme="majorHAnsi" w:eastAsiaTheme="majorEastAsia" w:hAnsiTheme="majorHAnsi" w:cstheme="majorBidi"/>
          <w:b/>
          <w:bCs/>
          <w:color w:val="4F81BD" w:themeColor="accent1"/>
          <w:sz w:val="26"/>
          <w:szCs w:val="26"/>
          <w:lang w:val="en-US"/>
        </w:rPr>
        <w:sectPr w:rsidR="00BF5EDD" w:rsidSect="00391730">
          <w:footerReference w:type="even" r:id="rId9"/>
          <w:headerReference w:type="first" r:id="rId10"/>
          <w:pgSz w:w="11906" w:h="16838" w:code="9"/>
          <w:pgMar w:top="1440" w:right="1440" w:bottom="1440" w:left="1440" w:header="709" w:footer="709" w:gutter="0"/>
          <w:cols w:space="708"/>
          <w:titlePg/>
          <w:docGrid w:linePitch="360"/>
        </w:sectPr>
      </w:pPr>
    </w:p>
    <w:p w:rsidR="00EB2428" w:rsidRDefault="00EB2428" w:rsidP="0054342E">
      <w:pPr>
        <w:spacing w:after="0"/>
      </w:pPr>
      <w:r>
        <w:lastRenderedPageBreak/>
        <w:t xml:space="preserve">Youth Support </w:t>
      </w:r>
      <w:r w:rsidR="008405E4">
        <w:t>services are</w:t>
      </w:r>
      <w:r>
        <w:t xml:space="preserve"> funded by the Department of Communities, Child Safety and Disability Services (DCCSDS).</w:t>
      </w:r>
    </w:p>
    <w:p w:rsidR="00EB2428" w:rsidRDefault="00EB2428" w:rsidP="0054342E">
      <w:pPr>
        <w:spacing w:after="0"/>
      </w:pPr>
    </w:p>
    <w:p w:rsidR="0054342E" w:rsidRDefault="0054342E" w:rsidP="0054342E">
      <w:pPr>
        <w:spacing w:after="0"/>
      </w:pPr>
    </w:p>
    <w:p w:rsidR="0054342E" w:rsidRDefault="0054342E" w:rsidP="0054342E">
      <w:pPr>
        <w:spacing w:after="0"/>
      </w:pPr>
    </w:p>
    <w:p w:rsidR="00EB2428" w:rsidRDefault="00EB2428" w:rsidP="0054342E">
      <w:pPr>
        <w:spacing w:after="0"/>
        <w:rPr>
          <w:b/>
        </w:rPr>
      </w:pPr>
    </w:p>
    <w:p w:rsidR="00EB2428" w:rsidRPr="0018186C" w:rsidRDefault="00EB2428" w:rsidP="0054342E">
      <w:pPr>
        <w:spacing w:after="0"/>
        <w:rPr>
          <w:b/>
        </w:rPr>
      </w:pPr>
      <w:r w:rsidRPr="0018186C">
        <w:rPr>
          <w:b/>
        </w:rPr>
        <w:t xml:space="preserve">Youth Support </w:t>
      </w:r>
      <w:r w:rsidR="008405E4">
        <w:rPr>
          <w:b/>
        </w:rPr>
        <w:t xml:space="preserve">Services Best </w:t>
      </w:r>
      <w:r w:rsidRPr="0018186C">
        <w:rPr>
          <w:b/>
        </w:rPr>
        <w:t>Practice Guide</w:t>
      </w:r>
    </w:p>
    <w:p w:rsidR="00EB2428" w:rsidRDefault="00FC669E" w:rsidP="0054342E">
      <w:pPr>
        <w:spacing w:after="0"/>
      </w:pPr>
      <w:r>
        <w:t>Third</w:t>
      </w:r>
      <w:r w:rsidRPr="005D7515">
        <w:t xml:space="preserve"> </w:t>
      </w:r>
      <w:r w:rsidR="001965EE" w:rsidRPr="005D7515">
        <w:t>edition September 201</w:t>
      </w:r>
      <w:r>
        <w:t>6</w:t>
      </w:r>
    </w:p>
    <w:p w:rsidR="00EB2428" w:rsidRDefault="00EB2428" w:rsidP="0054342E">
      <w:pPr>
        <w:spacing w:after="0"/>
      </w:pPr>
    </w:p>
    <w:p w:rsidR="00EB2428" w:rsidRPr="00F419EA" w:rsidRDefault="00EB2428" w:rsidP="0054342E">
      <w:pPr>
        <w:spacing w:after="0"/>
        <w:rPr>
          <w:color w:val="C0504D" w:themeColor="accent2"/>
        </w:rPr>
      </w:pPr>
    </w:p>
    <w:p w:rsidR="00EB2428" w:rsidRDefault="00EB2428" w:rsidP="0054342E">
      <w:pPr>
        <w:spacing w:after="0"/>
      </w:pPr>
    </w:p>
    <w:p w:rsidR="00EB2428" w:rsidRDefault="00EB2428" w:rsidP="0054342E">
      <w:pPr>
        <w:spacing w:after="0"/>
      </w:pPr>
      <w:r>
        <w:t xml:space="preserve">Produced by the Department </w:t>
      </w:r>
      <w:r w:rsidR="0054342E">
        <w:t xml:space="preserve">of </w:t>
      </w:r>
      <w:r>
        <w:t>Communities, Child</w:t>
      </w:r>
      <w:r w:rsidR="0054342E">
        <w:t xml:space="preserve"> Safety and Disability Services</w:t>
      </w:r>
    </w:p>
    <w:p w:rsidR="00EB2428" w:rsidRPr="00EB2428" w:rsidRDefault="0054342E" w:rsidP="0054342E">
      <w:pPr>
        <w:spacing w:after="0"/>
        <w:rPr>
          <w:sz w:val="20"/>
          <w:szCs w:val="20"/>
        </w:rPr>
      </w:pPr>
      <w:r>
        <w:rPr>
          <w:sz w:val="20"/>
          <w:szCs w:val="20"/>
        </w:rPr>
        <w:t>13 QGOV (13 74 68)</w:t>
      </w:r>
    </w:p>
    <w:p w:rsidR="00EB2428" w:rsidRDefault="00EB2428" w:rsidP="0054342E">
      <w:pPr>
        <w:spacing w:after="0"/>
      </w:pPr>
    </w:p>
    <w:p w:rsidR="00EB2428" w:rsidRDefault="00EB2428" w:rsidP="0054342E">
      <w:pPr>
        <w:spacing w:after="0"/>
      </w:pPr>
    </w:p>
    <w:p w:rsidR="0054342E" w:rsidRDefault="0054342E" w:rsidP="0054342E">
      <w:pPr>
        <w:spacing w:after="0"/>
      </w:pPr>
    </w:p>
    <w:p w:rsidR="0054342E" w:rsidRDefault="0054342E" w:rsidP="0054342E">
      <w:pPr>
        <w:spacing w:after="0"/>
      </w:pPr>
    </w:p>
    <w:p w:rsidR="00EB2428" w:rsidRDefault="00EB2428" w:rsidP="0054342E">
      <w:pPr>
        <w:spacing w:after="0"/>
      </w:pPr>
      <w:r w:rsidRPr="00EB2428">
        <w:rPr>
          <w:b/>
        </w:rPr>
        <w:t>Disclaimer</w:t>
      </w:r>
      <w:r>
        <w:t>:</w:t>
      </w:r>
    </w:p>
    <w:p w:rsidR="00EB2428" w:rsidRDefault="00EB2428" w:rsidP="0054342E">
      <w:pPr>
        <w:spacing w:after="0"/>
      </w:pPr>
      <w:r>
        <w:t>It is intended t</w:t>
      </w:r>
      <w:r w:rsidR="00F24B75">
        <w:t>hat the information contained in</w:t>
      </w:r>
      <w:r>
        <w:t xml:space="preserve"> this guide will be regularly updated. While every effort has been made to ensure the accuracy of the information contained in this edition of the guide, please advise DCCSDS of any inaccuracies, omissions or amendments for inclusion in future editions and updates.</w:t>
      </w:r>
    </w:p>
    <w:p w:rsidR="00EB2428" w:rsidRPr="00BD0241" w:rsidRDefault="00EB2428" w:rsidP="0054342E">
      <w:pPr>
        <w:spacing w:after="0"/>
      </w:pPr>
    </w:p>
    <w:p w:rsidR="00EB2428" w:rsidRDefault="00EB2428" w:rsidP="0054342E">
      <w:pPr>
        <w:spacing w:after="0"/>
      </w:pPr>
      <w:r w:rsidRPr="005D7515">
        <w:rPr>
          <w:b/>
          <w:color w:val="000000"/>
          <w:sz w:val="20"/>
          <w:szCs w:val="20"/>
        </w:rPr>
        <w:t xml:space="preserve">© </w:t>
      </w:r>
      <w:r w:rsidR="001965EE" w:rsidRPr="005D7515">
        <w:rPr>
          <w:color w:val="000000"/>
          <w:sz w:val="20"/>
          <w:szCs w:val="20"/>
        </w:rPr>
        <w:t>2015</w:t>
      </w:r>
      <w:r w:rsidR="0054342E" w:rsidRPr="005D7515">
        <w:rPr>
          <w:color w:val="000000"/>
        </w:rPr>
        <w:t xml:space="preserve"> </w:t>
      </w:r>
      <w:r w:rsidRPr="00763463">
        <w:rPr>
          <w:color w:val="000000"/>
        </w:rPr>
        <w:t>De</w:t>
      </w:r>
      <w:r>
        <w:rPr>
          <w:color w:val="000000"/>
        </w:rPr>
        <w:t>partment of Communities, Child S</w:t>
      </w:r>
      <w:r w:rsidR="0054342E">
        <w:rPr>
          <w:color w:val="000000"/>
        </w:rPr>
        <w:t>afety and Disability Services</w:t>
      </w:r>
    </w:p>
    <w:p w:rsidR="00EB2428" w:rsidRDefault="00EB2428" w:rsidP="0054342E">
      <w:pPr>
        <w:spacing w:after="0"/>
      </w:pPr>
      <w:r>
        <w:t>Interested parties are welcome to reproduce sections of the guide if appropriate acknowledgement of the source is given.</w:t>
      </w:r>
    </w:p>
    <w:p w:rsidR="00EB2428" w:rsidRDefault="00EB2428" w:rsidP="00EB2428"/>
    <w:p w:rsidR="00EB2428" w:rsidRDefault="00EB2428" w:rsidP="00EB2428"/>
    <w:p w:rsidR="00EB2428" w:rsidRDefault="00EB2428" w:rsidP="00EB2428"/>
    <w:p w:rsidR="00EB2428" w:rsidRDefault="00EB2428" w:rsidP="00EB2428"/>
    <w:p w:rsidR="00EB2428" w:rsidRDefault="00EB2428" w:rsidP="00EB2428">
      <w:pPr>
        <w:jc w:val="center"/>
      </w:pPr>
    </w:p>
    <w:p w:rsidR="00EB2428" w:rsidRDefault="00EB2428" w:rsidP="00EB2428">
      <w:pPr>
        <w:jc w:val="center"/>
      </w:pPr>
    </w:p>
    <w:p w:rsidR="0054342E" w:rsidRDefault="00EB2428" w:rsidP="0054342E">
      <w:pPr>
        <w:jc w:val="center"/>
      </w:pPr>
      <w:r>
        <w:t>This Practice Guide was written by Encompass Family and Community</w:t>
      </w:r>
    </w:p>
    <w:p w:rsidR="0054342E" w:rsidRDefault="0054342E" w:rsidP="00EB2428">
      <w:r>
        <w:rPr>
          <w:noProof/>
          <w:lang w:eastAsia="en-AU"/>
        </w:rPr>
        <w:drawing>
          <wp:anchor distT="0" distB="0" distL="114300" distR="114300" simplePos="0" relativeHeight="251764736" behindDoc="0" locked="0" layoutInCell="1" allowOverlap="1" wp14:anchorId="0C63BE01" wp14:editId="697CF09F">
            <wp:simplePos x="0" y="0"/>
            <wp:positionH relativeFrom="column">
              <wp:posOffset>2203450</wp:posOffset>
            </wp:positionH>
            <wp:positionV relativeFrom="paragraph">
              <wp:posOffset>69215</wp:posOffset>
            </wp:positionV>
            <wp:extent cx="1340485" cy="576580"/>
            <wp:effectExtent l="0" t="0" r="0" b="0"/>
            <wp:wrapSquare wrapText="bothSides"/>
            <wp:docPr id="68" name="Picture 68" descr="C:\Users\Anne Elliott\Folders\Business dev\Stationery\Encompa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Folders\Business dev\Stationery\Encompass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0485"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42E" w:rsidRDefault="0054342E" w:rsidP="00EB2428"/>
    <w:p w:rsidR="0054342E" w:rsidRDefault="0054342E">
      <w:r>
        <w:br w:type="page"/>
      </w:r>
    </w:p>
    <w:sdt>
      <w:sdtPr>
        <w:rPr>
          <w:rFonts w:eastAsiaTheme="minorHAnsi"/>
          <w:bCs w:val="0"/>
          <w:color w:val="auto"/>
          <w:sz w:val="22"/>
          <w:szCs w:val="22"/>
          <w:lang w:val="en-AU" w:eastAsia="en-US"/>
        </w:rPr>
        <w:id w:val="2144929726"/>
        <w:docPartObj>
          <w:docPartGallery w:val="Table of Contents"/>
          <w:docPartUnique/>
        </w:docPartObj>
      </w:sdtPr>
      <w:sdtEndPr>
        <w:rPr>
          <w:noProof/>
          <w:sz w:val="24"/>
          <w:szCs w:val="24"/>
        </w:rPr>
      </w:sdtEndPr>
      <w:sdtContent>
        <w:p w:rsidR="000A4490" w:rsidRPr="00E75683" w:rsidRDefault="000A4490" w:rsidP="003A1AA3">
          <w:pPr>
            <w:pStyle w:val="TOCHeading"/>
          </w:pPr>
          <w:r w:rsidRPr="00E75683">
            <w:t>Contents</w:t>
          </w:r>
        </w:p>
        <w:p w:rsidR="00072673" w:rsidRPr="00DB34BC" w:rsidRDefault="00072673" w:rsidP="00F35395">
          <w:pPr>
            <w:pStyle w:val="TOC1"/>
            <w:rPr>
              <w:b/>
              <w:i/>
              <w:lang w:val="en-AU" w:eastAsia="en-AU"/>
            </w:rPr>
          </w:pPr>
          <w:r w:rsidRPr="00DB34BC">
            <w:fldChar w:fldCharType="begin"/>
          </w:r>
          <w:r w:rsidRPr="00DB34BC">
            <w:instrText xml:space="preserve"> TOC \o "1-3" \f \h \z \t "TOC 10,4" </w:instrText>
          </w:r>
          <w:r w:rsidRPr="00DB34BC">
            <w:fldChar w:fldCharType="separate"/>
          </w:r>
        </w:p>
        <w:p w:rsidR="00072673" w:rsidRPr="00DB34BC" w:rsidRDefault="001E5E76" w:rsidP="00F35395">
          <w:pPr>
            <w:pStyle w:val="TOC1"/>
            <w:rPr>
              <w:rFonts w:eastAsiaTheme="minorEastAsia"/>
              <w:lang w:eastAsia="en-AU"/>
            </w:rPr>
          </w:pPr>
          <w:hyperlink w:anchor="_Toc433029859" w:history="1">
            <w:r w:rsidR="00072673" w:rsidRPr="00ED4441">
              <w:rPr>
                <w:rStyle w:val="Hyperlink"/>
                <w:b/>
              </w:rPr>
              <w:t>Section 1  The Youth Support Model</w:t>
            </w:r>
            <w:r w:rsidR="00072673" w:rsidRPr="00DB34BC">
              <w:rPr>
                <w:webHidden/>
              </w:rPr>
              <w:tab/>
            </w:r>
            <w:r w:rsidR="00072673" w:rsidRPr="00DB34BC">
              <w:rPr>
                <w:webHidden/>
              </w:rPr>
              <w:fldChar w:fldCharType="begin"/>
            </w:r>
            <w:r w:rsidR="00072673" w:rsidRPr="00DB34BC">
              <w:rPr>
                <w:webHidden/>
              </w:rPr>
              <w:instrText xml:space="preserve"> PAGEREF _Toc433029859 \h </w:instrText>
            </w:r>
            <w:r w:rsidR="00072673" w:rsidRPr="00DB34BC">
              <w:rPr>
                <w:webHidden/>
              </w:rPr>
            </w:r>
            <w:r w:rsidR="00072673" w:rsidRPr="00DB34BC">
              <w:rPr>
                <w:webHidden/>
              </w:rPr>
              <w:fldChar w:fldCharType="separate"/>
            </w:r>
            <w:r w:rsidR="000F709E">
              <w:rPr>
                <w:webHidden/>
              </w:rPr>
              <w:t>1</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60" w:history="1">
            <w:r w:rsidR="00072673" w:rsidRPr="00DB34BC">
              <w:rPr>
                <w:rStyle w:val="Hyperlink"/>
              </w:rPr>
              <w:t>1.1  Overview</w:t>
            </w:r>
            <w:r w:rsidR="00072673" w:rsidRPr="00DB34BC">
              <w:rPr>
                <w:webHidden/>
              </w:rPr>
              <w:tab/>
            </w:r>
            <w:r w:rsidR="00072673" w:rsidRPr="00DB34BC">
              <w:rPr>
                <w:webHidden/>
              </w:rPr>
              <w:fldChar w:fldCharType="begin"/>
            </w:r>
            <w:r w:rsidR="00072673" w:rsidRPr="00DB34BC">
              <w:rPr>
                <w:webHidden/>
              </w:rPr>
              <w:instrText xml:space="preserve"> PAGEREF _Toc433029860 \h </w:instrText>
            </w:r>
            <w:r w:rsidR="00072673" w:rsidRPr="00DB34BC">
              <w:rPr>
                <w:webHidden/>
              </w:rPr>
            </w:r>
            <w:r w:rsidR="00072673" w:rsidRPr="00DB34BC">
              <w:rPr>
                <w:webHidden/>
              </w:rPr>
              <w:fldChar w:fldCharType="separate"/>
            </w:r>
            <w:r w:rsidR="000F709E">
              <w:rPr>
                <w:webHidden/>
              </w:rPr>
              <w:t>1</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63" w:history="1">
            <w:r w:rsidR="00072673" w:rsidRPr="00DB34BC">
              <w:rPr>
                <w:rStyle w:val="Hyperlink"/>
              </w:rPr>
              <w:t>1.2  Service delivery types</w:t>
            </w:r>
            <w:r w:rsidR="00072673" w:rsidRPr="00DB34BC">
              <w:rPr>
                <w:webHidden/>
              </w:rPr>
              <w:tab/>
            </w:r>
            <w:r w:rsidR="00072673" w:rsidRPr="00DB34BC">
              <w:rPr>
                <w:webHidden/>
              </w:rPr>
              <w:fldChar w:fldCharType="begin"/>
            </w:r>
            <w:r w:rsidR="00072673" w:rsidRPr="00DB34BC">
              <w:rPr>
                <w:webHidden/>
              </w:rPr>
              <w:instrText xml:space="preserve"> PAGEREF _Toc433029863 \h </w:instrText>
            </w:r>
            <w:r w:rsidR="00072673" w:rsidRPr="00DB34BC">
              <w:rPr>
                <w:webHidden/>
              </w:rPr>
            </w:r>
            <w:r w:rsidR="00072673" w:rsidRPr="00DB34BC">
              <w:rPr>
                <w:webHidden/>
              </w:rPr>
              <w:fldChar w:fldCharType="separate"/>
            </w:r>
            <w:r w:rsidR="000F709E">
              <w:rPr>
                <w:webHidden/>
              </w:rPr>
              <w:t>1</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69" w:history="1">
            <w:r w:rsidR="00072673" w:rsidRPr="00DB34BC">
              <w:rPr>
                <w:rStyle w:val="Hyperlink"/>
              </w:rPr>
              <w:t>1.3  Context of the Youth Support approach</w:t>
            </w:r>
            <w:r w:rsidR="00072673" w:rsidRPr="00DB34BC">
              <w:rPr>
                <w:webHidden/>
              </w:rPr>
              <w:tab/>
            </w:r>
            <w:r w:rsidR="00072673" w:rsidRPr="00DB34BC">
              <w:rPr>
                <w:webHidden/>
              </w:rPr>
              <w:fldChar w:fldCharType="begin"/>
            </w:r>
            <w:r w:rsidR="00072673" w:rsidRPr="00DB34BC">
              <w:rPr>
                <w:webHidden/>
              </w:rPr>
              <w:instrText xml:space="preserve"> PAGEREF _Toc433029869 \h </w:instrText>
            </w:r>
            <w:r w:rsidR="00072673" w:rsidRPr="00DB34BC">
              <w:rPr>
                <w:webHidden/>
              </w:rPr>
            </w:r>
            <w:r w:rsidR="00072673" w:rsidRPr="00DB34BC">
              <w:rPr>
                <w:webHidden/>
              </w:rPr>
              <w:fldChar w:fldCharType="separate"/>
            </w:r>
            <w:r w:rsidR="000F709E">
              <w:rPr>
                <w:webHidden/>
              </w:rPr>
              <w:t>4</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70" w:history="1">
            <w:r w:rsidR="00072673" w:rsidRPr="00DB34BC">
              <w:rPr>
                <w:rStyle w:val="Hyperlink"/>
              </w:rPr>
              <w:t>1.4  Practice approach</w:t>
            </w:r>
            <w:r w:rsidR="00072673" w:rsidRPr="00DB34BC">
              <w:rPr>
                <w:webHidden/>
              </w:rPr>
              <w:tab/>
            </w:r>
            <w:r w:rsidR="00072673" w:rsidRPr="00DB34BC">
              <w:rPr>
                <w:webHidden/>
              </w:rPr>
              <w:fldChar w:fldCharType="begin"/>
            </w:r>
            <w:r w:rsidR="00072673" w:rsidRPr="00DB34BC">
              <w:rPr>
                <w:webHidden/>
              </w:rPr>
              <w:instrText xml:space="preserve"> PAGEREF _Toc433029870 \h </w:instrText>
            </w:r>
            <w:r w:rsidR="00072673" w:rsidRPr="00DB34BC">
              <w:rPr>
                <w:webHidden/>
              </w:rPr>
            </w:r>
            <w:r w:rsidR="00072673" w:rsidRPr="00DB34BC">
              <w:rPr>
                <w:webHidden/>
              </w:rPr>
              <w:fldChar w:fldCharType="separate"/>
            </w:r>
            <w:r w:rsidR="000F709E">
              <w:rPr>
                <w:webHidden/>
              </w:rPr>
              <w:t>6</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71" w:history="1">
            <w:r w:rsidR="00072673" w:rsidRPr="00DB34BC">
              <w:rPr>
                <w:rStyle w:val="Hyperlink"/>
              </w:rPr>
              <w:t>1.5  Key practice imperatives</w:t>
            </w:r>
            <w:r w:rsidR="00072673" w:rsidRPr="00DB34BC">
              <w:rPr>
                <w:webHidden/>
              </w:rPr>
              <w:tab/>
            </w:r>
            <w:r w:rsidR="00072673" w:rsidRPr="00DB34BC">
              <w:rPr>
                <w:webHidden/>
              </w:rPr>
              <w:fldChar w:fldCharType="begin"/>
            </w:r>
            <w:r w:rsidR="00072673" w:rsidRPr="00DB34BC">
              <w:rPr>
                <w:webHidden/>
              </w:rPr>
              <w:instrText xml:space="preserve"> PAGEREF _Toc433029871 \h </w:instrText>
            </w:r>
            <w:r w:rsidR="00072673" w:rsidRPr="00DB34BC">
              <w:rPr>
                <w:webHidden/>
              </w:rPr>
            </w:r>
            <w:r w:rsidR="00072673" w:rsidRPr="00DB34BC">
              <w:rPr>
                <w:webHidden/>
              </w:rPr>
              <w:fldChar w:fldCharType="separate"/>
            </w:r>
            <w:r w:rsidR="000F709E">
              <w:rPr>
                <w:webHidden/>
              </w:rPr>
              <w:t>7</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72" w:history="1">
            <w:r w:rsidR="00072673" w:rsidRPr="00DB34BC">
              <w:rPr>
                <w:rStyle w:val="Hyperlink"/>
              </w:rPr>
              <w:t>1.6  Youth Support Client Information System (YSCIS)</w:t>
            </w:r>
            <w:r w:rsidR="00072673" w:rsidRPr="00DB34BC">
              <w:rPr>
                <w:webHidden/>
              </w:rPr>
              <w:tab/>
            </w:r>
            <w:r w:rsidR="00072673" w:rsidRPr="00DB34BC">
              <w:rPr>
                <w:webHidden/>
              </w:rPr>
              <w:fldChar w:fldCharType="begin"/>
            </w:r>
            <w:r w:rsidR="00072673" w:rsidRPr="00DB34BC">
              <w:rPr>
                <w:webHidden/>
              </w:rPr>
              <w:instrText xml:space="preserve"> PAGEREF _Toc433029872 \h </w:instrText>
            </w:r>
            <w:r w:rsidR="00072673" w:rsidRPr="00DB34BC">
              <w:rPr>
                <w:webHidden/>
              </w:rPr>
            </w:r>
            <w:r w:rsidR="00072673" w:rsidRPr="00DB34BC">
              <w:rPr>
                <w:webHidden/>
              </w:rPr>
              <w:fldChar w:fldCharType="separate"/>
            </w:r>
            <w:r w:rsidR="000F709E">
              <w:rPr>
                <w:webHidden/>
              </w:rPr>
              <w:t>9</w:t>
            </w:r>
            <w:r w:rsidR="00072673" w:rsidRPr="00DB34BC">
              <w:rPr>
                <w:webHidden/>
              </w:rPr>
              <w:fldChar w:fldCharType="end"/>
            </w:r>
          </w:hyperlink>
        </w:p>
        <w:p w:rsidR="00F35395" w:rsidRDefault="00F35395" w:rsidP="00F35395">
          <w:pPr>
            <w:pStyle w:val="TOC1"/>
          </w:pPr>
        </w:p>
        <w:p w:rsidR="00072673" w:rsidRPr="00F35395" w:rsidRDefault="001E5E76" w:rsidP="00F35395">
          <w:pPr>
            <w:pStyle w:val="TOC1"/>
            <w:rPr>
              <w:rFonts w:eastAsiaTheme="minorEastAsia"/>
              <w:lang w:eastAsia="en-AU"/>
            </w:rPr>
          </w:pPr>
          <w:hyperlink w:anchor="_Toc433029873" w:history="1">
            <w:r w:rsidR="00072673" w:rsidRPr="00F35395">
              <w:rPr>
                <w:rStyle w:val="Hyperlink"/>
                <w:b/>
              </w:rPr>
              <w:t>Section 2</w:t>
            </w:r>
            <w:r w:rsidR="00072673" w:rsidRPr="00F35395">
              <w:rPr>
                <w:rFonts w:eastAsiaTheme="minorEastAsia"/>
                <w:lang w:eastAsia="en-AU"/>
              </w:rPr>
              <w:tab/>
            </w:r>
            <w:r w:rsidR="00072673" w:rsidRPr="00F35395">
              <w:rPr>
                <w:rStyle w:val="Hyperlink"/>
                <w:b/>
              </w:rPr>
              <w:t>Engaging with young people</w:t>
            </w:r>
            <w:r w:rsidR="00072673" w:rsidRPr="00F35395">
              <w:rPr>
                <w:webHidden/>
              </w:rPr>
              <w:tab/>
            </w:r>
            <w:r w:rsidR="00072673" w:rsidRPr="00F35395">
              <w:rPr>
                <w:webHidden/>
              </w:rPr>
              <w:fldChar w:fldCharType="begin"/>
            </w:r>
            <w:r w:rsidR="00072673" w:rsidRPr="00F35395">
              <w:rPr>
                <w:webHidden/>
              </w:rPr>
              <w:instrText xml:space="preserve"> PAGEREF _Toc433029873 \h </w:instrText>
            </w:r>
            <w:r w:rsidR="00072673" w:rsidRPr="00F35395">
              <w:rPr>
                <w:webHidden/>
              </w:rPr>
            </w:r>
            <w:r w:rsidR="00072673" w:rsidRPr="00F35395">
              <w:rPr>
                <w:webHidden/>
              </w:rPr>
              <w:fldChar w:fldCharType="separate"/>
            </w:r>
            <w:r w:rsidR="000F709E">
              <w:rPr>
                <w:webHidden/>
              </w:rPr>
              <w:t>10</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874" w:history="1">
            <w:r w:rsidR="00072673" w:rsidRPr="00DB34BC">
              <w:rPr>
                <w:rStyle w:val="Hyperlink"/>
              </w:rPr>
              <w:t>2.1</w:t>
            </w:r>
            <w:r w:rsidR="00ED4441" w:rsidRPr="00ED4441">
              <w:rPr>
                <w:sz w:val="22"/>
                <w:szCs w:val="22"/>
                <w:lang w:val="en-AU"/>
              </w:rPr>
              <w:t xml:space="preserve"> </w:t>
            </w:r>
            <w:r w:rsidR="00906F53">
              <w:rPr>
                <w:sz w:val="22"/>
                <w:szCs w:val="22"/>
                <w:lang w:val="en-AU"/>
              </w:rPr>
              <w:t xml:space="preserve"> </w:t>
            </w:r>
            <w:r w:rsidR="00ED4441" w:rsidRPr="00ED4441">
              <w:rPr>
                <w:rStyle w:val="Hyperlink"/>
              </w:rPr>
              <w:t>Making the service accessible</w:t>
            </w:r>
            <w:r w:rsidR="00072673" w:rsidRPr="00DB34BC">
              <w:rPr>
                <w:rFonts w:eastAsiaTheme="minorEastAsia"/>
                <w:lang w:val="en-AU" w:eastAsia="en-AU"/>
              </w:rPr>
              <w:tab/>
            </w:r>
            <w:r w:rsidR="00ED4441">
              <w:rPr>
                <w:rFonts w:eastAsiaTheme="minorEastAsia"/>
                <w:lang w:val="en-AU" w:eastAsia="en-AU"/>
              </w:rPr>
              <w:t xml:space="preserve">  </w:t>
            </w:r>
            <w:r w:rsidR="00072673" w:rsidRPr="00DB34BC">
              <w:rPr>
                <w:webHidden/>
              </w:rPr>
              <w:fldChar w:fldCharType="begin"/>
            </w:r>
            <w:r w:rsidR="00072673" w:rsidRPr="00DB34BC">
              <w:rPr>
                <w:webHidden/>
              </w:rPr>
              <w:instrText xml:space="preserve"> PAGEREF _Toc433029874 \h </w:instrText>
            </w:r>
            <w:r w:rsidR="00072673" w:rsidRPr="00DB34BC">
              <w:rPr>
                <w:webHidden/>
              </w:rPr>
            </w:r>
            <w:r w:rsidR="00072673" w:rsidRPr="00DB34BC">
              <w:rPr>
                <w:webHidden/>
              </w:rPr>
              <w:fldChar w:fldCharType="separate"/>
            </w:r>
            <w:r w:rsidR="000F709E">
              <w:rPr>
                <w:webHidden/>
              </w:rPr>
              <w:t>10</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75" w:history="1">
            <w:r w:rsidR="00072673" w:rsidRPr="00DB34BC">
              <w:rPr>
                <w:rStyle w:val="Hyperlink"/>
              </w:rPr>
              <w:t>2.2  Facilitating access through outreach and flexible entry</w:t>
            </w:r>
            <w:r w:rsidR="00072673" w:rsidRPr="00DB34BC">
              <w:rPr>
                <w:webHidden/>
              </w:rPr>
              <w:tab/>
            </w:r>
            <w:r w:rsidR="00072673" w:rsidRPr="00DB34BC">
              <w:rPr>
                <w:webHidden/>
              </w:rPr>
              <w:fldChar w:fldCharType="begin"/>
            </w:r>
            <w:r w:rsidR="00072673" w:rsidRPr="00DB34BC">
              <w:rPr>
                <w:webHidden/>
              </w:rPr>
              <w:instrText xml:space="preserve"> PAGEREF _Toc433029875 \h </w:instrText>
            </w:r>
            <w:r w:rsidR="00072673" w:rsidRPr="00DB34BC">
              <w:rPr>
                <w:webHidden/>
              </w:rPr>
            </w:r>
            <w:r w:rsidR="00072673" w:rsidRPr="00DB34BC">
              <w:rPr>
                <w:webHidden/>
              </w:rPr>
              <w:fldChar w:fldCharType="separate"/>
            </w:r>
            <w:r w:rsidR="000F709E">
              <w:rPr>
                <w:webHidden/>
              </w:rPr>
              <w:t>12</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77" w:history="1">
            <w:r w:rsidR="00072673" w:rsidRPr="00DB34BC">
              <w:rPr>
                <w:rStyle w:val="Hyperlink"/>
              </w:rPr>
              <w:t>2.3  Encouraging young people to engage with the service</w:t>
            </w:r>
            <w:r w:rsidR="00072673" w:rsidRPr="00DB34BC">
              <w:rPr>
                <w:webHidden/>
              </w:rPr>
              <w:tab/>
            </w:r>
            <w:r w:rsidR="00072673" w:rsidRPr="00DB34BC">
              <w:rPr>
                <w:webHidden/>
              </w:rPr>
              <w:fldChar w:fldCharType="begin"/>
            </w:r>
            <w:r w:rsidR="00072673" w:rsidRPr="00DB34BC">
              <w:rPr>
                <w:webHidden/>
              </w:rPr>
              <w:instrText xml:space="preserve"> PAGEREF _Toc433029877 \h </w:instrText>
            </w:r>
            <w:r w:rsidR="00072673" w:rsidRPr="00DB34BC">
              <w:rPr>
                <w:webHidden/>
              </w:rPr>
            </w:r>
            <w:r w:rsidR="00072673" w:rsidRPr="00DB34BC">
              <w:rPr>
                <w:webHidden/>
              </w:rPr>
              <w:fldChar w:fldCharType="separate"/>
            </w:r>
            <w:r w:rsidR="000F709E">
              <w:rPr>
                <w:webHidden/>
              </w:rPr>
              <w:t>14</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78" w:history="1">
            <w:r w:rsidR="00072673" w:rsidRPr="00DB34BC">
              <w:rPr>
                <w:rStyle w:val="Hyperlink"/>
              </w:rPr>
              <w:t>2.4  Completing intake processes</w:t>
            </w:r>
            <w:r w:rsidR="00072673" w:rsidRPr="00DB34BC">
              <w:rPr>
                <w:webHidden/>
              </w:rPr>
              <w:tab/>
            </w:r>
            <w:r w:rsidR="00072673" w:rsidRPr="00DB34BC">
              <w:rPr>
                <w:webHidden/>
              </w:rPr>
              <w:fldChar w:fldCharType="begin"/>
            </w:r>
            <w:r w:rsidR="00072673" w:rsidRPr="00DB34BC">
              <w:rPr>
                <w:webHidden/>
              </w:rPr>
              <w:instrText xml:space="preserve"> PAGEREF _Toc433029878 \h </w:instrText>
            </w:r>
            <w:r w:rsidR="00072673" w:rsidRPr="00DB34BC">
              <w:rPr>
                <w:webHidden/>
              </w:rPr>
            </w:r>
            <w:r w:rsidR="00072673" w:rsidRPr="00DB34BC">
              <w:rPr>
                <w:webHidden/>
              </w:rPr>
              <w:fldChar w:fldCharType="separate"/>
            </w:r>
            <w:r w:rsidR="000F709E">
              <w:rPr>
                <w:webHidden/>
              </w:rPr>
              <w:t>15</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83" w:history="1">
            <w:r w:rsidR="00072673" w:rsidRPr="00DB34BC">
              <w:rPr>
                <w:rStyle w:val="Hyperlink"/>
              </w:rPr>
              <w:t>2.5  Using proactive strategies to maintain engagement</w:t>
            </w:r>
            <w:r w:rsidR="00072673" w:rsidRPr="00DB34BC">
              <w:rPr>
                <w:webHidden/>
              </w:rPr>
              <w:tab/>
            </w:r>
            <w:r w:rsidR="00072673" w:rsidRPr="00DB34BC">
              <w:rPr>
                <w:webHidden/>
              </w:rPr>
              <w:fldChar w:fldCharType="begin"/>
            </w:r>
            <w:r w:rsidR="00072673" w:rsidRPr="00DB34BC">
              <w:rPr>
                <w:webHidden/>
              </w:rPr>
              <w:instrText xml:space="preserve"> PAGEREF _Toc433029883 \h </w:instrText>
            </w:r>
            <w:r w:rsidR="00072673" w:rsidRPr="00DB34BC">
              <w:rPr>
                <w:webHidden/>
              </w:rPr>
            </w:r>
            <w:r w:rsidR="00072673" w:rsidRPr="00DB34BC">
              <w:rPr>
                <w:webHidden/>
              </w:rPr>
              <w:fldChar w:fldCharType="separate"/>
            </w:r>
            <w:r w:rsidR="000F709E">
              <w:rPr>
                <w:webHidden/>
              </w:rPr>
              <w:t>18</w:t>
            </w:r>
            <w:r w:rsidR="00072673" w:rsidRPr="00DB34BC">
              <w:rPr>
                <w:webHidden/>
              </w:rPr>
              <w:fldChar w:fldCharType="end"/>
            </w:r>
          </w:hyperlink>
        </w:p>
        <w:p w:rsidR="00F35395" w:rsidRDefault="00F35395" w:rsidP="00F35395">
          <w:pPr>
            <w:pStyle w:val="TOC1"/>
          </w:pPr>
        </w:p>
        <w:p w:rsidR="00072673" w:rsidRPr="00F35395" w:rsidRDefault="001E5E76" w:rsidP="00F35395">
          <w:pPr>
            <w:pStyle w:val="TOC1"/>
            <w:rPr>
              <w:rFonts w:eastAsiaTheme="minorEastAsia"/>
              <w:lang w:eastAsia="en-AU"/>
            </w:rPr>
          </w:pPr>
          <w:hyperlink w:anchor="_Toc433029884" w:history="1">
            <w:r w:rsidR="00072673" w:rsidRPr="00F35395">
              <w:rPr>
                <w:rStyle w:val="Hyperlink"/>
                <w:b/>
              </w:rPr>
              <w:t xml:space="preserve">Section 3 </w:t>
            </w:r>
            <w:r w:rsidR="00072673" w:rsidRPr="00F35395">
              <w:rPr>
                <w:rFonts w:eastAsiaTheme="minorEastAsia"/>
                <w:lang w:eastAsia="en-AU"/>
              </w:rPr>
              <w:tab/>
            </w:r>
            <w:r w:rsidR="00072673" w:rsidRPr="00F35395">
              <w:rPr>
                <w:rStyle w:val="Hyperlink"/>
                <w:b/>
              </w:rPr>
              <w:t>Assessing strengths and needs</w:t>
            </w:r>
            <w:r w:rsidR="00072673" w:rsidRPr="00F35395">
              <w:rPr>
                <w:webHidden/>
              </w:rPr>
              <w:tab/>
            </w:r>
            <w:r w:rsidR="00072673" w:rsidRPr="00F35395">
              <w:rPr>
                <w:webHidden/>
              </w:rPr>
              <w:fldChar w:fldCharType="begin"/>
            </w:r>
            <w:r w:rsidR="00072673" w:rsidRPr="00F35395">
              <w:rPr>
                <w:webHidden/>
              </w:rPr>
              <w:instrText xml:space="preserve"> PAGEREF _Toc433029884 \h </w:instrText>
            </w:r>
            <w:r w:rsidR="00072673" w:rsidRPr="00F35395">
              <w:rPr>
                <w:webHidden/>
              </w:rPr>
            </w:r>
            <w:r w:rsidR="00072673" w:rsidRPr="00F35395">
              <w:rPr>
                <w:webHidden/>
              </w:rPr>
              <w:fldChar w:fldCharType="separate"/>
            </w:r>
            <w:r w:rsidR="000F709E">
              <w:rPr>
                <w:webHidden/>
              </w:rPr>
              <w:t>20</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885" w:history="1">
            <w:r w:rsidR="00072673" w:rsidRPr="00DB34BC">
              <w:rPr>
                <w:rStyle w:val="Hyperlink"/>
                <w:lang w:eastAsia="en-AU"/>
              </w:rPr>
              <w:t>3.1  Assessment in the context of youth support work</w:t>
            </w:r>
            <w:r w:rsidR="00072673" w:rsidRPr="00DB34BC">
              <w:rPr>
                <w:webHidden/>
              </w:rPr>
              <w:tab/>
            </w:r>
            <w:r w:rsidR="00072673" w:rsidRPr="00DB34BC">
              <w:rPr>
                <w:webHidden/>
              </w:rPr>
              <w:fldChar w:fldCharType="begin"/>
            </w:r>
            <w:r w:rsidR="00072673" w:rsidRPr="00DB34BC">
              <w:rPr>
                <w:webHidden/>
              </w:rPr>
              <w:instrText xml:space="preserve"> PAGEREF _Toc433029885 \h </w:instrText>
            </w:r>
            <w:r w:rsidR="00072673" w:rsidRPr="00DB34BC">
              <w:rPr>
                <w:webHidden/>
              </w:rPr>
            </w:r>
            <w:r w:rsidR="00072673" w:rsidRPr="00DB34BC">
              <w:rPr>
                <w:webHidden/>
              </w:rPr>
              <w:fldChar w:fldCharType="separate"/>
            </w:r>
            <w:r w:rsidR="000F709E">
              <w:rPr>
                <w:webHidden/>
              </w:rPr>
              <w:t>20</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86" w:history="1">
            <w:r w:rsidR="00072673" w:rsidRPr="00DB34BC">
              <w:rPr>
                <w:rStyle w:val="Hyperlink"/>
              </w:rPr>
              <w:t>3.2  Doing a brief ‘needs and wants’ appraisal</w:t>
            </w:r>
            <w:r w:rsidR="00072673" w:rsidRPr="00DB34BC">
              <w:rPr>
                <w:webHidden/>
              </w:rPr>
              <w:tab/>
            </w:r>
            <w:r w:rsidR="00072673" w:rsidRPr="00DB34BC">
              <w:rPr>
                <w:webHidden/>
              </w:rPr>
              <w:fldChar w:fldCharType="begin"/>
            </w:r>
            <w:r w:rsidR="00072673" w:rsidRPr="00DB34BC">
              <w:rPr>
                <w:webHidden/>
              </w:rPr>
              <w:instrText xml:space="preserve"> PAGEREF _Toc433029886 \h </w:instrText>
            </w:r>
            <w:r w:rsidR="00072673" w:rsidRPr="00DB34BC">
              <w:rPr>
                <w:webHidden/>
              </w:rPr>
            </w:r>
            <w:r w:rsidR="00072673" w:rsidRPr="00DB34BC">
              <w:rPr>
                <w:webHidden/>
              </w:rPr>
              <w:fldChar w:fldCharType="separate"/>
            </w:r>
            <w:r w:rsidR="000F709E">
              <w:rPr>
                <w:webHidden/>
              </w:rPr>
              <w:t>21</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88" w:history="1">
            <w:r w:rsidR="00072673" w:rsidRPr="00DB34BC">
              <w:rPr>
                <w:rStyle w:val="Hyperlink"/>
              </w:rPr>
              <w:t>3.3  Screening for risk and vulnerabilities</w:t>
            </w:r>
            <w:r w:rsidR="00072673" w:rsidRPr="00DB34BC">
              <w:rPr>
                <w:webHidden/>
              </w:rPr>
              <w:tab/>
            </w:r>
            <w:r w:rsidR="00072673" w:rsidRPr="00DB34BC">
              <w:rPr>
                <w:webHidden/>
              </w:rPr>
              <w:fldChar w:fldCharType="begin"/>
            </w:r>
            <w:r w:rsidR="00072673" w:rsidRPr="00DB34BC">
              <w:rPr>
                <w:webHidden/>
              </w:rPr>
              <w:instrText xml:space="preserve"> PAGEREF _Toc433029888 \h </w:instrText>
            </w:r>
            <w:r w:rsidR="00072673" w:rsidRPr="00DB34BC">
              <w:rPr>
                <w:webHidden/>
              </w:rPr>
            </w:r>
            <w:r w:rsidR="00072673" w:rsidRPr="00DB34BC">
              <w:rPr>
                <w:webHidden/>
              </w:rPr>
              <w:fldChar w:fldCharType="separate"/>
            </w:r>
            <w:r w:rsidR="000F709E">
              <w:rPr>
                <w:webHidden/>
              </w:rPr>
              <w:t>22</w:t>
            </w:r>
            <w:r w:rsidR="00072673" w:rsidRPr="00DB34BC">
              <w:rPr>
                <w:webHidden/>
              </w:rPr>
              <w:fldChar w:fldCharType="end"/>
            </w:r>
          </w:hyperlink>
        </w:p>
        <w:p w:rsidR="00072673" w:rsidRPr="00ED4318" w:rsidRDefault="001E5E76" w:rsidP="00ED4318">
          <w:pPr>
            <w:pStyle w:val="TOC2"/>
            <w:rPr>
              <w:rFonts w:eastAsiaTheme="minorEastAsia"/>
              <w:lang w:val="en-AU" w:eastAsia="en-AU"/>
            </w:rPr>
          </w:pPr>
          <w:hyperlink w:anchor="_Toc433029890" w:history="1">
            <w:r w:rsidR="00906F53">
              <w:rPr>
                <w:rStyle w:val="Hyperlink"/>
              </w:rPr>
              <w:t xml:space="preserve">3.4  </w:t>
            </w:r>
            <w:r w:rsidR="00072673" w:rsidRPr="00DB34BC">
              <w:rPr>
                <w:rStyle w:val="Hyperlink"/>
              </w:rPr>
              <w:t>Detailed Youth Wellbeing Assessment to inform planning</w:t>
            </w:r>
            <w:r w:rsidR="00072673" w:rsidRPr="00DB34BC">
              <w:rPr>
                <w:webHidden/>
              </w:rPr>
              <w:tab/>
            </w:r>
            <w:r w:rsidR="00072673" w:rsidRPr="00DB34BC">
              <w:rPr>
                <w:webHidden/>
              </w:rPr>
              <w:fldChar w:fldCharType="begin"/>
            </w:r>
            <w:r w:rsidR="00072673" w:rsidRPr="00DB34BC">
              <w:rPr>
                <w:webHidden/>
              </w:rPr>
              <w:instrText xml:space="preserve"> PAGEREF _Toc433029890 \h </w:instrText>
            </w:r>
            <w:r w:rsidR="00072673" w:rsidRPr="00DB34BC">
              <w:rPr>
                <w:webHidden/>
              </w:rPr>
            </w:r>
            <w:r w:rsidR="00072673" w:rsidRPr="00DB34BC">
              <w:rPr>
                <w:webHidden/>
              </w:rPr>
              <w:fldChar w:fldCharType="separate"/>
            </w:r>
            <w:r w:rsidR="000F709E">
              <w:rPr>
                <w:webHidden/>
              </w:rPr>
              <w:t>23</w:t>
            </w:r>
            <w:r w:rsidR="00072673" w:rsidRPr="00DB34BC">
              <w:rPr>
                <w:webHidden/>
              </w:rPr>
              <w:fldChar w:fldCharType="end"/>
            </w:r>
          </w:hyperlink>
          <w:r w:rsidR="00ED4318">
            <w:t xml:space="preserve">    </w:t>
          </w:r>
        </w:p>
        <w:p w:rsidR="00072673" w:rsidRPr="00DB34BC" w:rsidRDefault="001E5E76" w:rsidP="00F35395">
          <w:pPr>
            <w:pStyle w:val="TOC2"/>
            <w:rPr>
              <w:rFonts w:eastAsiaTheme="minorEastAsia"/>
              <w:lang w:val="en-AU" w:eastAsia="en-AU"/>
            </w:rPr>
          </w:pPr>
          <w:hyperlink w:anchor="_Toc433029892" w:history="1">
            <w:r w:rsidR="00072673" w:rsidRPr="00DB34BC">
              <w:rPr>
                <w:rStyle w:val="Hyperlink"/>
              </w:rPr>
              <w:t>3.5  Reviewing progress and re-assessing needs</w:t>
            </w:r>
            <w:r w:rsidR="00072673" w:rsidRPr="00DB34BC">
              <w:rPr>
                <w:webHidden/>
              </w:rPr>
              <w:tab/>
            </w:r>
            <w:r w:rsidR="00072673" w:rsidRPr="00DB34BC">
              <w:rPr>
                <w:webHidden/>
              </w:rPr>
              <w:fldChar w:fldCharType="begin"/>
            </w:r>
            <w:r w:rsidR="00072673" w:rsidRPr="00DB34BC">
              <w:rPr>
                <w:webHidden/>
              </w:rPr>
              <w:instrText xml:space="preserve"> PAGEREF _Toc433029892 \h </w:instrText>
            </w:r>
            <w:r w:rsidR="00072673" w:rsidRPr="00DB34BC">
              <w:rPr>
                <w:webHidden/>
              </w:rPr>
            </w:r>
            <w:r w:rsidR="00072673" w:rsidRPr="00DB34BC">
              <w:rPr>
                <w:webHidden/>
              </w:rPr>
              <w:fldChar w:fldCharType="separate"/>
            </w:r>
            <w:r w:rsidR="000F709E">
              <w:rPr>
                <w:webHidden/>
              </w:rPr>
              <w:t>26</w:t>
            </w:r>
            <w:r w:rsidR="00072673" w:rsidRPr="00DB34BC">
              <w:rPr>
                <w:webHidden/>
              </w:rPr>
              <w:fldChar w:fldCharType="end"/>
            </w:r>
          </w:hyperlink>
        </w:p>
        <w:p w:rsidR="00ED4441" w:rsidRDefault="00ED4441" w:rsidP="00F35395">
          <w:pPr>
            <w:pStyle w:val="TOC1"/>
          </w:pPr>
        </w:p>
        <w:p w:rsidR="00072673" w:rsidRPr="00F35395" w:rsidRDefault="001E5E76" w:rsidP="00F35395">
          <w:pPr>
            <w:pStyle w:val="TOC1"/>
            <w:rPr>
              <w:rFonts w:eastAsiaTheme="minorEastAsia"/>
              <w:lang w:eastAsia="en-AU"/>
            </w:rPr>
          </w:pPr>
          <w:hyperlink w:anchor="_Toc433029893" w:history="1">
            <w:r w:rsidR="00072673" w:rsidRPr="00F35395">
              <w:rPr>
                <w:rStyle w:val="Hyperlink"/>
                <w:b/>
              </w:rPr>
              <w:t>Section 4   Support planning and review</w:t>
            </w:r>
            <w:r w:rsidR="00072673" w:rsidRPr="00F35395">
              <w:rPr>
                <w:webHidden/>
              </w:rPr>
              <w:tab/>
            </w:r>
            <w:r w:rsidR="00072673" w:rsidRPr="00F35395">
              <w:rPr>
                <w:webHidden/>
              </w:rPr>
              <w:fldChar w:fldCharType="begin"/>
            </w:r>
            <w:r w:rsidR="00072673" w:rsidRPr="00F35395">
              <w:rPr>
                <w:webHidden/>
              </w:rPr>
              <w:instrText xml:space="preserve"> PAGEREF _Toc433029893 \h </w:instrText>
            </w:r>
            <w:r w:rsidR="00072673" w:rsidRPr="00F35395">
              <w:rPr>
                <w:webHidden/>
              </w:rPr>
            </w:r>
            <w:r w:rsidR="00072673" w:rsidRPr="00F35395">
              <w:rPr>
                <w:webHidden/>
              </w:rPr>
              <w:fldChar w:fldCharType="separate"/>
            </w:r>
            <w:r w:rsidR="000F709E">
              <w:rPr>
                <w:webHidden/>
              </w:rPr>
              <w:t>27</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894" w:history="1">
            <w:r w:rsidR="00072673" w:rsidRPr="00DB34BC">
              <w:rPr>
                <w:rStyle w:val="Hyperlink"/>
              </w:rPr>
              <w:t>4.1  Overview of the support planning process</w:t>
            </w:r>
            <w:r w:rsidR="00072673" w:rsidRPr="00DB34BC">
              <w:rPr>
                <w:webHidden/>
              </w:rPr>
              <w:tab/>
            </w:r>
            <w:r w:rsidR="00072673" w:rsidRPr="00DB34BC">
              <w:rPr>
                <w:webHidden/>
              </w:rPr>
              <w:fldChar w:fldCharType="begin"/>
            </w:r>
            <w:r w:rsidR="00072673" w:rsidRPr="00DB34BC">
              <w:rPr>
                <w:webHidden/>
              </w:rPr>
              <w:instrText xml:space="preserve"> PAGEREF _Toc433029894 \h </w:instrText>
            </w:r>
            <w:r w:rsidR="00072673" w:rsidRPr="00DB34BC">
              <w:rPr>
                <w:webHidden/>
              </w:rPr>
            </w:r>
            <w:r w:rsidR="00072673" w:rsidRPr="00DB34BC">
              <w:rPr>
                <w:webHidden/>
              </w:rPr>
              <w:fldChar w:fldCharType="separate"/>
            </w:r>
            <w:r w:rsidR="000F709E">
              <w:rPr>
                <w:webHidden/>
              </w:rPr>
              <w:t>27</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95" w:history="1">
            <w:r w:rsidR="00072673" w:rsidRPr="00DB34BC">
              <w:rPr>
                <w:rStyle w:val="Hyperlink"/>
              </w:rPr>
              <w:t>4.2  Linking assessment to support planning</w:t>
            </w:r>
            <w:r w:rsidR="00072673" w:rsidRPr="00DB34BC">
              <w:rPr>
                <w:webHidden/>
              </w:rPr>
              <w:tab/>
            </w:r>
            <w:r w:rsidR="00072673" w:rsidRPr="00DB34BC">
              <w:rPr>
                <w:webHidden/>
              </w:rPr>
              <w:fldChar w:fldCharType="begin"/>
            </w:r>
            <w:r w:rsidR="00072673" w:rsidRPr="00DB34BC">
              <w:rPr>
                <w:webHidden/>
              </w:rPr>
              <w:instrText xml:space="preserve"> PAGEREF _Toc433029895 \h </w:instrText>
            </w:r>
            <w:r w:rsidR="00072673" w:rsidRPr="00DB34BC">
              <w:rPr>
                <w:webHidden/>
              </w:rPr>
            </w:r>
            <w:r w:rsidR="00072673" w:rsidRPr="00DB34BC">
              <w:rPr>
                <w:webHidden/>
              </w:rPr>
              <w:fldChar w:fldCharType="separate"/>
            </w:r>
            <w:r w:rsidR="000F709E">
              <w:rPr>
                <w:webHidden/>
              </w:rPr>
              <w:t>29</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96" w:history="1">
            <w:r w:rsidR="00072673" w:rsidRPr="00DB34BC">
              <w:rPr>
                <w:rStyle w:val="Hyperlink"/>
              </w:rPr>
              <w:t>4.3  Inclusive goal setting</w:t>
            </w:r>
            <w:r w:rsidR="00072673" w:rsidRPr="00DB34BC">
              <w:rPr>
                <w:webHidden/>
              </w:rPr>
              <w:tab/>
            </w:r>
            <w:r w:rsidR="00072673" w:rsidRPr="00DB34BC">
              <w:rPr>
                <w:webHidden/>
              </w:rPr>
              <w:fldChar w:fldCharType="begin"/>
            </w:r>
            <w:r w:rsidR="00072673" w:rsidRPr="00DB34BC">
              <w:rPr>
                <w:webHidden/>
              </w:rPr>
              <w:instrText xml:space="preserve"> PAGEREF _Toc433029896 \h </w:instrText>
            </w:r>
            <w:r w:rsidR="00072673" w:rsidRPr="00DB34BC">
              <w:rPr>
                <w:webHidden/>
              </w:rPr>
            </w:r>
            <w:r w:rsidR="00072673" w:rsidRPr="00DB34BC">
              <w:rPr>
                <w:webHidden/>
              </w:rPr>
              <w:fldChar w:fldCharType="separate"/>
            </w:r>
            <w:r w:rsidR="000F709E">
              <w:rPr>
                <w:webHidden/>
              </w:rPr>
              <w:t>29</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98" w:history="1">
            <w:r w:rsidR="00072673" w:rsidRPr="00DB34BC">
              <w:rPr>
                <w:rStyle w:val="Hyperlink"/>
              </w:rPr>
              <w:t>4.4  Supporting young people towards change</w:t>
            </w:r>
            <w:r w:rsidR="00072673" w:rsidRPr="00DB34BC">
              <w:rPr>
                <w:webHidden/>
              </w:rPr>
              <w:tab/>
            </w:r>
            <w:r w:rsidR="00072673" w:rsidRPr="00DB34BC">
              <w:rPr>
                <w:webHidden/>
              </w:rPr>
              <w:fldChar w:fldCharType="begin"/>
            </w:r>
            <w:r w:rsidR="00072673" w:rsidRPr="00DB34BC">
              <w:rPr>
                <w:webHidden/>
              </w:rPr>
              <w:instrText xml:space="preserve"> PAGEREF _Toc433029898 \h </w:instrText>
            </w:r>
            <w:r w:rsidR="00072673" w:rsidRPr="00DB34BC">
              <w:rPr>
                <w:webHidden/>
              </w:rPr>
            </w:r>
            <w:r w:rsidR="00072673" w:rsidRPr="00DB34BC">
              <w:rPr>
                <w:webHidden/>
              </w:rPr>
              <w:fldChar w:fldCharType="separate"/>
            </w:r>
            <w:r w:rsidR="000F709E">
              <w:rPr>
                <w:webHidden/>
              </w:rPr>
              <w:t>31</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899" w:history="1">
            <w:r w:rsidR="00072673" w:rsidRPr="00DB34BC">
              <w:rPr>
                <w:rStyle w:val="Hyperlink"/>
              </w:rPr>
              <w:t>4.5  Collaborative and integrated case management</w:t>
            </w:r>
            <w:r w:rsidR="00072673" w:rsidRPr="00DB34BC">
              <w:rPr>
                <w:webHidden/>
              </w:rPr>
              <w:tab/>
            </w:r>
            <w:r w:rsidR="00072673" w:rsidRPr="00DB34BC">
              <w:rPr>
                <w:webHidden/>
              </w:rPr>
              <w:fldChar w:fldCharType="begin"/>
            </w:r>
            <w:r w:rsidR="00072673" w:rsidRPr="00DB34BC">
              <w:rPr>
                <w:webHidden/>
              </w:rPr>
              <w:instrText xml:space="preserve"> PAGEREF _Toc433029899 \h </w:instrText>
            </w:r>
            <w:r w:rsidR="00072673" w:rsidRPr="00DB34BC">
              <w:rPr>
                <w:webHidden/>
              </w:rPr>
            </w:r>
            <w:r w:rsidR="00072673" w:rsidRPr="00DB34BC">
              <w:rPr>
                <w:webHidden/>
              </w:rPr>
              <w:fldChar w:fldCharType="separate"/>
            </w:r>
            <w:r w:rsidR="000F709E">
              <w:rPr>
                <w:webHidden/>
              </w:rPr>
              <w:t>31</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00" w:history="1">
            <w:r w:rsidR="00906F53">
              <w:rPr>
                <w:rStyle w:val="Hyperlink"/>
              </w:rPr>
              <w:t xml:space="preserve">4.6  </w:t>
            </w:r>
            <w:r w:rsidR="00072673" w:rsidRPr="00DB34BC">
              <w:rPr>
                <w:rStyle w:val="Hyperlink"/>
              </w:rPr>
              <w:t>Reviewing progress</w:t>
            </w:r>
            <w:r w:rsidR="00072673" w:rsidRPr="00DB34BC">
              <w:rPr>
                <w:webHidden/>
              </w:rPr>
              <w:tab/>
            </w:r>
            <w:r w:rsidR="00072673" w:rsidRPr="00DB34BC">
              <w:rPr>
                <w:webHidden/>
              </w:rPr>
              <w:fldChar w:fldCharType="begin"/>
            </w:r>
            <w:r w:rsidR="00072673" w:rsidRPr="00DB34BC">
              <w:rPr>
                <w:webHidden/>
              </w:rPr>
              <w:instrText xml:space="preserve"> PAGEREF _Toc433029900 \h </w:instrText>
            </w:r>
            <w:r w:rsidR="00072673" w:rsidRPr="00DB34BC">
              <w:rPr>
                <w:webHidden/>
              </w:rPr>
            </w:r>
            <w:r w:rsidR="00072673" w:rsidRPr="00DB34BC">
              <w:rPr>
                <w:webHidden/>
              </w:rPr>
              <w:fldChar w:fldCharType="separate"/>
            </w:r>
            <w:r w:rsidR="000F709E">
              <w:rPr>
                <w:webHidden/>
              </w:rPr>
              <w:t>32</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01" w:history="1">
            <w:r w:rsidR="00072673" w:rsidRPr="00DB34BC">
              <w:rPr>
                <w:rStyle w:val="Hyperlink"/>
              </w:rPr>
              <w:t>4.7  Moving on – case closure</w:t>
            </w:r>
            <w:r w:rsidR="00072673" w:rsidRPr="00DB34BC">
              <w:rPr>
                <w:webHidden/>
              </w:rPr>
              <w:tab/>
            </w:r>
            <w:r w:rsidR="00072673" w:rsidRPr="00DB34BC">
              <w:rPr>
                <w:webHidden/>
              </w:rPr>
              <w:fldChar w:fldCharType="begin"/>
            </w:r>
            <w:r w:rsidR="00072673" w:rsidRPr="00DB34BC">
              <w:rPr>
                <w:webHidden/>
              </w:rPr>
              <w:instrText xml:space="preserve"> PAGEREF _Toc433029901 \h </w:instrText>
            </w:r>
            <w:r w:rsidR="00072673" w:rsidRPr="00DB34BC">
              <w:rPr>
                <w:webHidden/>
              </w:rPr>
            </w:r>
            <w:r w:rsidR="00072673" w:rsidRPr="00DB34BC">
              <w:rPr>
                <w:webHidden/>
              </w:rPr>
              <w:fldChar w:fldCharType="separate"/>
            </w:r>
            <w:r w:rsidR="000F709E">
              <w:rPr>
                <w:webHidden/>
              </w:rPr>
              <w:t>33</w:t>
            </w:r>
            <w:r w:rsidR="00072673" w:rsidRPr="00DB34BC">
              <w:rPr>
                <w:webHidden/>
              </w:rPr>
              <w:fldChar w:fldCharType="end"/>
            </w:r>
          </w:hyperlink>
        </w:p>
        <w:p w:rsidR="00F35395" w:rsidRDefault="00F35395" w:rsidP="00F35395">
          <w:pPr>
            <w:pStyle w:val="TOC1"/>
          </w:pPr>
        </w:p>
        <w:p w:rsidR="00072673" w:rsidRPr="00F35395" w:rsidRDefault="001E5E76" w:rsidP="00F35395">
          <w:pPr>
            <w:pStyle w:val="TOC1"/>
            <w:rPr>
              <w:rFonts w:eastAsiaTheme="minorEastAsia"/>
              <w:lang w:eastAsia="en-AU"/>
            </w:rPr>
          </w:pPr>
          <w:hyperlink w:anchor="_Toc433029904" w:history="1">
            <w:r w:rsidR="00072673" w:rsidRPr="00F35395">
              <w:rPr>
                <w:rStyle w:val="Hyperlink"/>
                <w:b/>
              </w:rPr>
              <w:t xml:space="preserve">Section 5  </w:t>
            </w:r>
            <w:r w:rsidR="00072673" w:rsidRPr="00F35395">
              <w:rPr>
                <w:rFonts w:eastAsiaTheme="minorEastAsia"/>
                <w:lang w:eastAsia="en-AU"/>
              </w:rPr>
              <w:tab/>
            </w:r>
            <w:r w:rsidR="00072673" w:rsidRPr="00F35395">
              <w:rPr>
                <w:rStyle w:val="Hyperlink"/>
                <w:b/>
              </w:rPr>
              <w:t>Maintaining connections</w:t>
            </w:r>
            <w:r w:rsidR="00072673" w:rsidRPr="00F35395">
              <w:rPr>
                <w:webHidden/>
              </w:rPr>
              <w:tab/>
            </w:r>
            <w:r w:rsidR="00072673" w:rsidRPr="00F35395">
              <w:rPr>
                <w:webHidden/>
              </w:rPr>
              <w:fldChar w:fldCharType="begin"/>
            </w:r>
            <w:r w:rsidR="00072673" w:rsidRPr="00F35395">
              <w:rPr>
                <w:webHidden/>
              </w:rPr>
              <w:instrText xml:space="preserve"> PAGEREF _Toc433029904 \h </w:instrText>
            </w:r>
            <w:r w:rsidR="00072673" w:rsidRPr="00F35395">
              <w:rPr>
                <w:webHidden/>
              </w:rPr>
            </w:r>
            <w:r w:rsidR="00072673" w:rsidRPr="00F35395">
              <w:rPr>
                <w:webHidden/>
              </w:rPr>
              <w:fldChar w:fldCharType="separate"/>
            </w:r>
            <w:r w:rsidR="000F709E">
              <w:rPr>
                <w:webHidden/>
              </w:rPr>
              <w:t>35</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905" w:history="1">
            <w:r w:rsidR="00906F53">
              <w:rPr>
                <w:rStyle w:val="Hyperlink"/>
              </w:rPr>
              <w:t xml:space="preserve">5.1  </w:t>
            </w:r>
            <w:r w:rsidR="00072673" w:rsidRPr="00DB34BC">
              <w:rPr>
                <w:rStyle w:val="Hyperlink"/>
              </w:rPr>
              <w:t>Maintaining family connections</w:t>
            </w:r>
            <w:r w:rsidR="00072673" w:rsidRPr="00DB34BC">
              <w:rPr>
                <w:webHidden/>
              </w:rPr>
              <w:tab/>
            </w:r>
            <w:r w:rsidR="00072673" w:rsidRPr="00DB34BC">
              <w:rPr>
                <w:webHidden/>
              </w:rPr>
              <w:fldChar w:fldCharType="begin"/>
            </w:r>
            <w:r w:rsidR="00072673" w:rsidRPr="00DB34BC">
              <w:rPr>
                <w:webHidden/>
              </w:rPr>
              <w:instrText xml:space="preserve"> PAGEREF _Toc433029905 \h </w:instrText>
            </w:r>
            <w:r w:rsidR="00072673" w:rsidRPr="00DB34BC">
              <w:rPr>
                <w:webHidden/>
              </w:rPr>
            </w:r>
            <w:r w:rsidR="00072673" w:rsidRPr="00DB34BC">
              <w:rPr>
                <w:webHidden/>
              </w:rPr>
              <w:fldChar w:fldCharType="separate"/>
            </w:r>
            <w:r w:rsidR="000F709E">
              <w:rPr>
                <w:webHidden/>
              </w:rPr>
              <w:t>35</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09" w:history="1">
            <w:r w:rsidR="00072673" w:rsidRPr="00DB34BC">
              <w:rPr>
                <w:rStyle w:val="Hyperlink"/>
              </w:rPr>
              <w:t>5.2  Staying engaged with schooling / earning</w:t>
            </w:r>
            <w:r w:rsidR="00072673" w:rsidRPr="00DB34BC">
              <w:rPr>
                <w:webHidden/>
              </w:rPr>
              <w:tab/>
            </w:r>
            <w:r w:rsidR="00072673" w:rsidRPr="00DB34BC">
              <w:rPr>
                <w:webHidden/>
              </w:rPr>
              <w:fldChar w:fldCharType="begin"/>
            </w:r>
            <w:r w:rsidR="00072673" w:rsidRPr="00DB34BC">
              <w:rPr>
                <w:webHidden/>
              </w:rPr>
              <w:instrText xml:space="preserve"> PAGEREF _Toc433029909 \h </w:instrText>
            </w:r>
            <w:r w:rsidR="00072673" w:rsidRPr="00DB34BC">
              <w:rPr>
                <w:webHidden/>
              </w:rPr>
            </w:r>
            <w:r w:rsidR="00072673" w:rsidRPr="00DB34BC">
              <w:rPr>
                <w:webHidden/>
              </w:rPr>
              <w:fldChar w:fldCharType="separate"/>
            </w:r>
            <w:r w:rsidR="000F709E">
              <w:rPr>
                <w:webHidden/>
              </w:rPr>
              <w:t>39</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13" w:history="1">
            <w:r w:rsidR="00072673" w:rsidRPr="00DB34BC">
              <w:rPr>
                <w:rStyle w:val="Hyperlink"/>
              </w:rPr>
              <w:t>5.3  Maintaining community connections</w:t>
            </w:r>
            <w:r w:rsidR="00072673" w:rsidRPr="00DB34BC">
              <w:rPr>
                <w:webHidden/>
              </w:rPr>
              <w:tab/>
            </w:r>
            <w:r w:rsidR="00072673" w:rsidRPr="00DB34BC">
              <w:rPr>
                <w:webHidden/>
              </w:rPr>
              <w:fldChar w:fldCharType="begin"/>
            </w:r>
            <w:r w:rsidR="00072673" w:rsidRPr="00DB34BC">
              <w:rPr>
                <w:webHidden/>
              </w:rPr>
              <w:instrText xml:space="preserve"> PAGEREF _Toc433029913 \h </w:instrText>
            </w:r>
            <w:r w:rsidR="00072673" w:rsidRPr="00DB34BC">
              <w:rPr>
                <w:webHidden/>
              </w:rPr>
            </w:r>
            <w:r w:rsidR="00072673" w:rsidRPr="00DB34BC">
              <w:rPr>
                <w:webHidden/>
              </w:rPr>
              <w:fldChar w:fldCharType="separate"/>
            </w:r>
            <w:r w:rsidR="000F709E">
              <w:rPr>
                <w:webHidden/>
              </w:rPr>
              <w:t>41</w:t>
            </w:r>
            <w:r w:rsidR="00072673" w:rsidRPr="00DB34BC">
              <w:rPr>
                <w:webHidden/>
              </w:rPr>
              <w:fldChar w:fldCharType="end"/>
            </w:r>
          </w:hyperlink>
        </w:p>
        <w:p w:rsidR="00F35395" w:rsidRDefault="00F35395" w:rsidP="00F35395">
          <w:pPr>
            <w:pStyle w:val="TOC1"/>
          </w:pPr>
        </w:p>
        <w:p w:rsidR="00072673" w:rsidRPr="00F35395" w:rsidRDefault="001E5E76" w:rsidP="00F35395">
          <w:pPr>
            <w:pStyle w:val="TOC1"/>
            <w:rPr>
              <w:rFonts w:eastAsiaTheme="minorEastAsia"/>
              <w:lang w:eastAsia="en-AU"/>
            </w:rPr>
          </w:pPr>
          <w:hyperlink w:anchor="_Toc433029916" w:history="1">
            <w:r w:rsidR="00072673" w:rsidRPr="00F35395">
              <w:rPr>
                <w:rStyle w:val="Hyperlink"/>
                <w:b/>
              </w:rPr>
              <w:t>Section 6  Working with young people</w:t>
            </w:r>
            <w:r w:rsidR="00072673" w:rsidRPr="00F35395">
              <w:rPr>
                <w:webHidden/>
              </w:rPr>
              <w:tab/>
            </w:r>
            <w:r w:rsidR="00072673" w:rsidRPr="00F35395">
              <w:rPr>
                <w:webHidden/>
              </w:rPr>
              <w:fldChar w:fldCharType="begin"/>
            </w:r>
            <w:r w:rsidR="00072673" w:rsidRPr="00F35395">
              <w:rPr>
                <w:webHidden/>
              </w:rPr>
              <w:instrText xml:space="preserve"> PAGEREF _Toc433029916 \h </w:instrText>
            </w:r>
            <w:r w:rsidR="00072673" w:rsidRPr="00F35395">
              <w:rPr>
                <w:webHidden/>
              </w:rPr>
            </w:r>
            <w:r w:rsidR="00072673" w:rsidRPr="00F35395">
              <w:rPr>
                <w:webHidden/>
              </w:rPr>
              <w:fldChar w:fldCharType="separate"/>
            </w:r>
            <w:r w:rsidR="000F709E">
              <w:rPr>
                <w:webHidden/>
              </w:rPr>
              <w:t>44</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917" w:history="1">
            <w:r w:rsidR="00072673" w:rsidRPr="00DB34BC">
              <w:rPr>
                <w:rStyle w:val="Hyperlink"/>
              </w:rPr>
              <w:t>6.1  Providing active support</w:t>
            </w:r>
            <w:r w:rsidR="00072673" w:rsidRPr="00DB34BC">
              <w:rPr>
                <w:webHidden/>
              </w:rPr>
              <w:tab/>
            </w:r>
            <w:r w:rsidR="00072673" w:rsidRPr="00DB34BC">
              <w:rPr>
                <w:webHidden/>
              </w:rPr>
              <w:fldChar w:fldCharType="begin"/>
            </w:r>
            <w:r w:rsidR="00072673" w:rsidRPr="00DB34BC">
              <w:rPr>
                <w:webHidden/>
              </w:rPr>
              <w:instrText xml:space="preserve"> PAGEREF _Toc433029917 \h </w:instrText>
            </w:r>
            <w:r w:rsidR="00072673" w:rsidRPr="00DB34BC">
              <w:rPr>
                <w:webHidden/>
              </w:rPr>
            </w:r>
            <w:r w:rsidR="00072673" w:rsidRPr="00DB34BC">
              <w:rPr>
                <w:webHidden/>
              </w:rPr>
              <w:fldChar w:fldCharType="separate"/>
            </w:r>
            <w:r w:rsidR="000F709E">
              <w:rPr>
                <w:webHidden/>
              </w:rPr>
              <w:t>44</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22" w:history="1">
            <w:r w:rsidR="00072673" w:rsidRPr="00DB34BC">
              <w:rPr>
                <w:rStyle w:val="Hyperlink"/>
              </w:rPr>
              <w:t>6.2  Using motivational strategies</w:t>
            </w:r>
            <w:r w:rsidR="00072673" w:rsidRPr="00DB34BC">
              <w:rPr>
                <w:webHidden/>
              </w:rPr>
              <w:tab/>
            </w:r>
            <w:r w:rsidR="00072673" w:rsidRPr="00DB34BC">
              <w:rPr>
                <w:webHidden/>
              </w:rPr>
              <w:fldChar w:fldCharType="begin"/>
            </w:r>
            <w:r w:rsidR="00072673" w:rsidRPr="00DB34BC">
              <w:rPr>
                <w:webHidden/>
              </w:rPr>
              <w:instrText xml:space="preserve"> PAGEREF _Toc433029922 \h </w:instrText>
            </w:r>
            <w:r w:rsidR="00072673" w:rsidRPr="00DB34BC">
              <w:rPr>
                <w:webHidden/>
              </w:rPr>
            </w:r>
            <w:r w:rsidR="00072673" w:rsidRPr="00DB34BC">
              <w:rPr>
                <w:webHidden/>
              </w:rPr>
              <w:fldChar w:fldCharType="separate"/>
            </w:r>
            <w:r w:rsidR="000F709E">
              <w:rPr>
                <w:webHidden/>
              </w:rPr>
              <w:t>46</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25" w:history="1">
            <w:r w:rsidR="00072673" w:rsidRPr="00DB34BC">
              <w:rPr>
                <w:rStyle w:val="Hyperlink"/>
              </w:rPr>
              <w:t>6.3  Using brokerage</w:t>
            </w:r>
            <w:r w:rsidR="00072673" w:rsidRPr="00DB34BC">
              <w:rPr>
                <w:webHidden/>
              </w:rPr>
              <w:tab/>
            </w:r>
            <w:r w:rsidR="00072673" w:rsidRPr="00DB34BC">
              <w:rPr>
                <w:webHidden/>
              </w:rPr>
              <w:fldChar w:fldCharType="begin"/>
            </w:r>
            <w:r w:rsidR="00072673" w:rsidRPr="00DB34BC">
              <w:rPr>
                <w:webHidden/>
              </w:rPr>
              <w:instrText xml:space="preserve"> PAGEREF _Toc433029925 \h </w:instrText>
            </w:r>
            <w:r w:rsidR="00072673" w:rsidRPr="00DB34BC">
              <w:rPr>
                <w:webHidden/>
              </w:rPr>
            </w:r>
            <w:r w:rsidR="00072673" w:rsidRPr="00DB34BC">
              <w:rPr>
                <w:webHidden/>
              </w:rPr>
              <w:fldChar w:fldCharType="separate"/>
            </w:r>
            <w:r w:rsidR="000F709E">
              <w:rPr>
                <w:webHidden/>
              </w:rPr>
              <w:t>48</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26" w:history="1">
            <w:r w:rsidR="00072673" w:rsidRPr="00DB34BC">
              <w:rPr>
                <w:rStyle w:val="Hyperlink"/>
              </w:rPr>
              <w:t>6.4  Working with particular groups</w:t>
            </w:r>
            <w:r w:rsidR="00072673" w:rsidRPr="00DB34BC">
              <w:rPr>
                <w:webHidden/>
              </w:rPr>
              <w:tab/>
            </w:r>
            <w:r w:rsidR="00072673" w:rsidRPr="00DB34BC">
              <w:rPr>
                <w:webHidden/>
              </w:rPr>
              <w:fldChar w:fldCharType="begin"/>
            </w:r>
            <w:r w:rsidR="00072673" w:rsidRPr="00DB34BC">
              <w:rPr>
                <w:webHidden/>
              </w:rPr>
              <w:instrText xml:space="preserve"> PAGEREF _Toc433029926 \h </w:instrText>
            </w:r>
            <w:r w:rsidR="00072673" w:rsidRPr="00DB34BC">
              <w:rPr>
                <w:webHidden/>
              </w:rPr>
            </w:r>
            <w:r w:rsidR="00072673" w:rsidRPr="00DB34BC">
              <w:rPr>
                <w:webHidden/>
              </w:rPr>
              <w:fldChar w:fldCharType="separate"/>
            </w:r>
            <w:r w:rsidR="000F709E">
              <w:rPr>
                <w:webHidden/>
              </w:rPr>
              <w:t>49</w:t>
            </w:r>
            <w:r w:rsidR="00072673" w:rsidRPr="00DB34BC">
              <w:rPr>
                <w:webHidden/>
              </w:rPr>
              <w:fldChar w:fldCharType="end"/>
            </w:r>
          </w:hyperlink>
        </w:p>
        <w:p w:rsidR="00F35395" w:rsidRDefault="00F35395" w:rsidP="00F35395">
          <w:pPr>
            <w:pStyle w:val="TOC1"/>
          </w:pPr>
        </w:p>
        <w:p w:rsidR="00072673" w:rsidRPr="00F35395" w:rsidRDefault="001E5E76" w:rsidP="00F35395">
          <w:pPr>
            <w:pStyle w:val="TOC1"/>
            <w:rPr>
              <w:rFonts w:eastAsiaTheme="minorEastAsia"/>
              <w:lang w:eastAsia="en-AU"/>
            </w:rPr>
          </w:pPr>
          <w:hyperlink w:anchor="_Toc433029933" w:history="1">
            <w:r w:rsidR="00072673" w:rsidRPr="00F35395">
              <w:rPr>
                <w:rStyle w:val="Hyperlink"/>
                <w:b/>
              </w:rPr>
              <w:t>Section 7   Working with other agencies</w:t>
            </w:r>
            <w:r w:rsidR="00072673" w:rsidRPr="00F35395">
              <w:rPr>
                <w:webHidden/>
              </w:rPr>
              <w:tab/>
            </w:r>
            <w:r w:rsidR="00072673" w:rsidRPr="00F35395">
              <w:rPr>
                <w:webHidden/>
              </w:rPr>
              <w:fldChar w:fldCharType="begin"/>
            </w:r>
            <w:r w:rsidR="00072673" w:rsidRPr="00F35395">
              <w:rPr>
                <w:webHidden/>
              </w:rPr>
              <w:instrText xml:space="preserve"> PAGEREF _Toc433029933 \h </w:instrText>
            </w:r>
            <w:r w:rsidR="00072673" w:rsidRPr="00F35395">
              <w:rPr>
                <w:webHidden/>
              </w:rPr>
            </w:r>
            <w:r w:rsidR="00072673" w:rsidRPr="00F35395">
              <w:rPr>
                <w:webHidden/>
              </w:rPr>
              <w:fldChar w:fldCharType="separate"/>
            </w:r>
            <w:r w:rsidR="000F709E">
              <w:rPr>
                <w:webHidden/>
              </w:rPr>
              <w:t>57</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934" w:history="1">
            <w:r w:rsidR="00072673" w:rsidRPr="00DB34BC">
              <w:rPr>
                <w:rStyle w:val="Hyperlink"/>
              </w:rPr>
              <w:t>7.1  Being part of an integrated service system</w:t>
            </w:r>
            <w:r w:rsidR="00072673" w:rsidRPr="00DB34BC">
              <w:rPr>
                <w:webHidden/>
              </w:rPr>
              <w:tab/>
            </w:r>
            <w:r w:rsidR="00072673" w:rsidRPr="00DB34BC">
              <w:rPr>
                <w:webHidden/>
              </w:rPr>
              <w:fldChar w:fldCharType="begin"/>
            </w:r>
            <w:r w:rsidR="00072673" w:rsidRPr="00DB34BC">
              <w:rPr>
                <w:webHidden/>
              </w:rPr>
              <w:instrText xml:space="preserve"> PAGEREF _Toc433029934 \h </w:instrText>
            </w:r>
            <w:r w:rsidR="00072673" w:rsidRPr="00DB34BC">
              <w:rPr>
                <w:webHidden/>
              </w:rPr>
            </w:r>
            <w:r w:rsidR="00072673" w:rsidRPr="00DB34BC">
              <w:rPr>
                <w:webHidden/>
              </w:rPr>
              <w:fldChar w:fldCharType="separate"/>
            </w:r>
            <w:r w:rsidR="000F709E">
              <w:rPr>
                <w:webHidden/>
              </w:rPr>
              <w:t>57</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35" w:history="1">
            <w:r w:rsidR="00072673" w:rsidRPr="00DB34BC">
              <w:rPr>
                <w:rStyle w:val="Hyperlink"/>
              </w:rPr>
              <w:t>7.2  Coordinating service delivery</w:t>
            </w:r>
            <w:r w:rsidR="00072673" w:rsidRPr="00DB34BC">
              <w:rPr>
                <w:webHidden/>
              </w:rPr>
              <w:tab/>
            </w:r>
            <w:r w:rsidR="00072673" w:rsidRPr="00DB34BC">
              <w:rPr>
                <w:webHidden/>
              </w:rPr>
              <w:fldChar w:fldCharType="begin"/>
            </w:r>
            <w:r w:rsidR="00072673" w:rsidRPr="00DB34BC">
              <w:rPr>
                <w:webHidden/>
              </w:rPr>
              <w:instrText xml:space="preserve"> PAGEREF _Toc433029935 \h </w:instrText>
            </w:r>
            <w:r w:rsidR="00072673" w:rsidRPr="00DB34BC">
              <w:rPr>
                <w:webHidden/>
              </w:rPr>
            </w:r>
            <w:r w:rsidR="00072673" w:rsidRPr="00DB34BC">
              <w:rPr>
                <w:webHidden/>
              </w:rPr>
              <w:fldChar w:fldCharType="separate"/>
            </w:r>
            <w:r w:rsidR="000F709E">
              <w:rPr>
                <w:webHidden/>
              </w:rPr>
              <w:t>58</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36" w:history="1">
            <w:r w:rsidR="00072673" w:rsidRPr="00DB34BC">
              <w:rPr>
                <w:rStyle w:val="Hyperlink"/>
              </w:rPr>
              <w:t>7.3  Collaborating with other agencies</w:t>
            </w:r>
            <w:r w:rsidR="00072673" w:rsidRPr="00DB34BC">
              <w:rPr>
                <w:webHidden/>
              </w:rPr>
              <w:tab/>
            </w:r>
            <w:r w:rsidR="00072673" w:rsidRPr="00DB34BC">
              <w:rPr>
                <w:webHidden/>
              </w:rPr>
              <w:fldChar w:fldCharType="begin"/>
            </w:r>
            <w:r w:rsidR="00072673" w:rsidRPr="00DB34BC">
              <w:rPr>
                <w:webHidden/>
              </w:rPr>
              <w:instrText xml:space="preserve"> PAGEREF _Toc433029936 \h </w:instrText>
            </w:r>
            <w:r w:rsidR="00072673" w:rsidRPr="00DB34BC">
              <w:rPr>
                <w:webHidden/>
              </w:rPr>
            </w:r>
            <w:r w:rsidR="00072673" w:rsidRPr="00DB34BC">
              <w:rPr>
                <w:webHidden/>
              </w:rPr>
              <w:fldChar w:fldCharType="separate"/>
            </w:r>
            <w:r w:rsidR="000F709E">
              <w:rPr>
                <w:webHidden/>
              </w:rPr>
              <w:t>59</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37" w:history="1">
            <w:r w:rsidR="00072673" w:rsidRPr="00DB34BC">
              <w:rPr>
                <w:rStyle w:val="Hyperlink"/>
              </w:rPr>
              <w:t>7.4  Implementing integrated responses</w:t>
            </w:r>
            <w:r w:rsidR="00072673" w:rsidRPr="00DB34BC">
              <w:rPr>
                <w:webHidden/>
              </w:rPr>
              <w:tab/>
            </w:r>
            <w:r w:rsidR="00072673" w:rsidRPr="00DB34BC">
              <w:rPr>
                <w:webHidden/>
              </w:rPr>
              <w:fldChar w:fldCharType="begin"/>
            </w:r>
            <w:r w:rsidR="00072673" w:rsidRPr="00DB34BC">
              <w:rPr>
                <w:webHidden/>
              </w:rPr>
              <w:instrText xml:space="preserve"> PAGEREF _Toc433029937 \h </w:instrText>
            </w:r>
            <w:r w:rsidR="00072673" w:rsidRPr="00DB34BC">
              <w:rPr>
                <w:webHidden/>
              </w:rPr>
            </w:r>
            <w:r w:rsidR="00072673" w:rsidRPr="00DB34BC">
              <w:rPr>
                <w:webHidden/>
              </w:rPr>
              <w:fldChar w:fldCharType="separate"/>
            </w:r>
            <w:r w:rsidR="000F709E">
              <w:rPr>
                <w:webHidden/>
              </w:rPr>
              <w:t>60</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38" w:history="1">
            <w:r w:rsidR="00072673" w:rsidRPr="00DB34BC">
              <w:rPr>
                <w:rStyle w:val="Hyperlink"/>
              </w:rPr>
              <w:t>7.5  Working with statutory services</w:t>
            </w:r>
            <w:r w:rsidR="00072673" w:rsidRPr="00DB34BC">
              <w:rPr>
                <w:webHidden/>
              </w:rPr>
              <w:tab/>
            </w:r>
            <w:r w:rsidR="00072673" w:rsidRPr="00DB34BC">
              <w:rPr>
                <w:webHidden/>
              </w:rPr>
              <w:fldChar w:fldCharType="begin"/>
            </w:r>
            <w:r w:rsidR="00072673" w:rsidRPr="00DB34BC">
              <w:rPr>
                <w:webHidden/>
              </w:rPr>
              <w:instrText xml:space="preserve"> PAGEREF _Toc433029938 \h </w:instrText>
            </w:r>
            <w:r w:rsidR="00072673" w:rsidRPr="00DB34BC">
              <w:rPr>
                <w:webHidden/>
              </w:rPr>
            </w:r>
            <w:r w:rsidR="00072673" w:rsidRPr="00DB34BC">
              <w:rPr>
                <w:webHidden/>
              </w:rPr>
              <w:fldChar w:fldCharType="separate"/>
            </w:r>
            <w:r w:rsidR="000F709E">
              <w:rPr>
                <w:webHidden/>
              </w:rPr>
              <w:t>62</w:t>
            </w:r>
            <w:r w:rsidR="00072673" w:rsidRPr="00DB34BC">
              <w:rPr>
                <w:webHidden/>
              </w:rPr>
              <w:fldChar w:fldCharType="end"/>
            </w:r>
          </w:hyperlink>
        </w:p>
        <w:p w:rsidR="00F35395" w:rsidRPr="00F35395" w:rsidRDefault="00F35395" w:rsidP="00F35395">
          <w:pPr>
            <w:pStyle w:val="TOC1"/>
          </w:pPr>
        </w:p>
        <w:p w:rsidR="00072673" w:rsidRPr="00F35395" w:rsidRDefault="001E5E76" w:rsidP="00F35395">
          <w:pPr>
            <w:pStyle w:val="TOC1"/>
            <w:rPr>
              <w:rFonts w:eastAsiaTheme="minorEastAsia"/>
              <w:lang w:eastAsia="en-AU"/>
            </w:rPr>
          </w:pPr>
          <w:hyperlink w:anchor="_Toc433029940" w:history="1">
            <w:r w:rsidR="00072673" w:rsidRPr="00F35395">
              <w:rPr>
                <w:rStyle w:val="Hyperlink"/>
                <w:b/>
              </w:rPr>
              <w:t>Section 8   Confidentiality and recording</w:t>
            </w:r>
            <w:r w:rsidR="00072673" w:rsidRPr="00F35395">
              <w:rPr>
                <w:webHidden/>
              </w:rPr>
              <w:tab/>
            </w:r>
            <w:r w:rsidR="00072673" w:rsidRPr="00F35395">
              <w:rPr>
                <w:webHidden/>
              </w:rPr>
              <w:fldChar w:fldCharType="begin"/>
            </w:r>
            <w:r w:rsidR="00072673" w:rsidRPr="00F35395">
              <w:rPr>
                <w:webHidden/>
              </w:rPr>
              <w:instrText xml:space="preserve"> PAGEREF _Toc433029940 \h </w:instrText>
            </w:r>
            <w:r w:rsidR="00072673" w:rsidRPr="00F35395">
              <w:rPr>
                <w:webHidden/>
              </w:rPr>
            </w:r>
            <w:r w:rsidR="00072673" w:rsidRPr="00F35395">
              <w:rPr>
                <w:webHidden/>
              </w:rPr>
              <w:fldChar w:fldCharType="separate"/>
            </w:r>
            <w:r w:rsidR="000F709E">
              <w:rPr>
                <w:webHidden/>
              </w:rPr>
              <w:t>64</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941" w:history="1">
            <w:r w:rsidR="00072673" w:rsidRPr="00DB34BC">
              <w:rPr>
                <w:rStyle w:val="Hyperlink"/>
              </w:rPr>
              <w:t>8.1  Organisational and legal context</w:t>
            </w:r>
            <w:r w:rsidR="00072673" w:rsidRPr="00DB34BC">
              <w:rPr>
                <w:webHidden/>
              </w:rPr>
              <w:tab/>
            </w:r>
            <w:r w:rsidR="00072673" w:rsidRPr="00DB34BC">
              <w:rPr>
                <w:webHidden/>
              </w:rPr>
              <w:fldChar w:fldCharType="begin"/>
            </w:r>
            <w:r w:rsidR="00072673" w:rsidRPr="00DB34BC">
              <w:rPr>
                <w:webHidden/>
              </w:rPr>
              <w:instrText xml:space="preserve"> PAGEREF _Toc433029941 \h </w:instrText>
            </w:r>
            <w:r w:rsidR="00072673" w:rsidRPr="00DB34BC">
              <w:rPr>
                <w:webHidden/>
              </w:rPr>
            </w:r>
            <w:r w:rsidR="00072673" w:rsidRPr="00DB34BC">
              <w:rPr>
                <w:webHidden/>
              </w:rPr>
              <w:fldChar w:fldCharType="separate"/>
            </w:r>
            <w:r w:rsidR="000F709E">
              <w:rPr>
                <w:webHidden/>
              </w:rPr>
              <w:t>64</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44" w:history="1">
            <w:r w:rsidR="00072673" w:rsidRPr="00DB34BC">
              <w:rPr>
                <w:rStyle w:val="Hyperlink"/>
              </w:rPr>
              <w:t>8.2  Collecting and storing information</w:t>
            </w:r>
            <w:r w:rsidR="00072673" w:rsidRPr="00DB34BC">
              <w:rPr>
                <w:webHidden/>
              </w:rPr>
              <w:tab/>
            </w:r>
            <w:r w:rsidR="00072673" w:rsidRPr="00DB34BC">
              <w:rPr>
                <w:webHidden/>
              </w:rPr>
              <w:fldChar w:fldCharType="begin"/>
            </w:r>
            <w:r w:rsidR="00072673" w:rsidRPr="00DB34BC">
              <w:rPr>
                <w:webHidden/>
              </w:rPr>
              <w:instrText xml:space="preserve"> PAGEREF _Toc433029944 \h </w:instrText>
            </w:r>
            <w:r w:rsidR="00072673" w:rsidRPr="00DB34BC">
              <w:rPr>
                <w:webHidden/>
              </w:rPr>
            </w:r>
            <w:r w:rsidR="00072673" w:rsidRPr="00DB34BC">
              <w:rPr>
                <w:webHidden/>
              </w:rPr>
              <w:fldChar w:fldCharType="separate"/>
            </w:r>
            <w:r w:rsidR="000F709E">
              <w:rPr>
                <w:webHidden/>
              </w:rPr>
              <w:t>65</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46" w:history="1">
            <w:r w:rsidR="00072673" w:rsidRPr="00DB34BC">
              <w:rPr>
                <w:rStyle w:val="Hyperlink"/>
              </w:rPr>
              <w:t>8.3  Information sharing and confidentiality</w:t>
            </w:r>
            <w:r w:rsidR="00072673" w:rsidRPr="00DB34BC">
              <w:rPr>
                <w:webHidden/>
              </w:rPr>
              <w:tab/>
            </w:r>
            <w:r w:rsidR="00072673" w:rsidRPr="00DB34BC">
              <w:rPr>
                <w:webHidden/>
              </w:rPr>
              <w:fldChar w:fldCharType="begin"/>
            </w:r>
            <w:r w:rsidR="00072673" w:rsidRPr="00DB34BC">
              <w:rPr>
                <w:webHidden/>
              </w:rPr>
              <w:instrText xml:space="preserve"> PAGEREF _Toc433029946 \h </w:instrText>
            </w:r>
            <w:r w:rsidR="00072673" w:rsidRPr="00DB34BC">
              <w:rPr>
                <w:webHidden/>
              </w:rPr>
            </w:r>
            <w:r w:rsidR="00072673" w:rsidRPr="00DB34BC">
              <w:rPr>
                <w:webHidden/>
              </w:rPr>
              <w:fldChar w:fldCharType="separate"/>
            </w:r>
            <w:r w:rsidR="000F709E">
              <w:rPr>
                <w:webHidden/>
              </w:rPr>
              <w:t>67</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51" w:history="1">
            <w:r w:rsidR="00072673" w:rsidRPr="00DB34BC">
              <w:rPr>
                <w:rStyle w:val="Hyperlink"/>
              </w:rPr>
              <w:t>8.4  Recording case-notes</w:t>
            </w:r>
            <w:r w:rsidR="00072673" w:rsidRPr="00DB34BC">
              <w:rPr>
                <w:webHidden/>
              </w:rPr>
              <w:tab/>
            </w:r>
            <w:r w:rsidR="00072673" w:rsidRPr="00DB34BC">
              <w:rPr>
                <w:webHidden/>
              </w:rPr>
              <w:fldChar w:fldCharType="begin"/>
            </w:r>
            <w:r w:rsidR="00072673" w:rsidRPr="00DB34BC">
              <w:rPr>
                <w:webHidden/>
              </w:rPr>
              <w:instrText xml:space="preserve"> PAGEREF _Toc433029951 \h </w:instrText>
            </w:r>
            <w:r w:rsidR="00072673" w:rsidRPr="00DB34BC">
              <w:rPr>
                <w:webHidden/>
              </w:rPr>
            </w:r>
            <w:r w:rsidR="00072673" w:rsidRPr="00DB34BC">
              <w:rPr>
                <w:webHidden/>
              </w:rPr>
              <w:fldChar w:fldCharType="separate"/>
            </w:r>
            <w:r w:rsidR="000F709E">
              <w:rPr>
                <w:webHidden/>
              </w:rPr>
              <w:t>69</w:t>
            </w:r>
            <w:r w:rsidR="00072673" w:rsidRPr="00DB34BC">
              <w:rPr>
                <w:webHidden/>
              </w:rPr>
              <w:fldChar w:fldCharType="end"/>
            </w:r>
          </w:hyperlink>
        </w:p>
        <w:p w:rsidR="00F35395" w:rsidRDefault="00F35395" w:rsidP="00F35395">
          <w:pPr>
            <w:pStyle w:val="TOC1"/>
          </w:pPr>
        </w:p>
        <w:p w:rsidR="00072673" w:rsidRPr="00F35395" w:rsidRDefault="001E5E76" w:rsidP="00F35395">
          <w:pPr>
            <w:pStyle w:val="TOC1"/>
            <w:rPr>
              <w:rFonts w:eastAsiaTheme="minorEastAsia"/>
              <w:lang w:eastAsia="en-AU"/>
            </w:rPr>
          </w:pPr>
          <w:hyperlink w:anchor="_Toc433029953" w:history="1">
            <w:r w:rsidR="00072673" w:rsidRPr="00F35395">
              <w:rPr>
                <w:rStyle w:val="Hyperlink"/>
                <w:b/>
              </w:rPr>
              <w:t>Section 9  Duty of care issues</w:t>
            </w:r>
            <w:r w:rsidR="00072673" w:rsidRPr="00F35395">
              <w:rPr>
                <w:webHidden/>
              </w:rPr>
              <w:tab/>
            </w:r>
            <w:r w:rsidR="00072673" w:rsidRPr="00F35395">
              <w:rPr>
                <w:webHidden/>
              </w:rPr>
              <w:fldChar w:fldCharType="begin"/>
            </w:r>
            <w:r w:rsidR="00072673" w:rsidRPr="00F35395">
              <w:rPr>
                <w:webHidden/>
              </w:rPr>
              <w:instrText xml:space="preserve"> PAGEREF _Toc433029953 \h </w:instrText>
            </w:r>
            <w:r w:rsidR="00072673" w:rsidRPr="00F35395">
              <w:rPr>
                <w:webHidden/>
              </w:rPr>
            </w:r>
            <w:r w:rsidR="00072673" w:rsidRPr="00F35395">
              <w:rPr>
                <w:webHidden/>
              </w:rPr>
              <w:fldChar w:fldCharType="separate"/>
            </w:r>
            <w:r w:rsidR="000F709E">
              <w:rPr>
                <w:webHidden/>
              </w:rPr>
              <w:t>71</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954" w:history="1">
            <w:r w:rsidR="00072673" w:rsidRPr="00DB34BC">
              <w:rPr>
                <w:rStyle w:val="Hyperlink"/>
              </w:rPr>
              <w:t xml:space="preserve">9.1 </w:t>
            </w:r>
            <w:r w:rsidR="00906F53">
              <w:rPr>
                <w:rStyle w:val="Hyperlink"/>
              </w:rPr>
              <w:t xml:space="preserve"> </w:t>
            </w:r>
            <w:r w:rsidR="00072673" w:rsidRPr="00DB34BC">
              <w:rPr>
                <w:rStyle w:val="Hyperlink"/>
              </w:rPr>
              <w:t>Organisational and legal context</w:t>
            </w:r>
            <w:r w:rsidR="00072673" w:rsidRPr="00DB34BC">
              <w:rPr>
                <w:webHidden/>
              </w:rPr>
              <w:tab/>
            </w:r>
            <w:r w:rsidR="00072673" w:rsidRPr="00DB34BC">
              <w:rPr>
                <w:webHidden/>
              </w:rPr>
              <w:fldChar w:fldCharType="begin"/>
            </w:r>
            <w:r w:rsidR="00072673" w:rsidRPr="00DB34BC">
              <w:rPr>
                <w:webHidden/>
              </w:rPr>
              <w:instrText xml:space="preserve"> PAGEREF _Toc433029954 \h </w:instrText>
            </w:r>
            <w:r w:rsidR="00072673" w:rsidRPr="00DB34BC">
              <w:rPr>
                <w:webHidden/>
              </w:rPr>
            </w:r>
            <w:r w:rsidR="00072673" w:rsidRPr="00DB34BC">
              <w:rPr>
                <w:webHidden/>
              </w:rPr>
              <w:fldChar w:fldCharType="separate"/>
            </w:r>
            <w:r w:rsidR="000F709E">
              <w:rPr>
                <w:webHidden/>
              </w:rPr>
              <w:t>71</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57" w:history="1">
            <w:r w:rsidR="00072673" w:rsidRPr="00DB34BC">
              <w:rPr>
                <w:rStyle w:val="Hyperlink"/>
              </w:rPr>
              <w:t>9.2  Fulfilling a duty of care to young people</w:t>
            </w:r>
            <w:r w:rsidR="00072673" w:rsidRPr="00DB34BC">
              <w:rPr>
                <w:webHidden/>
              </w:rPr>
              <w:tab/>
            </w:r>
            <w:r w:rsidR="00072673" w:rsidRPr="00DB34BC">
              <w:rPr>
                <w:webHidden/>
              </w:rPr>
              <w:fldChar w:fldCharType="begin"/>
            </w:r>
            <w:r w:rsidR="00072673" w:rsidRPr="00DB34BC">
              <w:rPr>
                <w:webHidden/>
              </w:rPr>
              <w:instrText xml:space="preserve"> PAGEREF _Toc433029957 \h </w:instrText>
            </w:r>
            <w:r w:rsidR="00072673" w:rsidRPr="00DB34BC">
              <w:rPr>
                <w:webHidden/>
              </w:rPr>
            </w:r>
            <w:r w:rsidR="00072673" w:rsidRPr="00DB34BC">
              <w:rPr>
                <w:webHidden/>
              </w:rPr>
              <w:fldChar w:fldCharType="separate"/>
            </w:r>
            <w:r w:rsidR="000F709E">
              <w:rPr>
                <w:webHidden/>
              </w:rPr>
              <w:t>73</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61" w:history="1">
            <w:r w:rsidR="00072673" w:rsidRPr="00DB34BC">
              <w:rPr>
                <w:rStyle w:val="Hyperlink"/>
              </w:rPr>
              <w:t>9.3  Responding to child protection issues</w:t>
            </w:r>
            <w:r w:rsidR="00072673" w:rsidRPr="00DB34BC">
              <w:rPr>
                <w:webHidden/>
              </w:rPr>
              <w:tab/>
            </w:r>
            <w:r w:rsidR="00072673" w:rsidRPr="00DB34BC">
              <w:rPr>
                <w:webHidden/>
              </w:rPr>
              <w:fldChar w:fldCharType="begin"/>
            </w:r>
            <w:r w:rsidR="00072673" w:rsidRPr="00DB34BC">
              <w:rPr>
                <w:webHidden/>
              </w:rPr>
              <w:instrText xml:space="preserve"> PAGEREF _Toc433029961 \h </w:instrText>
            </w:r>
            <w:r w:rsidR="00072673" w:rsidRPr="00DB34BC">
              <w:rPr>
                <w:webHidden/>
              </w:rPr>
            </w:r>
            <w:r w:rsidR="00072673" w:rsidRPr="00DB34BC">
              <w:rPr>
                <w:webHidden/>
              </w:rPr>
              <w:fldChar w:fldCharType="separate"/>
            </w:r>
            <w:r w:rsidR="000F709E">
              <w:rPr>
                <w:webHidden/>
              </w:rPr>
              <w:t>77</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63" w:history="1">
            <w:r w:rsidR="00072673" w:rsidRPr="00DB34BC">
              <w:rPr>
                <w:rStyle w:val="Hyperlink"/>
              </w:rPr>
              <w:t>9.4  Reporting critical incidents</w:t>
            </w:r>
            <w:r w:rsidR="00072673" w:rsidRPr="00DB34BC">
              <w:rPr>
                <w:webHidden/>
              </w:rPr>
              <w:tab/>
            </w:r>
            <w:r w:rsidR="00072673" w:rsidRPr="00DB34BC">
              <w:rPr>
                <w:webHidden/>
              </w:rPr>
              <w:fldChar w:fldCharType="begin"/>
            </w:r>
            <w:r w:rsidR="00072673" w:rsidRPr="00DB34BC">
              <w:rPr>
                <w:webHidden/>
              </w:rPr>
              <w:instrText xml:space="preserve"> PAGEREF _Toc433029963 \h </w:instrText>
            </w:r>
            <w:r w:rsidR="00072673" w:rsidRPr="00DB34BC">
              <w:rPr>
                <w:webHidden/>
              </w:rPr>
            </w:r>
            <w:r w:rsidR="00072673" w:rsidRPr="00DB34BC">
              <w:rPr>
                <w:webHidden/>
              </w:rPr>
              <w:fldChar w:fldCharType="separate"/>
            </w:r>
            <w:r w:rsidR="000F709E">
              <w:rPr>
                <w:webHidden/>
              </w:rPr>
              <w:t>80</w:t>
            </w:r>
            <w:r w:rsidR="00072673" w:rsidRPr="00DB34BC">
              <w:rPr>
                <w:webHidden/>
              </w:rPr>
              <w:fldChar w:fldCharType="end"/>
            </w:r>
          </w:hyperlink>
        </w:p>
        <w:p w:rsidR="00F35395" w:rsidRDefault="00F35395" w:rsidP="00F35395">
          <w:pPr>
            <w:pStyle w:val="TOC1"/>
          </w:pPr>
        </w:p>
        <w:p w:rsidR="00072673" w:rsidRPr="00F35395" w:rsidRDefault="001E5E76" w:rsidP="00F35395">
          <w:pPr>
            <w:pStyle w:val="TOC1"/>
            <w:rPr>
              <w:rFonts w:eastAsiaTheme="minorEastAsia"/>
              <w:lang w:eastAsia="en-AU"/>
            </w:rPr>
          </w:pPr>
          <w:hyperlink w:anchor="_Toc433029964" w:history="1">
            <w:r w:rsidR="00072673" w:rsidRPr="00F35395">
              <w:rPr>
                <w:rStyle w:val="Hyperlink"/>
                <w:b/>
              </w:rPr>
              <w:t>Section 10   Staff care and supervision</w:t>
            </w:r>
            <w:r w:rsidR="00072673" w:rsidRPr="00F35395">
              <w:rPr>
                <w:webHidden/>
              </w:rPr>
              <w:tab/>
            </w:r>
            <w:r w:rsidR="00072673" w:rsidRPr="00F35395">
              <w:rPr>
                <w:webHidden/>
              </w:rPr>
              <w:fldChar w:fldCharType="begin"/>
            </w:r>
            <w:r w:rsidR="00072673" w:rsidRPr="00F35395">
              <w:rPr>
                <w:webHidden/>
              </w:rPr>
              <w:instrText xml:space="preserve"> PAGEREF _Toc433029964 \h </w:instrText>
            </w:r>
            <w:r w:rsidR="00072673" w:rsidRPr="00F35395">
              <w:rPr>
                <w:webHidden/>
              </w:rPr>
            </w:r>
            <w:r w:rsidR="00072673" w:rsidRPr="00F35395">
              <w:rPr>
                <w:webHidden/>
              </w:rPr>
              <w:fldChar w:fldCharType="separate"/>
            </w:r>
            <w:r w:rsidR="000F709E">
              <w:rPr>
                <w:webHidden/>
              </w:rPr>
              <w:t>82</w:t>
            </w:r>
            <w:r w:rsidR="00072673" w:rsidRPr="00F35395">
              <w:rPr>
                <w:webHidden/>
              </w:rPr>
              <w:fldChar w:fldCharType="end"/>
            </w:r>
          </w:hyperlink>
        </w:p>
        <w:p w:rsidR="00072673" w:rsidRPr="00DB34BC" w:rsidRDefault="001E5E76" w:rsidP="00F35395">
          <w:pPr>
            <w:pStyle w:val="TOC2"/>
            <w:rPr>
              <w:rFonts w:eastAsiaTheme="minorEastAsia"/>
              <w:lang w:val="en-AU" w:eastAsia="en-AU"/>
            </w:rPr>
          </w:pPr>
          <w:hyperlink w:anchor="_Toc433029965" w:history="1">
            <w:r w:rsidR="00072673" w:rsidRPr="00DB34BC">
              <w:rPr>
                <w:rStyle w:val="Hyperlink"/>
              </w:rPr>
              <w:t>10.1  Being professional</w:t>
            </w:r>
            <w:r w:rsidR="00072673" w:rsidRPr="00DB34BC">
              <w:rPr>
                <w:webHidden/>
              </w:rPr>
              <w:tab/>
            </w:r>
            <w:r w:rsidR="00072673" w:rsidRPr="00DB34BC">
              <w:rPr>
                <w:webHidden/>
              </w:rPr>
              <w:fldChar w:fldCharType="begin"/>
            </w:r>
            <w:r w:rsidR="00072673" w:rsidRPr="00DB34BC">
              <w:rPr>
                <w:webHidden/>
              </w:rPr>
              <w:instrText xml:space="preserve"> PAGEREF _Toc433029965 \h </w:instrText>
            </w:r>
            <w:r w:rsidR="00072673" w:rsidRPr="00DB34BC">
              <w:rPr>
                <w:webHidden/>
              </w:rPr>
            </w:r>
            <w:r w:rsidR="00072673" w:rsidRPr="00DB34BC">
              <w:rPr>
                <w:webHidden/>
              </w:rPr>
              <w:fldChar w:fldCharType="separate"/>
            </w:r>
            <w:r w:rsidR="000F709E">
              <w:rPr>
                <w:webHidden/>
              </w:rPr>
              <w:t>82</w:t>
            </w:r>
            <w:r w:rsidR="00072673" w:rsidRPr="00DB34BC">
              <w:rPr>
                <w:webHidden/>
              </w:rPr>
              <w:fldChar w:fldCharType="end"/>
            </w:r>
          </w:hyperlink>
        </w:p>
        <w:p w:rsidR="00072673" w:rsidRPr="00DB34BC" w:rsidRDefault="001E5E76" w:rsidP="00F35395">
          <w:pPr>
            <w:pStyle w:val="TOC2"/>
            <w:rPr>
              <w:rFonts w:eastAsiaTheme="minorEastAsia"/>
              <w:lang w:val="en-AU" w:eastAsia="en-AU"/>
            </w:rPr>
          </w:pPr>
          <w:hyperlink w:anchor="_Toc433029969" w:history="1">
            <w:r w:rsidR="00072673" w:rsidRPr="00DB34BC">
              <w:rPr>
                <w:rStyle w:val="Hyperlink"/>
              </w:rPr>
              <w:t>10.2  Staying safe</w:t>
            </w:r>
            <w:r w:rsidR="00072673" w:rsidRPr="00DB34BC">
              <w:rPr>
                <w:webHidden/>
              </w:rPr>
              <w:tab/>
            </w:r>
            <w:r w:rsidR="00072673" w:rsidRPr="00DB34BC">
              <w:rPr>
                <w:webHidden/>
              </w:rPr>
              <w:fldChar w:fldCharType="begin"/>
            </w:r>
            <w:r w:rsidR="00072673" w:rsidRPr="00DB34BC">
              <w:rPr>
                <w:webHidden/>
              </w:rPr>
              <w:instrText xml:space="preserve"> PAGEREF _Toc433029969 \h </w:instrText>
            </w:r>
            <w:r w:rsidR="00072673" w:rsidRPr="00DB34BC">
              <w:rPr>
                <w:webHidden/>
              </w:rPr>
            </w:r>
            <w:r w:rsidR="00072673" w:rsidRPr="00DB34BC">
              <w:rPr>
                <w:webHidden/>
              </w:rPr>
              <w:fldChar w:fldCharType="separate"/>
            </w:r>
            <w:r w:rsidR="000F709E">
              <w:rPr>
                <w:webHidden/>
              </w:rPr>
              <w:t>84</w:t>
            </w:r>
            <w:r w:rsidR="00072673" w:rsidRPr="00DB34BC">
              <w:rPr>
                <w:webHidden/>
              </w:rPr>
              <w:fldChar w:fldCharType="end"/>
            </w:r>
          </w:hyperlink>
        </w:p>
        <w:p w:rsidR="00ED4441" w:rsidRDefault="00ED4441" w:rsidP="00F35395">
          <w:pPr>
            <w:pStyle w:val="TOC2"/>
          </w:pPr>
        </w:p>
        <w:p w:rsidR="00072673" w:rsidRPr="00F35395" w:rsidRDefault="001E5E76" w:rsidP="00F35395">
          <w:pPr>
            <w:pStyle w:val="TOC2"/>
            <w:rPr>
              <w:rFonts w:eastAsiaTheme="minorEastAsia"/>
              <w:lang w:val="en-AU" w:eastAsia="en-AU"/>
            </w:rPr>
          </w:pPr>
          <w:hyperlink w:anchor="_Toc433029972" w:history="1">
            <w:r w:rsidR="00072673" w:rsidRPr="00F35395">
              <w:rPr>
                <w:rStyle w:val="Hyperlink"/>
                <w:b/>
              </w:rPr>
              <w:t>Reference List</w:t>
            </w:r>
            <w:r w:rsidR="00072673" w:rsidRPr="00F35395">
              <w:rPr>
                <w:webHidden/>
              </w:rPr>
              <w:tab/>
            </w:r>
            <w:r w:rsidR="00072673" w:rsidRPr="00F35395">
              <w:rPr>
                <w:webHidden/>
              </w:rPr>
              <w:fldChar w:fldCharType="begin"/>
            </w:r>
            <w:r w:rsidR="00072673" w:rsidRPr="00F35395">
              <w:rPr>
                <w:webHidden/>
              </w:rPr>
              <w:instrText xml:space="preserve"> PAGEREF _Toc433029972 \h </w:instrText>
            </w:r>
            <w:r w:rsidR="00072673" w:rsidRPr="00F35395">
              <w:rPr>
                <w:webHidden/>
              </w:rPr>
            </w:r>
            <w:r w:rsidR="00072673" w:rsidRPr="00F35395">
              <w:rPr>
                <w:webHidden/>
              </w:rPr>
              <w:fldChar w:fldCharType="separate"/>
            </w:r>
            <w:r w:rsidR="000F709E">
              <w:rPr>
                <w:webHidden/>
              </w:rPr>
              <w:t>86</w:t>
            </w:r>
            <w:r w:rsidR="00072673" w:rsidRPr="00F35395">
              <w:rPr>
                <w:webHidden/>
              </w:rPr>
              <w:fldChar w:fldCharType="end"/>
            </w:r>
          </w:hyperlink>
        </w:p>
        <w:p w:rsidR="00072673" w:rsidRPr="00DB34BC" w:rsidRDefault="001E5E76" w:rsidP="00DB34BC">
          <w:pPr>
            <w:pStyle w:val="TOC4"/>
            <w:rPr>
              <w:rFonts w:ascii="Arial" w:hAnsi="Arial" w:cs="Arial"/>
              <w:noProof/>
              <w:sz w:val="24"/>
              <w:szCs w:val="24"/>
            </w:rPr>
          </w:pPr>
          <w:hyperlink w:anchor="_Toc433029973" w:history="1">
            <w:r w:rsidR="00072673" w:rsidRPr="00DB34BC">
              <w:rPr>
                <w:rStyle w:val="Hyperlink"/>
                <w:rFonts w:ascii="Arial" w:hAnsi="Arial" w:cs="Arial"/>
                <w:noProof/>
                <w:sz w:val="24"/>
                <w:szCs w:val="24"/>
              </w:rPr>
              <w:t>Appendix A</w:t>
            </w:r>
            <w:r w:rsidR="00DB34BC" w:rsidRPr="00DB34BC">
              <w:rPr>
                <w:rFonts w:ascii="Arial" w:hAnsi="Arial" w:cs="Arial"/>
                <w:noProof/>
                <w:sz w:val="24"/>
                <w:szCs w:val="24"/>
              </w:rPr>
              <w:t xml:space="preserve"> </w:t>
            </w:r>
            <w:r w:rsidR="00072673" w:rsidRPr="00DB34BC">
              <w:rPr>
                <w:rStyle w:val="Hyperlink"/>
                <w:rFonts w:ascii="Arial" w:hAnsi="Arial" w:cs="Arial"/>
                <w:noProof/>
                <w:sz w:val="24"/>
                <w:szCs w:val="24"/>
              </w:rPr>
              <w:t>I</w:t>
            </w:r>
            <w:r w:rsidR="00F35395">
              <w:rPr>
                <w:rStyle w:val="Hyperlink"/>
                <w:rFonts w:ascii="Arial" w:hAnsi="Arial" w:cs="Arial"/>
                <w:noProof/>
                <w:sz w:val="24"/>
                <w:szCs w:val="24"/>
              </w:rPr>
              <w:t xml:space="preserve">nitial Contact Assessment  CAT </w:t>
            </w:r>
            <w:r w:rsidR="00072673" w:rsidRPr="00DB34BC">
              <w:rPr>
                <w:rStyle w:val="Hyperlink"/>
                <w:rFonts w:ascii="Arial" w:hAnsi="Arial" w:cs="Arial"/>
                <w:noProof/>
                <w:sz w:val="24"/>
                <w:szCs w:val="24"/>
              </w:rPr>
              <w:t>form</w:t>
            </w:r>
            <w:r w:rsidR="00072673" w:rsidRPr="00DB34BC">
              <w:rPr>
                <w:rFonts w:ascii="Arial" w:hAnsi="Arial" w:cs="Arial"/>
                <w:noProof/>
                <w:webHidden/>
                <w:sz w:val="24"/>
                <w:szCs w:val="24"/>
              </w:rPr>
              <w:tab/>
            </w:r>
            <w:r w:rsidR="00072673" w:rsidRPr="00DB34BC">
              <w:rPr>
                <w:rFonts w:ascii="Arial" w:hAnsi="Arial" w:cs="Arial"/>
                <w:noProof/>
                <w:webHidden/>
                <w:sz w:val="24"/>
                <w:szCs w:val="24"/>
              </w:rPr>
              <w:fldChar w:fldCharType="begin"/>
            </w:r>
            <w:r w:rsidR="00072673" w:rsidRPr="00DB34BC">
              <w:rPr>
                <w:rFonts w:ascii="Arial" w:hAnsi="Arial" w:cs="Arial"/>
                <w:noProof/>
                <w:webHidden/>
                <w:sz w:val="24"/>
                <w:szCs w:val="24"/>
              </w:rPr>
              <w:instrText xml:space="preserve"> PAGEREF _Toc433029973 \h </w:instrText>
            </w:r>
            <w:r w:rsidR="00072673" w:rsidRPr="00DB34BC">
              <w:rPr>
                <w:rFonts w:ascii="Arial" w:hAnsi="Arial" w:cs="Arial"/>
                <w:noProof/>
                <w:webHidden/>
                <w:sz w:val="24"/>
                <w:szCs w:val="24"/>
              </w:rPr>
            </w:r>
            <w:r w:rsidR="00072673" w:rsidRPr="00DB34BC">
              <w:rPr>
                <w:rFonts w:ascii="Arial" w:hAnsi="Arial" w:cs="Arial"/>
                <w:noProof/>
                <w:webHidden/>
                <w:sz w:val="24"/>
                <w:szCs w:val="24"/>
              </w:rPr>
              <w:fldChar w:fldCharType="separate"/>
            </w:r>
            <w:r w:rsidR="000F709E">
              <w:rPr>
                <w:rFonts w:ascii="Arial" w:hAnsi="Arial" w:cs="Arial"/>
                <w:noProof/>
                <w:webHidden/>
                <w:sz w:val="24"/>
                <w:szCs w:val="24"/>
              </w:rPr>
              <w:t>88</w:t>
            </w:r>
            <w:r w:rsidR="00072673" w:rsidRPr="00DB34BC">
              <w:rPr>
                <w:rFonts w:ascii="Arial" w:hAnsi="Arial" w:cs="Arial"/>
                <w:noProof/>
                <w:webHidden/>
                <w:sz w:val="24"/>
                <w:szCs w:val="24"/>
              </w:rPr>
              <w:fldChar w:fldCharType="end"/>
            </w:r>
          </w:hyperlink>
        </w:p>
        <w:p w:rsidR="00072673" w:rsidRPr="00DB34BC" w:rsidRDefault="001E5E76" w:rsidP="00DB34BC">
          <w:pPr>
            <w:pStyle w:val="TOC4"/>
            <w:rPr>
              <w:rFonts w:ascii="Arial" w:hAnsi="Arial" w:cs="Arial"/>
              <w:noProof/>
              <w:sz w:val="24"/>
              <w:szCs w:val="24"/>
            </w:rPr>
          </w:pPr>
          <w:hyperlink w:anchor="_Toc433029974" w:history="1">
            <w:r w:rsidR="00072673" w:rsidRPr="00DB34BC">
              <w:rPr>
                <w:rStyle w:val="Hyperlink"/>
                <w:rFonts w:ascii="Arial" w:hAnsi="Arial" w:cs="Arial"/>
                <w:noProof/>
                <w:sz w:val="24"/>
                <w:szCs w:val="24"/>
              </w:rPr>
              <w:t>Appendix B</w:t>
            </w:r>
            <w:r w:rsidR="00DB34BC" w:rsidRPr="00DB34BC">
              <w:rPr>
                <w:rStyle w:val="Hyperlink"/>
                <w:rFonts w:ascii="Arial" w:hAnsi="Arial" w:cs="Arial"/>
                <w:noProof/>
                <w:sz w:val="24"/>
                <w:szCs w:val="24"/>
              </w:rPr>
              <w:t xml:space="preserve"> </w:t>
            </w:r>
            <w:r w:rsidR="00072673" w:rsidRPr="00DB34BC">
              <w:rPr>
                <w:rStyle w:val="Hyperlink"/>
                <w:rFonts w:ascii="Arial" w:hAnsi="Arial" w:cs="Arial"/>
                <w:noProof/>
                <w:sz w:val="24"/>
                <w:szCs w:val="24"/>
              </w:rPr>
              <w:t>Youth Wellbeing Assessment CAT</w:t>
            </w:r>
            <w:r w:rsidR="00072673" w:rsidRPr="00DB34BC">
              <w:rPr>
                <w:rFonts w:ascii="Arial" w:hAnsi="Arial" w:cs="Arial"/>
                <w:noProof/>
                <w:webHidden/>
                <w:sz w:val="24"/>
                <w:szCs w:val="24"/>
              </w:rPr>
              <w:tab/>
            </w:r>
            <w:r w:rsidR="00072673" w:rsidRPr="00DB34BC">
              <w:rPr>
                <w:rFonts w:ascii="Arial" w:hAnsi="Arial" w:cs="Arial"/>
                <w:noProof/>
                <w:webHidden/>
                <w:sz w:val="24"/>
                <w:szCs w:val="24"/>
              </w:rPr>
              <w:fldChar w:fldCharType="begin"/>
            </w:r>
            <w:r w:rsidR="00072673" w:rsidRPr="00DB34BC">
              <w:rPr>
                <w:rFonts w:ascii="Arial" w:hAnsi="Arial" w:cs="Arial"/>
                <w:noProof/>
                <w:webHidden/>
                <w:sz w:val="24"/>
                <w:szCs w:val="24"/>
              </w:rPr>
              <w:instrText xml:space="preserve"> PAGEREF _Toc433029974 \h </w:instrText>
            </w:r>
            <w:r w:rsidR="00072673" w:rsidRPr="00DB34BC">
              <w:rPr>
                <w:rFonts w:ascii="Arial" w:hAnsi="Arial" w:cs="Arial"/>
                <w:noProof/>
                <w:webHidden/>
                <w:sz w:val="24"/>
                <w:szCs w:val="24"/>
              </w:rPr>
            </w:r>
            <w:r w:rsidR="00072673" w:rsidRPr="00DB34BC">
              <w:rPr>
                <w:rFonts w:ascii="Arial" w:hAnsi="Arial" w:cs="Arial"/>
                <w:noProof/>
                <w:webHidden/>
                <w:sz w:val="24"/>
                <w:szCs w:val="24"/>
              </w:rPr>
              <w:fldChar w:fldCharType="separate"/>
            </w:r>
            <w:r w:rsidR="000F709E">
              <w:rPr>
                <w:rFonts w:ascii="Arial" w:hAnsi="Arial" w:cs="Arial"/>
                <w:noProof/>
                <w:webHidden/>
                <w:sz w:val="24"/>
                <w:szCs w:val="24"/>
              </w:rPr>
              <w:t>89</w:t>
            </w:r>
            <w:r w:rsidR="00072673" w:rsidRPr="00DB34BC">
              <w:rPr>
                <w:rFonts w:ascii="Arial" w:hAnsi="Arial" w:cs="Arial"/>
                <w:noProof/>
                <w:webHidden/>
                <w:sz w:val="24"/>
                <w:szCs w:val="24"/>
              </w:rPr>
              <w:fldChar w:fldCharType="end"/>
            </w:r>
          </w:hyperlink>
        </w:p>
        <w:p w:rsidR="00072673" w:rsidRPr="00DB34BC" w:rsidRDefault="001E5E76" w:rsidP="00DB34BC">
          <w:pPr>
            <w:pStyle w:val="TOC4"/>
            <w:rPr>
              <w:rFonts w:ascii="Arial" w:hAnsi="Arial" w:cs="Arial"/>
              <w:noProof/>
              <w:sz w:val="24"/>
              <w:szCs w:val="24"/>
            </w:rPr>
          </w:pPr>
          <w:hyperlink w:anchor="_Toc433029975" w:history="1">
            <w:r w:rsidR="00072673" w:rsidRPr="00DB34BC">
              <w:rPr>
                <w:rStyle w:val="Hyperlink"/>
                <w:rFonts w:ascii="Arial" w:hAnsi="Arial" w:cs="Arial"/>
                <w:noProof/>
                <w:sz w:val="24"/>
                <w:szCs w:val="24"/>
              </w:rPr>
              <w:t>Appendix C</w:t>
            </w:r>
            <w:r w:rsidR="00DB34BC" w:rsidRPr="00DB34BC">
              <w:rPr>
                <w:rFonts w:ascii="Arial" w:hAnsi="Arial" w:cs="Arial"/>
                <w:noProof/>
                <w:sz w:val="24"/>
                <w:szCs w:val="24"/>
              </w:rPr>
              <w:t xml:space="preserve"> </w:t>
            </w:r>
            <w:r w:rsidR="00072673" w:rsidRPr="00DB34BC">
              <w:rPr>
                <w:rStyle w:val="Hyperlink"/>
                <w:rFonts w:ascii="Arial" w:hAnsi="Arial" w:cs="Arial"/>
                <w:noProof/>
                <w:sz w:val="24"/>
                <w:szCs w:val="24"/>
              </w:rPr>
              <w:t>Sample support plan form</w:t>
            </w:r>
            <w:r w:rsidR="00072673" w:rsidRPr="00DB34BC">
              <w:rPr>
                <w:rFonts w:ascii="Arial" w:hAnsi="Arial" w:cs="Arial"/>
                <w:noProof/>
                <w:webHidden/>
                <w:sz w:val="24"/>
                <w:szCs w:val="24"/>
              </w:rPr>
              <w:tab/>
            </w:r>
            <w:r w:rsidR="00072673" w:rsidRPr="00DB34BC">
              <w:rPr>
                <w:rFonts w:ascii="Arial" w:hAnsi="Arial" w:cs="Arial"/>
                <w:noProof/>
                <w:webHidden/>
                <w:sz w:val="24"/>
                <w:szCs w:val="24"/>
              </w:rPr>
              <w:fldChar w:fldCharType="begin"/>
            </w:r>
            <w:r w:rsidR="00072673" w:rsidRPr="00DB34BC">
              <w:rPr>
                <w:rFonts w:ascii="Arial" w:hAnsi="Arial" w:cs="Arial"/>
                <w:noProof/>
                <w:webHidden/>
                <w:sz w:val="24"/>
                <w:szCs w:val="24"/>
              </w:rPr>
              <w:instrText xml:space="preserve"> PAGEREF _Toc433029975 \h </w:instrText>
            </w:r>
            <w:r w:rsidR="00072673" w:rsidRPr="00DB34BC">
              <w:rPr>
                <w:rFonts w:ascii="Arial" w:hAnsi="Arial" w:cs="Arial"/>
                <w:noProof/>
                <w:webHidden/>
                <w:sz w:val="24"/>
                <w:szCs w:val="24"/>
              </w:rPr>
            </w:r>
            <w:r w:rsidR="00072673" w:rsidRPr="00DB34BC">
              <w:rPr>
                <w:rFonts w:ascii="Arial" w:hAnsi="Arial" w:cs="Arial"/>
                <w:noProof/>
                <w:webHidden/>
                <w:sz w:val="24"/>
                <w:szCs w:val="24"/>
              </w:rPr>
              <w:fldChar w:fldCharType="separate"/>
            </w:r>
            <w:r w:rsidR="000F709E">
              <w:rPr>
                <w:rFonts w:ascii="Arial" w:hAnsi="Arial" w:cs="Arial"/>
                <w:noProof/>
                <w:webHidden/>
                <w:sz w:val="24"/>
                <w:szCs w:val="24"/>
              </w:rPr>
              <w:t>90</w:t>
            </w:r>
            <w:r w:rsidR="00072673" w:rsidRPr="00DB34BC">
              <w:rPr>
                <w:rFonts w:ascii="Arial" w:hAnsi="Arial" w:cs="Arial"/>
                <w:noProof/>
                <w:webHidden/>
                <w:sz w:val="24"/>
                <w:szCs w:val="24"/>
              </w:rPr>
              <w:fldChar w:fldCharType="end"/>
            </w:r>
          </w:hyperlink>
        </w:p>
        <w:p w:rsidR="00072673" w:rsidRPr="00DB34BC" w:rsidRDefault="001E5E76" w:rsidP="00DB34BC">
          <w:pPr>
            <w:pStyle w:val="TOC4"/>
            <w:rPr>
              <w:rFonts w:ascii="Arial" w:hAnsi="Arial" w:cs="Arial"/>
              <w:noProof/>
              <w:sz w:val="24"/>
              <w:szCs w:val="24"/>
            </w:rPr>
          </w:pPr>
          <w:hyperlink w:anchor="_Toc433029976" w:history="1">
            <w:r w:rsidR="00F35395">
              <w:rPr>
                <w:rStyle w:val="Hyperlink"/>
                <w:rFonts w:ascii="Arial" w:hAnsi="Arial" w:cs="Arial"/>
                <w:noProof/>
                <w:sz w:val="24"/>
                <w:szCs w:val="24"/>
              </w:rPr>
              <w:t xml:space="preserve">Appendix D </w:t>
            </w:r>
            <w:r w:rsidR="00072673" w:rsidRPr="00DB34BC">
              <w:rPr>
                <w:rStyle w:val="Hyperlink"/>
                <w:rFonts w:ascii="Arial" w:hAnsi="Arial" w:cs="Arial"/>
                <w:noProof/>
                <w:sz w:val="24"/>
                <w:szCs w:val="24"/>
              </w:rPr>
              <w:t>Sample child protection report form</w:t>
            </w:r>
            <w:r w:rsidR="00072673" w:rsidRPr="00DB34BC">
              <w:rPr>
                <w:rFonts w:ascii="Arial" w:hAnsi="Arial" w:cs="Arial"/>
                <w:noProof/>
                <w:webHidden/>
                <w:sz w:val="24"/>
                <w:szCs w:val="24"/>
              </w:rPr>
              <w:tab/>
            </w:r>
            <w:r w:rsidR="00072673" w:rsidRPr="00DB34BC">
              <w:rPr>
                <w:rFonts w:ascii="Arial" w:hAnsi="Arial" w:cs="Arial"/>
                <w:noProof/>
                <w:webHidden/>
                <w:sz w:val="24"/>
                <w:szCs w:val="24"/>
              </w:rPr>
              <w:fldChar w:fldCharType="begin"/>
            </w:r>
            <w:r w:rsidR="00072673" w:rsidRPr="00DB34BC">
              <w:rPr>
                <w:rFonts w:ascii="Arial" w:hAnsi="Arial" w:cs="Arial"/>
                <w:noProof/>
                <w:webHidden/>
                <w:sz w:val="24"/>
                <w:szCs w:val="24"/>
              </w:rPr>
              <w:instrText xml:space="preserve"> PAGEREF _Toc433029976 \h </w:instrText>
            </w:r>
            <w:r w:rsidR="00072673" w:rsidRPr="00DB34BC">
              <w:rPr>
                <w:rFonts w:ascii="Arial" w:hAnsi="Arial" w:cs="Arial"/>
                <w:noProof/>
                <w:webHidden/>
                <w:sz w:val="24"/>
                <w:szCs w:val="24"/>
              </w:rPr>
            </w:r>
            <w:r w:rsidR="00072673" w:rsidRPr="00DB34BC">
              <w:rPr>
                <w:rFonts w:ascii="Arial" w:hAnsi="Arial" w:cs="Arial"/>
                <w:noProof/>
                <w:webHidden/>
                <w:sz w:val="24"/>
                <w:szCs w:val="24"/>
              </w:rPr>
              <w:fldChar w:fldCharType="separate"/>
            </w:r>
            <w:r w:rsidR="000F709E">
              <w:rPr>
                <w:rFonts w:ascii="Arial" w:hAnsi="Arial" w:cs="Arial"/>
                <w:noProof/>
                <w:webHidden/>
                <w:sz w:val="24"/>
                <w:szCs w:val="24"/>
              </w:rPr>
              <w:t>91</w:t>
            </w:r>
            <w:r w:rsidR="00072673" w:rsidRPr="00DB34BC">
              <w:rPr>
                <w:rFonts w:ascii="Arial" w:hAnsi="Arial" w:cs="Arial"/>
                <w:noProof/>
                <w:webHidden/>
                <w:sz w:val="24"/>
                <w:szCs w:val="24"/>
              </w:rPr>
              <w:fldChar w:fldCharType="end"/>
            </w:r>
          </w:hyperlink>
        </w:p>
        <w:p w:rsidR="00072673" w:rsidRPr="00DB34BC" w:rsidRDefault="001E5E76" w:rsidP="00DB34BC">
          <w:pPr>
            <w:pStyle w:val="TOC4"/>
            <w:rPr>
              <w:rFonts w:ascii="Arial" w:hAnsi="Arial" w:cs="Arial"/>
              <w:noProof/>
              <w:sz w:val="24"/>
              <w:szCs w:val="24"/>
            </w:rPr>
          </w:pPr>
          <w:hyperlink w:anchor="_Toc433029977" w:history="1">
            <w:r w:rsidR="00F35395">
              <w:rPr>
                <w:rStyle w:val="Hyperlink"/>
                <w:rFonts w:ascii="Arial" w:hAnsi="Arial" w:cs="Arial"/>
                <w:noProof/>
                <w:sz w:val="24"/>
                <w:szCs w:val="24"/>
              </w:rPr>
              <w:t xml:space="preserve">Appendix E </w:t>
            </w:r>
            <w:r w:rsidR="00072673" w:rsidRPr="00DB34BC">
              <w:rPr>
                <w:rStyle w:val="Hyperlink"/>
                <w:rFonts w:ascii="Arial" w:hAnsi="Arial" w:cs="Arial"/>
                <w:noProof/>
                <w:sz w:val="24"/>
                <w:szCs w:val="24"/>
              </w:rPr>
              <w:t>Sample critical incident report form</w:t>
            </w:r>
            <w:r w:rsidR="00072673" w:rsidRPr="00DB34BC">
              <w:rPr>
                <w:rFonts w:ascii="Arial" w:hAnsi="Arial" w:cs="Arial"/>
                <w:noProof/>
                <w:webHidden/>
                <w:sz w:val="24"/>
                <w:szCs w:val="24"/>
              </w:rPr>
              <w:tab/>
            </w:r>
            <w:r w:rsidR="00072673" w:rsidRPr="00DB34BC">
              <w:rPr>
                <w:rFonts w:ascii="Arial" w:hAnsi="Arial" w:cs="Arial"/>
                <w:noProof/>
                <w:webHidden/>
                <w:sz w:val="24"/>
                <w:szCs w:val="24"/>
              </w:rPr>
              <w:fldChar w:fldCharType="begin"/>
            </w:r>
            <w:r w:rsidR="00072673" w:rsidRPr="00DB34BC">
              <w:rPr>
                <w:rFonts w:ascii="Arial" w:hAnsi="Arial" w:cs="Arial"/>
                <w:noProof/>
                <w:webHidden/>
                <w:sz w:val="24"/>
                <w:szCs w:val="24"/>
              </w:rPr>
              <w:instrText xml:space="preserve"> PAGEREF _Toc433029977 \h </w:instrText>
            </w:r>
            <w:r w:rsidR="00072673" w:rsidRPr="00DB34BC">
              <w:rPr>
                <w:rFonts w:ascii="Arial" w:hAnsi="Arial" w:cs="Arial"/>
                <w:noProof/>
                <w:webHidden/>
                <w:sz w:val="24"/>
                <w:szCs w:val="24"/>
              </w:rPr>
            </w:r>
            <w:r w:rsidR="00072673" w:rsidRPr="00DB34BC">
              <w:rPr>
                <w:rFonts w:ascii="Arial" w:hAnsi="Arial" w:cs="Arial"/>
                <w:noProof/>
                <w:webHidden/>
                <w:sz w:val="24"/>
                <w:szCs w:val="24"/>
              </w:rPr>
              <w:fldChar w:fldCharType="separate"/>
            </w:r>
            <w:r w:rsidR="000F709E">
              <w:rPr>
                <w:rFonts w:ascii="Arial" w:hAnsi="Arial" w:cs="Arial"/>
                <w:noProof/>
                <w:webHidden/>
                <w:sz w:val="24"/>
                <w:szCs w:val="24"/>
              </w:rPr>
              <w:t>93</w:t>
            </w:r>
            <w:r w:rsidR="00072673" w:rsidRPr="00DB34BC">
              <w:rPr>
                <w:rFonts w:ascii="Arial" w:hAnsi="Arial" w:cs="Arial"/>
                <w:noProof/>
                <w:webHidden/>
                <w:sz w:val="24"/>
                <w:szCs w:val="24"/>
              </w:rPr>
              <w:fldChar w:fldCharType="end"/>
            </w:r>
          </w:hyperlink>
        </w:p>
        <w:p w:rsidR="00F347D0" w:rsidRPr="00DB34BC" w:rsidRDefault="00072673" w:rsidP="000503FF">
          <w:pPr>
            <w:jc w:val="both"/>
            <w:rPr>
              <w:sz w:val="24"/>
              <w:szCs w:val="24"/>
            </w:rPr>
            <w:sectPr w:rsidR="00F347D0" w:rsidRPr="00DB34BC" w:rsidSect="00A7692A">
              <w:footerReference w:type="default" r:id="rId12"/>
              <w:pgSz w:w="11906" w:h="16838" w:code="9"/>
              <w:pgMar w:top="1440" w:right="1440" w:bottom="1440" w:left="1440" w:header="709" w:footer="709" w:gutter="0"/>
              <w:cols w:space="708"/>
              <w:docGrid w:linePitch="360"/>
            </w:sectPr>
          </w:pPr>
          <w:r w:rsidRPr="00DB34BC">
            <w:rPr>
              <w:rFonts w:eastAsiaTheme="minorEastAsia"/>
              <w:sz w:val="24"/>
              <w:szCs w:val="24"/>
              <w:lang w:val="en-US"/>
            </w:rPr>
            <w:fldChar w:fldCharType="end"/>
          </w:r>
        </w:p>
      </w:sdtContent>
    </w:sdt>
    <w:p w:rsidR="000A3FA3" w:rsidRPr="003A1AA3" w:rsidRDefault="000A3FA3" w:rsidP="003A1AA3">
      <w:pPr>
        <w:pStyle w:val="Heading3"/>
      </w:pPr>
      <w:bookmarkStart w:id="2" w:name="_Toc433029857"/>
      <w:r w:rsidRPr="003A1AA3">
        <w:lastRenderedPageBreak/>
        <w:t>Introduction</w:t>
      </w:r>
      <w:bookmarkEnd w:id="2"/>
    </w:p>
    <w:p w:rsidR="0078635A" w:rsidRPr="0078635A" w:rsidRDefault="0078635A" w:rsidP="000503FF">
      <w:pPr>
        <w:jc w:val="both"/>
        <w:rPr>
          <w:sz w:val="24"/>
          <w:szCs w:val="24"/>
        </w:rPr>
      </w:pPr>
    </w:p>
    <w:p w:rsidR="000A3FA3" w:rsidRPr="000A3FA3" w:rsidRDefault="000A3FA3" w:rsidP="000503FF">
      <w:pPr>
        <w:jc w:val="both"/>
      </w:pPr>
      <w:r w:rsidRPr="000A3FA3">
        <w:t xml:space="preserve">This </w:t>
      </w:r>
      <w:r w:rsidR="007B3159">
        <w:t xml:space="preserve">practice </w:t>
      </w:r>
      <w:r w:rsidRPr="000A3FA3">
        <w:t xml:space="preserve">guide provides youth </w:t>
      </w:r>
      <w:r w:rsidR="00D64BE2">
        <w:t xml:space="preserve">support </w:t>
      </w:r>
      <w:r w:rsidRPr="000A3FA3">
        <w:t xml:space="preserve">workers and their organisations </w:t>
      </w:r>
      <w:r w:rsidR="00D64BE2">
        <w:t>funded under Y</w:t>
      </w:r>
      <w:r w:rsidR="00D64BE2" w:rsidRPr="000A3FA3">
        <w:t xml:space="preserve">outh </w:t>
      </w:r>
      <w:r w:rsidR="00D64BE2">
        <w:t>S</w:t>
      </w:r>
      <w:r w:rsidR="00D64BE2" w:rsidRPr="000A3FA3">
        <w:t xml:space="preserve">upport </w:t>
      </w:r>
      <w:r w:rsidR="008405E4">
        <w:t xml:space="preserve">by the Department of Communities Child Safety and Disability Services </w:t>
      </w:r>
      <w:r w:rsidRPr="000A3FA3">
        <w:t xml:space="preserve">with a range of </w:t>
      </w:r>
      <w:r w:rsidR="007B3159" w:rsidRPr="000A3FA3">
        <w:t xml:space="preserve">practice </w:t>
      </w:r>
      <w:r w:rsidR="007B3159">
        <w:t>guidelines,</w:t>
      </w:r>
      <w:r w:rsidR="007B3159" w:rsidRPr="000A3FA3">
        <w:t xml:space="preserve"> </w:t>
      </w:r>
      <w:r w:rsidR="007B3159">
        <w:t>information</w:t>
      </w:r>
      <w:r w:rsidRPr="000A3FA3">
        <w:t xml:space="preserve"> </w:t>
      </w:r>
      <w:r w:rsidR="007B3159" w:rsidRPr="000A3FA3">
        <w:t xml:space="preserve">and </w:t>
      </w:r>
      <w:r w:rsidRPr="000A3FA3">
        <w:t xml:space="preserve">resources for effectively engaging and working with </w:t>
      </w:r>
      <w:r w:rsidR="007B3159">
        <w:t xml:space="preserve">vulnerable </w:t>
      </w:r>
      <w:r w:rsidRPr="000A3FA3">
        <w:t>young people.</w:t>
      </w:r>
    </w:p>
    <w:p w:rsidR="007B3159" w:rsidRDefault="007B3159" w:rsidP="000503FF">
      <w:pPr>
        <w:jc w:val="both"/>
      </w:pPr>
      <w:r w:rsidRPr="000A3FA3">
        <w:t xml:space="preserve">The guide </w:t>
      </w:r>
      <w:r>
        <w:t>acknowledges</w:t>
      </w:r>
      <w:r w:rsidRPr="000A3FA3">
        <w:t xml:space="preserve"> the diversity </w:t>
      </w:r>
      <w:r>
        <w:t>of</w:t>
      </w:r>
      <w:r w:rsidRPr="000A3FA3">
        <w:t xml:space="preserve"> organisations working with young people and that service</w:t>
      </w:r>
      <w:r>
        <w:t>s</w:t>
      </w:r>
      <w:r w:rsidRPr="000A3FA3">
        <w:t xml:space="preserve"> evolve over time and </w:t>
      </w:r>
      <w:r>
        <w:t>are</w:t>
      </w:r>
      <w:r w:rsidRPr="000A3FA3">
        <w:t xml:space="preserve"> different from </w:t>
      </w:r>
      <w:r>
        <w:t xml:space="preserve">one </w:t>
      </w:r>
      <w:r w:rsidRPr="000A3FA3">
        <w:t xml:space="preserve">location to </w:t>
      </w:r>
      <w:r>
        <w:t>the next</w:t>
      </w:r>
      <w:r w:rsidRPr="000A3FA3">
        <w:t>.</w:t>
      </w:r>
      <w:r>
        <w:t xml:space="preserve"> </w:t>
      </w:r>
      <w:r w:rsidR="00D64BE2" w:rsidRPr="000A3FA3">
        <w:t>The guide recognises the service variation and flexibility required to achieve optimal outcomes for young people</w:t>
      </w:r>
      <w:r w:rsidR="00D64BE2">
        <w:t xml:space="preserve"> across the state, including in urban, regional, rural and remote localities. </w:t>
      </w:r>
    </w:p>
    <w:p w:rsidR="007B3159" w:rsidRDefault="007B3159" w:rsidP="000503FF">
      <w:pPr>
        <w:jc w:val="both"/>
      </w:pPr>
      <w:r>
        <w:t xml:space="preserve">The guide outlines </w:t>
      </w:r>
      <w:r w:rsidR="0078635A">
        <w:t xml:space="preserve">some </w:t>
      </w:r>
      <w:r>
        <w:t xml:space="preserve">specific practice requirements and orientations to practice which apply to services provided under the </w:t>
      </w:r>
      <w:r w:rsidR="001A13CC">
        <w:t xml:space="preserve">renewed </w:t>
      </w:r>
      <w:r>
        <w:t xml:space="preserve">Youth Support </w:t>
      </w:r>
      <w:r w:rsidR="001A13CC">
        <w:t>approach</w:t>
      </w:r>
      <w:r>
        <w:t xml:space="preserve">.  However it is not intended that this guide takes the place of organisational policies and procedures already in place for organisations. It is meant to help guide youth support workers in their approach to practice with young people and their families under the Youth Support </w:t>
      </w:r>
      <w:r w:rsidR="008405E4">
        <w:t>model</w:t>
      </w:r>
      <w:r>
        <w:t>, and complement existing</w:t>
      </w:r>
      <w:r w:rsidR="00ED256C">
        <w:t xml:space="preserve"> procedures</w:t>
      </w:r>
      <w:r>
        <w:t>.</w:t>
      </w:r>
    </w:p>
    <w:p w:rsidR="005218E0" w:rsidRDefault="005218E0" w:rsidP="000503FF">
      <w:pPr>
        <w:keepNext/>
        <w:keepLines/>
        <w:spacing w:before="200" w:after="0"/>
        <w:jc w:val="both"/>
        <w:outlineLvl w:val="1"/>
        <w:rPr>
          <w:rFonts w:eastAsiaTheme="majorEastAsia"/>
          <w:b/>
          <w:bCs/>
          <w:sz w:val="24"/>
          <w:szCs w:val="24"/>
          <w:lang w:val="en-US"/>
        </w:rPr>
      </w:pPr>
    </w:p>
    <w:p w:rsidR="000A3FA3" w:rsidRPr="0078635A" w:rsidRDefault="000A3FA3" w:rsidP="003A1AA3">
      <w:pPr>
        <w:pStyle w:val="Heading3"/>
      </w:pPr>
      <w:bookmarkStart w:id="3" w:name="_Toc433029858"/>
      <w:r w:rsidRPr="0078635A">
        <w:t>Using th</w:t>
      </w:r>
      <w:r w:rsidR="0078635A">
        <w:t>e</w:t>
      </w:r>
      <w:r w:rsidRPr="0078635A">
        <w:t xml:space="preserve"> Guide</w:t>
      </w:r>
      <w:bookmarkEnd w:id="3"/>
    </w:p>
    <w:p w:rsidR="0078635A" w:rsidRDefault="0078635A" w:rsidP="000503FF">
      <w:pPr>
        <w:jc w:val="both"/>
      </w:pPr>
    </w:p>
    <w:p w:rsidR="000A3FA3" w:rsidRPr="000A3FA3" w:rsidRDefault="001036FE" w:rsidP="000503FF">
      <w:pPr>
        <w:jc w:val="both"/>
      </w:pPr>
      <w:r w:rsidRPr="004131C9">
        <w:rPr>
          <w:i/>
          <w:noProof/>
          <w:lang w:eastAsia="en-AU"/>
        </w:rPr>
        <w:drawing>
          <wp:anchor distT="0" distB="0" distL="114300" distR="114300" simplePos="0" relativeHeight="251763712" behindDoc="0" locked="0" layoutInCell="1" allowOverlap="1" wp14:anchorId="7927EFCE" wp14:editId="0C27AF32">
            <wp:simplePos x="0" y="0"/>
            <wp:positionH relativeFrom="column">
              <wp:posOffset>3086100</wp:posOffset>
            </wp:positionH>
            <wp:positionV relativeFrom="paragraph">
              <wp:posOffset>398145</wp:posOffset>
            </wp:positionV>
            <wp:extent cx="256540" cy="256540"/>
            <wp:effectExtent l="0" t="0" r="0" b="0"/>
            <wp:wrapThrough wrapText="bothSides">
              <wp:wrapPolygon edited="0">
                <wp:start x="0" y="0"/>
                <wp:lineTo x="0" y="19248"/>
                <wp:lineTo x="19248" y="19248"/>
                <wp:lineTo x="19248" y="0"/>
                <wp:lineTo x="0" y="0"/>
              </wp:wrapPolygon>
            </wp:wrapThrough>
            <wp:docPr id="67" name="Picture 67"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FA3" w:rsidRPr="000A3FA3">
        <w:t xml:space="preserve">The guide </w:t>
      </w:r>
      <w:r>
        <w:t>is</w:t>
      </w:r>
      <w:r w:rsidR="000A3FA3" w:rsidRPr="000A3FA3">
        <w:t xml:space="preserve"> divided into </w:t>
      </w:r>
      <w:r>
        <w:t>nine</w:t>
      </w:r>
      <w:r w:rsidR="000A3FA3" w:rsidRPr="000A3FA3">
        <w:t xml:space="preserve"> sections. </w:t>
      </w:r>
      <w:r w:rsidR="00460C3F">
        <w:t>H</w:t>
      </w:r>
      <w:r w:rsidR="000A3FA3" w:rsidRPr="000A3FA3">
        <w:t>yperlink</w:t>
      </w:r>
      <w:r w:rsidR="00460C3F">
        <w:t xml:space="preserve">s are used </w:t>
      </w:r>
      <w:r w:rsidR="000A3FA3" w:rsidRPr="000A3FA3">
        <w:t xml:space="preserve">for easy navigation. Cross-referencing occurs regularly through the document and is indicated by </w:t>
      </w:r>
      <w:r>
        <w:t>hypertext</w:t>
      </w:r>
      <w:r w:rsidR="000A3FA3" w:rsidRPr="000A3FA3">
        <w:t>.</w:t>
      </w:r>
    </w:p>
    <w:p w:rsidR="000A3FA3" w:rsidRPr="000A3FA3" w:rsidRDefault="000A3FA3" w:rsidP="000503FF">
      <w:pPr>
        <w:jc w:val="both"/>
      </w:pPr>
      <w:r w:rsidRPr="000A3FA3">
        <w:t xml:space="preserve">The guide </w:t>
      </w:r>
      <w:r w:rsidR="001036FE">
        <w:t>contains sample forms indic</w:t>
      </w:r>
      <w:r w:rsidR="00837DE1">
        <w:t>a</w:t>
      </w:r>
      <w:r w:rsidR="001036FE">
        <w:t xml:space="preserve">ted by </w:t>
      </w:r>
      <w:r w:rsidRPr="000A3FA3">
        <w:t xml:space="preserve"> </w:t>
      </w:r>
      <w:r w:rsidR="001036FE">
        <w:t xml:space="preserve">        </w:t>
      </w:r>
      <w:r w:rsidRPr="000A3FA3">
        <w:t xml:space="preserve">and </w:t>
      </w:r>
      <w:r w:rsidR="001036FE">
        <w:t xml:space="preserve">links to resources and </w:t>
      </w:r>
      <w:r w:rsidRPr="000A3FA3">
        <w:t xml:space="preserve">further </w:t>
      </w:r>
      <w:r w:rsidR="001036FE">
        <w:t xml:space="preserve">information. </w:t>
      </w:r>
    </w:p>
    <w:p w:rsidR="000A3FA3" w:rsidRPr="001965EE" w:rsidRDefault="000A3FA3" w:rsidP="000503FF">
      <w:pPr>
        <w:jc w:val="both"/>
        <w:rPr>
          <w:color w:val="000000" w:themeColor="text1"/>
        </w:rPr>
      </w:pPr>
      <w:r w:rsidRPr="001965EE">
        <w:rPr>
          <w:color w:val="000000" w:themeColor="text1"/>
        </w:rPr>
        <w:t>A feedback sheet has been included to provide a means for workers to suggest amendments and provide additional information for future updates.</w:t>
      </w:r>
    </w:p>
    <w:p w:rsidR="000A3FA3" w:rsidRPr="000A3FA3" w:rsidRDefault="000A3FA3" w:rsidP="004C3C55">
      <w:pPr>
        <w:contextualSpacing/>
        <w:jc w:val="both"/>
      </w:pPr>
    </w:p>
    <w:p w:rsidR="00F347D0" w:rsidRDefault="00F347D0" w:rsidP="000503FF">
      <w:pPr>
        <w:jc w:val="both"/>
        <w:rPr>
          <w:rFonts w:eastAsiaTheme="majorEastAsia"/>
          <w:bCs/>
          <w:sz w:val="28"/>
          <w:szCs w:val="28"/>
        </w:rPr>
        <w:sectPr w:rsidR="00F347D0" w:rsidSect="00F347D0">
          <w:footerReference w:type="default" r:id="rId14"/>
          <w:pgSz w:w="11906" w:h="16838" w:code="9"/>
          <w:pgMar w:top="1440" w:right="1440" w:bottom="1440" w:left="1440" w:header="709" w:footer="709" w:gutter="0"/>
          <w:pgNumType w:start="1"/>
          <w:cols w:space="708"/>
          <w:docGrid w:linePitch="360"/>
        </w:sectPr>
      </w:pPr>
    </w:p>
    <w:p w:rsidR="000A3FA3" w:rsidRPr="003A1AA3" w:rsidRDefault="00F347D0" w:rsidP="003A1AA3">
      <w:pPr>
        <w:pStyle w:val="Heading1"/>
      </w:pPr>
      <w:bookmarkStart w:id="4" w:name="_Toc433029859"/>
      <w:r w:rsidRPr="003A1AA3">
        <w:lastRenderedPageBreak/>
        <w:t xml:space="preserve">Section </w:t>
      </w:r>
      <w:proofErr w:type="gramStart"/>
      <w:r w:rsidRPr="003A1AA3">
        <w:t>1</w:t>
      </w:r>
      <w:r w:rsidR="00ED256C">
        <w:t xml:space="preserve">  </w:t>
      </w:r>
      <w:r w:rsidR="000A3FA3" w:rsidRPr="003A1AA3">
        <w:t>The</w:t>
      </w:r>
      <w:proofErr w:type="gramEnd"/>
      <w:r w:rsidR="000A3FA3" w:rsidRPr="003A1AA3">
        <w:t xml:space="preserve"> Youth Support </w:t>
      </w:r>
      <w:r w:rsidR="006210BA">
        <w:t>Model</w:t>
      </w:r>
      <w:bookmarkEnd w:id="4"/>
      <w:r w:rsidR="006210BA" w:rsidRPr="003A1AA3">
        <w:t xml:space="preserve"> </w:t>
      </w:r>
    </w:p>
    <w:p w:rsidR="0061465D" w:rsidRDefault="0061465D" w:rsidP="00F34BE6">
      <w:pPr>
        <w:rPr>
          <w:rFonts w:eastAsiaTheme="majorEastAsia"/>
          <w:bCs/>
          <w:sz w:val="24"/>
          <w:szCs w:val="24"/>
          <w:lang w:val="en-US"/>
        </w:rPr>
      </w:pPr>
      <w:bookmarkStart w:id="5" w:name="_Toc267555296"/>
    </w:p>
    <w:p w:rsidR="000A3FA3" w:rsidRPr="003A1AA3" w:rsidRDefault="00D64BE2" w:rsidP="003A1AA3">
      <w:pPr>
        <w:pStyle w:val="Heading2"/>
      </w:pPr>
      <w:bookmarkStart w:id="6" w:name="_Toc433029860"/>
      <w:proofErr w:type="gramStart"/>
      <w:r w:rsidRPr="003A1AA3">
        <w:t xml:space="preserve">1.1  </w:t>
      </w:r>
      <w:r w:rsidR="000A3FA3" w:rsidRPr="003A1AA3">
        <w:t>Overview</w:t>
      </w:r>
      <w:bookmarkEnd w:id="6"/>
      <w:proofErr w:type="gramEnd"/>
      <w:r w:rsidR="000A3FA3" w:rsidRPr="003A1AA3">
        <w:tab/>
      </w:r>
    </w:p>
    <w:p w:rsidR="00D64BE2" w:rsidRDefault="00D64BE2" w:rsidP="000503FF">
      <w:pPr>
        <w:jc w:val="both"/>
      </w:pPr>
    </w:p>
    <w:p w:rsidR="000A3FA3" w:rsidRPr="000A3FA3" w:rsidRDefault="000A3FA3" w:rsidP="000503FF">
      <w:pPr>
        <w:jc w:val="both"/>
      </w:pPr>
      <w:r w:rsidRPr="000A3FA3">
        <w:t xml:space="preserve">Youth Support (YS) is focused on providing </w:t>
      </w:r>
      <w:r w:rsidR="00596402">
        <w:t xml:space="preserve">support </w:t>
      </w:r>
      <w:r w:rsidRPr="000A3FA3">
        <w:t>services to vulnerable young people</w:t>
      </w:r>
      <w:r w:rsidR="00596402">
        <w:t xml:space="preserve"> and strengthening </w:t>
      </w:r>
      <w:r w:rsidR="00B6783D">
        <w:t xml:space="preserve">their relationships with their </w:t>
      </w:r>
      <w:r w:rsidR="00596402">
        <w:t>families</w:t>
      </w:r>
      <w:r w:rsidR="00B6783D">
        <w:t xml:space="preserve"> and support networks</w:t>
      </w:r>
      <w:r w:rsidR="00596402">
        <w:t xml:space="preserve">. </w:t>
      </w:r>
      <w:r w:rsidRPr="000A3FA3">
        <w:t xml:space="preserve"> </w:t>
      </w:r>
    </w:p>
    <w:p w:rsidR="000A3FA3" w:rsidRPr="000A3FA3" w:rsidRDefault="000A3FA3" w:rsidP="000503FF">
      <w:pPr>
        <w:jc w:val="both"/>
      </w:pPr>
      <w:r w:rsidRPr="000A3FA3">
        <w:t xml:space="preserve">Funded organisations are encouraged to form collaborative partnerships </w:t>
      </w:r>
      <w:r w:rsidR="00B6783D">
        <w:t>to contribute to</w:t>
      </w:r>
      <w:r w:rsidRPr="000A3FA3">
        <w:t xml:space="preserve"> an integrated service system to support </w:t>
      </w:r>
      <w:r w:rsidR="00D77AD7">
        <w:t xml:space="preserve">vulnerable </w:t>
      </w:r>
      <w:r w:rsidRPr="000A3FA3">
        <w:t>young people across a continuum of low to high</w:t>
      </w:r>
      <w:r w:rsidR="00AD6986">
        <w:t>/complex</w:t>
      </w:r>
      <w:r w:rsidRPr="000A3FA3">
        <w:t xml:space="preserve"> needs.</w:t>
      </w:r>
    </w:p>
    <w:p w:rsidR="000A3FA3" w:rsidRPr="003A1AA3" w:rsidRDefault="000A3FA3" w:rsidP="003A1AA3">
      <w:pPr>
        <w:pStyle w:val="Heading3"/>
      </w:pPr>
      <w:bookmarkStart w:id="7" w:name="_Toc433029861"/>
      <w:r w:rsidRPr="003A1AA3">
        <w:t xml:space="preserve">Target </w:t>
      </w:r>
      <w:r w:rsidR="0061465D" w:rsidRPr="003A1AA3">
        <w:t>g</w:t>
      </w:r>
      <w:r w:rsidRPr="003A1AA3">
        <w:t>roup</w:t>
      </w:r>
      <w:bookmarkEnd w:id="7"/>
      <w:r w:rsidRPr="003A1AA3">
        <w:tab/>
      </w:r>
    </w:p>
    <w:p w:rsidR="00D64BE2" w:rsidRDefault="00D64BE2" w:rsidP="000503FF">
      <w:pPr>
        <w:spacing w:after="0"/>
        <w:jc w:val="both"/>
      </w:pPr>
    </w:p>
    <w:p w:rsidR="000A3FA3" w:rsidRPr="000A3FA3" w:rsidRDefault="00D77AD7" w:rsidP="000503FF">
      <w:pPr>
        <w:spacing w:after="0"/>
        <w:jc w:val="both"/>
      </w:pPr>
      <w:r>
        <w:t xml:space="preserve">The target group </w:t>
      </w:r>
      <w:r w:rsidR="00596402">
        <w:t>of</w:t>
      </w:r>
      <w:r>
        <w:t xml:space="preserve"> the </w:t>
      </w:r>
      <w:r w:rsidR="001A13CC">
        <w:t xml:space="preserve">renewed </w:t>
      </w:r>
      <w:r>
        <w:t>Y</w:t>
      </w:r>
      <w:r w:rsidR="00AD6986">
        <w:t xml:space="preserve">outh </w:t>
      </w:r>
      <w:r>
        <w:t>S</w:t>
      </w:r>
      <w:r w:rsidR="00AD6986">
        <w:t>upport</w:t>
      </w:r>
      <w:r>
        <w:t xml:space="preserve"> </w:t>
      </w:r>
      <w:r w:rsidR="001A13CC">
        <w:t>approach</w:t>
      </w:r>
      <w:r w:rsidR="008405E4">
        <w:t xml:space="preserve"> </w:t>
      </w:r>
      <w:r w:rsidR="00596402">
        <w:t>is</w:t>
      </w:r>
      <w:r>
        <w:t xml:space="preserve"> </w:t>
      </w:r>
      <w:r w:rsidR="000A3FA3" w:rsidRPr="000A3FA3">
        <w:t xml:space="preserve">young people aged 12 to 18 years of age who are </w:t>
      </w:r>
      <w:r>
        <w:t xml:space="preserve">at </w:t>
      </w:r>
      <w:r w:rsidR="000A3FA3" w:rsidRPr="000A3FA3">
        <w:t>risk of</w:t>
      </w:r>
      <w:r>
        <w:t>:</w:t>
      </w:r>
    </w:p>
    <w:p w:rsidR="000A3FA3" w:rsidRPr="000A3FA3" w:rsidRDefault="000A3FA3" w:rsidP="000503FF">
      <w:pPr>
        <w:numPr>
          <w:ilvl w:val="0"/>
          <w:numId w:val="2"/>
        </w:numPr>
        <w:spacing w:after="0"/>
        <w:ind w:left="567" w:hanging="283"/>
        <w:contextualSpacing/>
        <w:jc w:val="both"/>
      </w:pPr>
      <w:r w:rsidRPr="000A3FA3">
        <w:t>disconnecting from their family/community or support network</w:t>
      </w:r>
      <w:r w:rsidR="00D77AD7">
        <w:t>s</w:t>
      </w:r>
    </w:p>
    <w:p w:rsidR="000A3FA3" w:rsidRPr="000A3FA3" w:rsidRDefault="000A3FA3" w:rsidP="000503FF">
      <w:pPr>
        <w:numPr>
          <w:ilvl w:val="0"/>
          <w:numId w:val="2"/>
        </w:numPr>
        <w:spacing w:after="0"/>
        <w:ind w:left="567" w:hanging="283"/>
        <w:contextualSpacing/>
        <w:jc w:val="both"/>
      </w:pPr>
      <w:r w:rsidRPr="000A3FA3">
        <w:t>disengaging from school, training and/or employment</w:t>
      </w:r>
    </w:p>
    <w:p w:rsidR="000A3FA3" w:rsidRPr="000A3FA3" w:rsidRDefault="000A3FA3" w:rsidP="000503FF">
      <w:pPr>
        <w:numPr>
          <w:ilvl w:val="0"/>
          <w:numId w:val="2"/>
        </w:numPr>
        <w:spacing w:after="0"/>
        <w:ind w:left="567" w:hanging="283"/>
        <w:contextualSpacing/>
        <w:jc w:val="both"/>
      </w:pPr>
      <w:r w:rsidRPr="000A3FA3">
        <w:t>harm, including self-harm</w:t>
      </w:r>
    </w:p>
    <w:p w:rsidR="000A3FA3" w:rsidRPr="000A3FA3" w:rsidRDefault="000A3FA3" w:rsidP="000503FF">
      <w:pPr>
        <w:numPr>
          <w:ilvl w:val="0"/>
          <w:numId w:val="2"/>
        </w:numPr>
        <w:spacing w:after="0"/>
        <w:ind w:left="567" w:hanging="283"/>
        <w:contextualSpacing/>
        <w:jc w:val="both"/>
      </w:pPr>
      <w:proofErr w:type="gramStart"/>
      <w:r w:rsidRPr="000A3FA3">
        <w:t>homelessness</w:t>
      </w:r>
      <w:proofErr w:type="gramEnd"/>
      <w:r w:rsidRPr="000A3FA3">
        <w:t>.</w:t>
      </w:r>
    </w:p>
    <w:p w:rsidR="000A3FA3" w:rsidRPr="000A3FA3" w:rsidRDefault="000A3FA3" w:rsidP="000503FF">
      <w:pPr>
        <w:spacing w:after="0"/>
        <w:jc w:val="both"/>
        <w:rPr>
          <w:b/>
        </w:rPr>
      </w:pPr>
    </w:p>
    <w:p w:rsidR="000A3FA3" w:rsidRDefault="000A3FA3" w:rsidP="000503FF">
      <w:pPr>
        <w:spacing w:after="0"/>
        <w:jc w:val="both"/>
      </w:pPr>
      <w:r w:rsidRPr="000A3FA3">
        <w:t>Y</w:t>
      </w:r>
      <w:r w:rsidR="00AD6986">
        <w:t xml:space="preserve">outh </w:t>
      </w:r>
      <w:r w:rsidRPr="000A3FA3">
        <w:t>S</w:t>
      </w:r>
      <w:r w:rsidR="00AD6986">
        <w:t>upport</w:t>
      </w:r>
      <w:r w:rsidRPr="000A3FA3">
        <w:t xml:space="preserve"> provides an essential early intervention </w:t>
      </w:r>
      <w:r w:rsidR="00596402">
        <w:t>response</w:t>
      </w:r>
      <w:r w:rsidRPr="000A3FA3">
        <w:t xml:space="preserve"> to young people who present with risk factors that may </w:t>
      </w:r>
      <w:r w:rsidR="00596402">
        <w:t xml:space="preserve">impact their well-being and </w:t>
      </w:r>
      <w:r w:rsidRPr="000A3FA3">
        <w:t>result in harm,</w:t>
      </w:r>
      <w:r w:rsidR="00B6783D">
        <w:t xml:space="preserve"> homelessness and/or </w:t>
      </w:r>
      <w:r w:rsidRPr="000A3FA3">
        <w:t xml:space="preserve">negative health outcomes. </w:t>
      </w:r>
    </w:p>
    <w:p w:rsidR="00962BB4" w:rsidRDefault="00962BB4" w:rsidP="00F35395">
      <w:pPr>
        <w:pStyle w:val="TOC3"/>
      </w:pPr>
      <w:bookmarkStart w:id="8" w:name="_Toc267317569"/>
    </w:p>
    <w:p w:rsidR="00596402" w:rsidRPr="000A3FA3" w:rsidRDefault="001A13CC" w:rsidP="003A1AA3">
      <w:pPr>
        <w:pStyle w:val="Heading3"/>
      </w:pPr>
      <w:bookmarkStart w:id="9" w:name="_Toc433029862"/>
      <w:r>
        <w:t>Youth Support outcomes</w:t>
      </w:r>
      <w:bookmarkEnd w:id="8"/>
      <w:bookmarkEnd w:id="9"/>
    </w:p>
    <w:p w:rsidR="00596402" w:rsidRDefault="00596402" w:rsidP="000503FF">
      <w:pPr>
        <w:spacing w:after="0"/>
        <w:jc w:val="both"/>
      </w:pPr>
    </w:p>
    <w:p w:rsidR="008F5DBB" w:rsidRDefault="008F5DBB" w:rsidP="000503FF">
      <w:pPr>
        <w:spacing w:after="0"/>
        <w:jc w:val="both"/>
      </w:pPr>
      <w:r>
        <w:t>The Y</w:t>
      </w:r>
      <w:r w:rsidR="00AD6986">
        <w:t xml:space="preserve">outh </w:t>
      </w:r>
      <w:r>
        <w:t>S</w:t>
      </w:r>
      <w:r w:rsidR="00AD6986">
        <w:t>upport</w:t>
      </w:r>
      <w:r>
        <w:t xml:space="preserve"> </w:t>
      </w:r>
      <w:r w:rsidR="008405E4">
        <w:t xml:space="preserve">model </w:t>
      </w:r>
      <w:r w:rsidR="001A13CC">
        <w:t>aims to deliver four key outcomes, being that young people</w:t>
      </w:r>
      <w:r>
        <w:t>:</w:t>
      </w:r>
    </w:p>
    <w:p w:rsidR="008F5DBB" w:rsidRDefault="008F5DBB" w:rsidP="000503FF">
      <w:pPr>
        <w:pStyle w:val="ListParagraph"/>
        <w:numPr>
          <w:ilvl w:val="0"/>
          <w:numId w:val="1"/>
        </w:numPr>
        <w:ind w:left="567" w:hanging="283"/>
        <w:contextualSpacing w:val="0"/>
        <w:jc w:val="both"/>
        <w:rPr>
          <w:rFonts w:ascii="Arial" w:hAnsi="Arial" w:cs="Arial"/>
        </w:rPr>
      </w:pPr>
      <w:r>
        <w:rPr>
          <w:rFonts w:ascii="Arial" w:hAnsi="Arial" w:cs="Arial"/>
        </w:rPr>
        <w:t>experience positive relationships with their family and community</w:t>
      </w:r>
    </w:p>
    <w:p w:rsidR="008F5DBB" w:rsidRDefault="008F5DBB" w:rsidP="000503FF">
      <w:pPr>
        <w:pStyle w:val="ListParagraph"/>
        <w:numPr>
          <w:ilvl w:val="0"/>
          <w:numId w:val="1"/>
        </w:numPr>
        <w:ind w:left="567" w:hanging="283"/>
        <w:contextualSpacing w:val="0"/>
        <w:jc w:val="both"/>
        <w:rPr>
          <w:rFonts w:ascii="Arial" w:hAnsi="Arial" w:cs="Arial"/>
        </w:rPr>
      </w:pPr>
      <w:r>
        <w:rPr>
          <w:rFonts w:ascii="Arial" w:hAnsi="Arial" w:cs="Arial"/>
        </w:rPr>
        <w:t>are engaged in education, training and/or employment</w:t>
      </w:r>
    </w:p>
    <w:p w:rsidR="008F5DBB" w:rsidRDefault="008F5DBB" w:rsidP="000503FF">
      <w:pPr>
        <w:pStyle w:val="ListParagraph"/>
        <w:numPr>
          <w:ilvl w:val="0"/>
          <w:numId w:val="1"/>
        </w:numPr>
        <w:ind w:left="567" w:hanging="283"/>
        <w:contextualSpacing w:val="0"/>
        <w:jc w:val="both"/>
        <w:rPr>
          <w:rFonts w:ascii="Arial" w:hAnsi="Arial" w:cs="Arial"/>
        </w:rPr>
      </w:pPr>
      <w:r>
        <w:rPr>
          <w:rFonts w:ascii="Arial" w:hAnsi="Arial" w:cs="Arial"/>
        </w:rPr>
        <w:t>lead healthy and violence free lives</w:t>
      </w:r>
    </w:p>
    <w:p w:rsidR="00596402" w:rsidRPr="008F5DBB" w:rsidRDefault="008F5DBB" w:rsidP="000503FF">
      <w:pPr>
        <w:pStyle w:val="ListParagraph"/>
        <w:numPr>
          <w:ilvl w:val="0"/>
          <w:numId w:val="1"/>
        </w:numPr>
        <w:ind w:left="567" w:hanging="283"/>
        <w:contextualSpacing w:val="0"/>
        <w:jc w:val="both"/>
        <w:rPr>
          <w:rFonts w:ascii="Arial" w:hAnsi="Arial" w:cs="Arial"/>
        </w:rPr>
      </w:pPr>
      <w:proofErr w:type="gramStart"/>
      <w:r>
        <w:rPr>
          <w:rFonts w:ascii="Arial" w:hAnsi="Arial" w:cs="Arial"/>
        </w:rPr>
        <w:t>have</w:t>
      </w:r>
      <w:proofErr w:type="gramEnd"/>
      <w:r>
        <w:rPr>
          <w:rFonts w:ascii="Arial" w:hAnsi="Arial" w:cs="Arial"/>
        </w:rPr>
        <w:t xml:space="preserve"> safe and stable places to live</w:t>
      </w:r>
      <w:r w:rsidR="00596402" w:rsidRPr="000A3FA3">
        <w:t>.</w:t>
      </w:r>
      <w:r w:rsidR="00596402" w:rsidRPr="000A3FA3">
        <w:tab/>
      </w:r>
    </w:p>
    <w:p w:rsidR="00596402" w:rsidRDefault="00596402" w:rsidP="00F34BE6">
      <w:pPr>
        <w:rPr>
          <w:rFonts w:eastAsiaTheme="majorEastAsia"/>
          <w:b/>
          <w:bCs/>
          <w:i/>
          <w:lang w:val="en-US"/>
        </w:rPr>
      </w:pPr>
    </w:p>
    <w:p w:rsidR="000A3FA3" w:rsidRPr="000A3FA3" w:rsidRDefault="00D64BE2" w:rsidP="003A1AA3">
      <w:pPr>
        <w:pStyle w:val="Heading2"/>
      </w:pPr>
      <w:bookmarkStart w:id="10" w:name="_Toc433029863"/>
      <w:proofErr w:type="gramStart"/>
      <w:r>
        <w:t xml:space="preserve">1.2  </w:t>
      </w:r>
      <w:r w:rsidR="000A3FA3" w:rsidRPr="000A3FA3">
        <w:t>Service</w:t>
      </w:r>
      <w:proofErr w:type="gramEnd"/>
      <w:r w:rsidR="000A3FA3" w:rsidRPr="000A3FA3">
        <w:t xml:space="preserve"> </w:t>
      </w:r>
      <w:r w:rsidR="00B617D7">
        <w:t>d</w:t>
      </w:r>
      <w:r w:rsidR="000A3FA3" w:rsidRPr="000A3FA3">
        <w:t xml:space="preserve">elivery </w:t>
      </w:r>
      <w:r w:rsidR="00596402">
        <w:t>t</w:t>
      </w:r>
      <w:r w:rsidR="000A3FA3" w:rsidRPr="000A3FA3">
        <w:t>ypes</w:t>
      </w:r>
      <w:bookmarkEnd w:id="10"/>
      <w:r w:rsidR="000A3FA3" w:rsidRPr="000A3FA3">
        <w:tab/>
      </w:r>
    </w:p>
    <w:p w:rsidR="00D64BE2" w:rsidRDefault="00D64BE2" w:rsidP="000503FF">
      <w:pPr>
        <w:spacing w:after="0"/>
        <w:jc w:val="both"/>
      </w:pPr>
    </w:p>
    <w:p w:rsidR="004740EE" w:rsidRDefault="004740EE" w:rsidP="000503FF">
      <w:pPr>
        <w:spacing w:after="0"/>
        <w:jc w:val="both"/>
      </w:pPr>
    </w:p>
    <w:p w:rsidR="000A3FA3" w:rsidRPr="000A3FA3" w:rsidRDefault="000A3FA3" w:rsidP="000503FF">
      <w:pPr>
        <w:jc w:val="both"/>
      </w:pPr>
      <w:r w:rsidRPr="000A3FA3">
        <w:t>The Y</w:t>
      </w:r>
      <w:r w:rsidR="00AD6986">
        <w:t xml:space="preserve">outh </w:t>
      </w:r>
      <w:r w:rsidRPr="000A3FA3">
        <w:t>S</w:t>
      </w:r>
      <w:r w:rsidR="00AD6986">
        <w:t>upport</w:t>
      </w:r>
      <w:r w:rsidR="00B617D7">
        <w:t xml:space="preserve"> </w:t>
      </w:r>
      <w:r w:rsidR="001A13CC">
        <w:t>approach</w:t>
      </w:r>
      <w:r w:rsidR="008405E4">
        <w:t xml:space="preserve"> </w:t>
      </w:r>
      <w:r w:rsidR="00B617D7">
        <w:t xml:space="preserve">includes </w:t>
      </w:r>
      <w:r w:rsidRPr="000A3FA3">
        <w:t xml:space="preserve">three service types: </w:t>
      </w:r>
      <w:r w:rsidR="00AD6986">
        <w:t xml:space="preserve">YS </w:t>
      </w:r>
      <w:r w:rsidRPr="000A3FA3">
        <w:t>Access</w:t>
      </w:r>
      <w:r w:rsidR="00AD6986">
        <w:t xml:space="preserve"> services</w:t>
      </w:r>
      <w:r w:rsidRPr="000A3FA3">
        <w:t xml:space="preserve">, </w:t>
      </w:r>
      <w:r w:rsidR="00AD6986">
        <w:t xml:space="preserve">YS </w:t>
      </w:r>
      <w:r w:rsidRPr="000A3FA3">
        <w:t>Support</w:t>
      </w:r>
      <w:r w:rsidR="00AD6986">
        <w:t xml:space="preserve"> services </w:t>
      </w:r>
      <w:r w:rsidR="00B617D7">
        <w:t>and</w:t>
      </w:r>
      <w:r w:rsidRPr="000A3FA3">
        <w:t xml:space="preserve"> </w:t>
      </w:r>
      <w:r w:rsidR="00AD6986">
        <w:t xml:space="preserve">YS </w:t>
      </w:r>
      <w:r w:rsidRPr="000A3FA3">
        <w:t xml:space="preserve">Integrated </w:t>
      </w:r>
      <w:r w:rsidR="00AD6986">
        <w:t>r</w:t>
      </w:r>
      <w:r w:rsidRPr="000A3FA3">
        <w:t>esponse</w:t>
      </w:r>
      <w:r w:rsidR="00AD6986">
        <w:t xml:space="preserve"> services</w:t>
      </w:r>
      <w:r w:rsidRPr="000A3FA3">
        <w:t>.</w:t>
      </w:r>
    </w:p>
    <w:p w:rsidR="000A3FA3" w:rsidRPr="000A3FA3" w:rsidRDefault="00AD6986" w:rsidP="003A1AA3">
      <w:pPr>
        <w:pStyle w:val="Heading3"/>
      </w:pPr>
      <w:bookmarkStart w:id="11" w:name="_Toc433029864"/>
      <w:r>
        <w:t xml:space="preserve">YS </w:t>
      </w:r>
      <w:r w:rsidR="00D64BE2" w:rsidRPr="00D64BE2">
        <w:t xml:space="preserve">Access </w:t>
      </w:r>
      <w:r w:rsidR="00B617D7">
        <w:t>s</w:t>
      </w:r>
      <w:r w:rsidR="000A3FA3" w:rsidRPr="000A3FA3">
        <w:t>ervice</w:t>
      </w:r>
      <w:bookmarkEnd w:id="11"/>
    </w:p>
    <w:p w:rsidR="00D64BE2" w:rsidRDefault="00D64BE2" w:rsidP="000503FF">
      <w:pPr>
        <w:spacing w:after="0"/>
        <w:jc w:val="both"/>
      </w:pPr>
    </w:p>
    <w:p w:rsidR="000A3FA3" w:rsidRPr="000A3FA3" w:rsidRDefault="000A3FA3" w:rsidP="000503FF">
      <w:pPr>
        <w:spacing w:after="0"/>
        <w:jc w:val="both"/>
      </w:pPr>
      <w:bookmarkStart w:id="12" w:name="_Toc267555310"/>
      <w:r w:rsidRPr="000A3FA3">
        <w:t>Key components of a</w:t>
      </w:r>
      <w:r w:rsidR="00E459FC">
        <w:t xml:space="preserve"> YS</w:t>
      </w:r>
      <w:r w:rsidRPr="000A3FA3">
        <w:t xml:space="preserve"> Access service</w:t>
      </w:r>
      <w:r w:rsidR="002D4BFB">
        <w:t xml:space="preserve"> include</w:t>
      </w:r>
      <w:r w:rsidRPr="000A3FA3">
        <w:t>:</w:t>
      </w:r>
    </w:p>
    <w:p w:rsidR="001165CA" w:rsidRPr="001165CA" w:rsidRDefault="002D4BFB" w:rsidP="00D750F8">
      <w:pPr>
        <w:numPr>
          <w:ilvl w:val="0"/>
          <w:numId w:val="5"/>
        </w:numPr>
        <w:spacing w:after="0"/>
        <w:ind w:left="567" w:hanging="283"/>
        <w:contextualSpacing/>
        <w:jc w:val="both"/>
      </w:pPr>
      <w:r>
        <w:t xml:space="preserve">conducting initial brief </w:t>
      </w:r>
      <w:r w:rsidRPr="005F3793">
        <w:rPr>
          <w:lang w:val="en-GB"/>
        </w:rPr>
        <w:t xml:space="preserve">needs assessment to identify </w:t>
      </w:r>
      <w:r w:rsidR="001165CA">
        <w:rPr>
          <w:lang w:val="en-GB"/>
        </w:rPr>
        <w:t>need</w:t>
      </w:r>
      <w:r w:rsidR="00E459FC">
        <w:rPr>
          <w:lang w:val="en-GB"/>
        </w:rPr>
        <w:t>s</w:t>
      </w:r>
      <w:r w:rsidR="001165CA">
        <w:rPr>
          <w:lang w:val="en-GB"/>
        </w:rPr>
        <w:t xml:space="preserve"> and the assistance a young person may require </w:t>
      </w:r>
      <w:r w:rsidR="001165CA" w:rsidRPr="000A3FA3">
        <w:rPr>
          <w:lang w:val="en-US"/>
        </w:rPr>
        <w:t xml:space="preserve">to </w:t>
      </w:r>
      <w:r w:rsidR="001165CA">
        <w:rPr>
          <w:lang w:val="en-US"/>
        </w:rPr>
        <w:t>help avoid escalation of the presenting issues</w:t>
      </w:r>
    </w:p>
    <w:p w:rsidR="001165CA" w:rsidRDefault="001165CA" w:rsidP="00D750F8">
      <w:pPr>
        <w:numPr>
          <w:ilvl w:val="0"/>
          <w:numId w:val="5"/>
        </w:numPr>
        <w:spacing w:after="0"/>
        <w:ind w:left="567" w:hanging="283"/>
        <w:contextualSpacing/>
        <w:jc w:val="both"/>
      </w:pPr>
      <w:r>
        <w:t>conducting initial r</w:t>
      </w:r>
      <w:r w:rsidRPr="000A3FA3">
        <w:t xml:space="preserve">isk assessment </w:t>
      </w:r>
      <w:r>
        <w:t xml:space="preserve">as part of the </w:t>
      </w:r>
      <w:r w:rsidRPr="000A3FA3">
        <w:t xml:space="preserve">initial needs assessment </w:t>
      </w:r>
    </w:p>
    <w:p w:rsidR="002D4BFB" w:rsidRDefault="001165CA" w:rsidP="00D750F8">
      <w:pPr>
        <w:numPr>
          <w:ilvl w:val="0"/>
          <w:numId w:val="5"/>
        </w:numPr>
        <w:spacing w:after="0"/>
        <w:ind w:left="567" w:hanging="283"/>
        <w:contextualSpacing/>
        <w:jc w:val="both"/>
      </w:pPr>
      <w:r>
        <w:rPr>
          <w:lang w:val="en-GB"/>
        </w:rPr>
        <w:t xml:space="preserve">identifying </w:t>
      </w:r>
      <w:r w:rsidR="002D4BFB" w:rsidRPr="005F3793">
        <w:rPr>
          <w:lang w:val="en-GB"/>
        </w:rPr>
        <w:t xml:space="preserve">the most appropriate assistance available in accordance with </w:t>
      </w:r>
      <w:r w:rsidR="002D4BFB">
        <w:rPr>
          <w:lang w:val="en-GB"/>
        </w:rPr>
        <w:t xml:space="preserve">a young person’s </w:t>
      </w:r>
      <w:r w:rsidR="002D4BFB" w:rsidRPr="005F3793">
        <w:rPr>
          <w:lang w:val="en-GB"/>
        </w:rPr>
        <w:t>level of need and circumstances</w:t>
      </w:r>
      <w:r w:rsidR="002D4BFB">
        <w:t xml:space="preserve"> </w:t>
      </w:r>
    </w:p>
    <w:p w:rsidR="000A3FA3" w:rsidRPr="000A3FA3" w:rsidRDefault="002D4BFB" w:rsidP="00D750F8">
      <w:pPr>
        <w:numPr>
          <w:ilvl w:val="0"/>
          <w:numId w:val="5"/>
        </w:numPr>
        <w:spacing w:after="0"/>
        <w:ind w:left="567" w:hanging="283"/>
        <w:contextualSpacing/>
        <w:jc w:val="both"/>
      </w:pPr>
      <w:r>
        <w:t>p</w:t>
      </w:r>
      <w:r w:rsidR="000A3FA3" w:rsidRPr="000A3FA3">
        <w:t xml:space="preserve">roviding young people </w:t>
      </w:r>
      <w:r>
        <w:t xml:space="preserve">and their families </w:t>
      </w:r>
      <w:r w:rsidR="000A3FA3" w:rsidRPr="000A3FA3">
        <w:t>with information on available services and resources</w:t>
      </w:r>
    </w:p>
    <w:p w:rsidR="000A3FA3" w:rsidRPr="000A3FA3" w:rsidRDefault="002D4BFB" w:rsidP="00D750F8">
      <w:pPr>
        <w:numPr>
          <w:ilvl w:val="0"/>
          <w:numId w:val="5"/>
        </w:numPr>
        <w:spacing w:after="0"/>
        <w:ind w:left="567" w:hanging="283"/>
        <w:contextualSpacing/>
        <w:jc w:val="both"/>
      </w:pPr>
      <w:r>
        <w:lastRenderedPageBreak/>
        <w:t>f</w:t>
      </w:r>
      <w:r w:rsidR="000A3FA3" w:rsidRPr="000A3FA3">
        <w:t xml:space="preserve">acilitating referrals and advocacy, where needed, to </w:t>
      </w:r>
      <w:r>
        <w:t xml:space="preserve">assist young people to </w:t>
      </w:r>
      <w:r w:rsidR="000A3FA3" w:rsidRPr="000A3FA3">
        <w:t>access relevant mainstream and specialist services</w:t>
      </w:r>
      <w:r>
        <w:t>,</w:t>
      </w:r>
      <w:r w:rsidR="000A3FA3" w:rsidRPr="000A3FA3">
        <w:t xml:space="preserve"> e.g. drug and alcohol, education, menta</w:t>
      </w:r>
      <w:r w:rsidR="00B6783D">
        <w:t>l health, homelessness services</w:t>
      </w:r>
      <w:r w:rsidRPr="002D4BFB">
        <w:rPr>
          <w:lang w:val="en-US"/>
        </w:rPr>
        <w:t xml:space="preserve"> </w:t>
      </w:r>
    </w:p>
    <w:p w:rsidR="000A3FA3" w:rsidRPr="000A3FA3" w:rsidRDefault="002D4BFB" w:rsidP="00D750F8">
      <w:pPr>
        <w:numPr>
          <w:ilvl w:val="0"/>
          <w:numId w:val="5"/>
        </w:numPr>
        <w:spacing w:after="0"/>
        <w:ind w:left="567" w:hanging="283"/>
        <w:contextualSpacing/>
        <w:jc w:val="both"/>
      </w:pPr>
      <w:proofErr w:type="gramStart"/>
      <w:r>
        <w:t>f</w:t>
      </w:r>
      <w:r w:rsidR="000A3FA3" w:rsidRPr="000A3FA3">
        <w:t>acilitating</w:t>
      </w:r>
      <w:proofErr w:type="gramEnd"/>
      <w:r w:rsidR="000A3FA3" w:rsidRPr="000A3FA3">
        <w:t xml:space="preserve"> practical support until appropriate referral is completed.</w:t>
      </w:r>
    </w:p>
    <w:p w:rsidR="00B6783D" w:rsidRDefault="00B6783D" w:rsidP="000503FF">
      <w:pPr>
        <w:spacing w:after="0"/>
        <w:jc w:val="both"/>
      </w:pPr>
    </w:p>
    <w:p w:rsidR="00D22572" w:rsidRDefault="001615A6" w:rsidP="000503FF">
      <w:pPr>
        <w:jc w:val="both"/>
        <w:rPr>
          <w:rFonts w:eastAsiaTheme="majorEastAsia"/>
          <w:b/>
          <w:bCs/>
          <w:i/>
          <w:lang w:val="en-US"/>
        </w:rPr>
      </w:pPr>
      <w:r>
        <w:t>M</w:t>
      </w:r>
      <w:r w:rsidR="000A3FA3" w:rsidRPr="000A3FA3">
        <w:t xml:space="preserve">aking active </w:t>
      </w:r>
      <w:r w:rsidR="00E459FC">
        <w:t xml:space="preserve">supported </w:t>
      </w:r>
      <w:r w:rsidR="000A3FA3" w:rsidRPr="000A3FA3">
        <w:t>referral</w:t>
      </w:r>
      <w:r w:rsidR="00E459FC">
        <w:t>s</w:t>
      </w:r>
      <w:r w:rsidR="000A3FA3" w:rsidRPr="000A3FA3">
        <w:t xml:space="preserve"> requires </w:t>
      </w:r>
      <w:r w:rsidR="00E459FC">
        <w:t xml:space="preserve">YS Access services </w:t>
      </w:r>
      <w:r w:rsidR="000A3FA3" w:rsidRPr="000A3FA3">
        <w:t xml:space="preserve">to be well connected to a wide range of services in their area. </w:t>
      </w:r>
      <w:r w:rsidR="000A3FA3" w:rsidRPr="000A3FA3">
        <w:rPr>
          <w:lang w:val="en-US"/>
        </w:rPr>
        <w:t xml:space="preserve">Youth support workers </w:t>
      </w:r>
      <w:r w:rsidR="00E459FC">
        <w:rPr>
          <w:lang w:val="en-US"/>
        </w:rPr>
        <w:t>aim</w:t>
      </w:r>
      <w:r w:rsidR="000A3FA3" w:rsidRPr="000A3FA3">
        <w:rPr>
          <w:lang w:val="en-US"/>
        </w:rPr>
        <w:t xml:space="preserve"> to ensure that young people are referred to the most appropriate service</w:t>
      </w:r>
      <w:r w:rsidR="00E459FC">
        <w:rPr>
          <w:lang w:val="en-US"/>
        </w:rPr>
        <w:t>/s</w:t>
      </w:r>
      <w:r w:rsidR="000A3FA3" w:rsidRPr="000A3FA3">
        <w:rPr>
          <w:lang w:val="en-US"/>
        </w:rPr>
        <w:t xml:space="preserve"> for their identified needs</w:t>
      </w:r>
      <w:r>
        <w:rPr>
          <w:lang w:val="en-US"/>
        </w:rPr>
        <w:t>, t</w:t>
      </w:r>
      <w:r w:rsidR="000A3FA3" w:rsidRPr="000A3FA3">
        <w:rPr>
          <w:lang w:val="en-US"/>
        </w:rPr>
        <w:t>ak</w:t>
      </w:r>
      <w:r w:rsidR="00E459FC">
        <w:rPr>
          <w:lang w:val="en-US"/>
        </w:rPr>
        <w:t>ing</w:t>
      </w:r>
      <w:r w:rsidR="000A3FA3" w:rsidRPr="000A3FA3">
        <w:rPr>
          <w:lang w:val="en-US"/>
        </w:rPr>
        <w:t xml:space="preserve"> into account their individual circumstances</w:t>
      </w:r>
      <w:r w:rsidR="00E459FC">
        <w:rPr>
          <w:lang w:val="en-US"/>
        </w:rPr>
        <w:t xml:space="preserve"> and the service resources available</w:t>
      </w:r>
      <w:r>
        <w:rPr>
          <w:lang w:val="en-US"/>
        </w:rPr>
        <w:t xml:space="preserve">. </w:t>
      </w:r>
      <w:r w:rsidR="00E459FC">
        <w:rPr>
          <w:lang w:val="en-US"/>
        </w:rPr>
        <w:t xml:space="preserve"> </w:t>
      </w:r>
      <w:r>
        <w:rPr>
          <w:lang w:val="en-US"/>
        </w:rPr>
        <w:t>A</w:t>
      </w:r>
      <w:r w:rsidR="00E459FC">
        <w:rPr>
          <w:lang w:val="en-US"/>
        </w:rPr>
        <w:t xml:space="preserve"> YS Access</w:t>
      </w:r>
      <w:r>
        <w:rPr>
          <w:lang w:val="en-US"/>
        </w:rPr>
        <w:t xml:space="preserve"> service </w:t>
      </w:r>
      <w:r w:rsidR="000A3FA3" w:rsidRPr="000A3FA3">
        <w:rPr>
          <w:lang w:val="en-US"/>
        </w:rPr>
        <w:t xml:space="preserve">may provide brief </w:t>
      </w:r>
      <w:r w:rsidR="000A3FA3" w:rsidRPr="000A3FA3">
        <w:t>support until the referral service engages with the young person or the</w:t>
      </w:r>
      <w:r w:rsidR="00C06CCF">
        <w:t>ir</w:t>
      </w:r>
      <w:r w:rsidR="000A3FA3" w:rsidRPr="000A3FA3">
        <w:t xml:space="preserve"> need is addressed. </w:t>
      </w:r>
      <w:bookmarkEnd w:id="12"/>
    </w:p>
    <w:bookmarkStart w:id="13" w:name="_Toc396462617"/>
    <w:bookmarkStart w:id="14" w:name="_Toc398162832"/>
    <w:bookmarkStart w:id="15" w:name="_Toc398184445"/>
    <w:p w:rsidR="00D22572" w:rsidRDefault="00124287" w:rsidP="000503FF">
      <w:pPr>
        <w:keepNext/>
        <w:keepLines/>
        <w:spacing w:before="200" w:after="0"/>
        <w:jc w:val="both"/>
        <w:outlineLvl w:val="2"/>
        <w:rPr>
          <w:rFonts w:eastAsiaTheme="majorEastAsia"/>
          <w:b/>
          <w:bCs/>
          <w:i/>
          <w:lang w:val="en-US"/>
        </w:rPr>
      </w:pPr>
      <w:r w:rsidRPr="00D22572">
        <w:rPr>
          <w:noProof/>
          <w:lang w:eastAsia="en-AU"/>
        </w:rPr>
        <mc:AlternateContent>
          <mc:Choice Requires="wpc">
            <w:drawing>
              <wp:anchor distT="0" distB="0" distL="114300" distR="114300" simplePos="0" relativeHeight="251737088" behindDoc="0" locked="0" layoutInCell="1" allowOverlap="1" wp14:anchorId="6978C04B" wp14:editId="5875E0C0">
                <wp:simplePos x="0" y="0"/>
                <wp:positionH relativeFrom="column">
                  <wp:posOffset>40640</wp:posOffset>
                </wp:positionH>
                <wp:positionV relativeFrom="paragraph">
                  <wp:posOffset>45720</wp:posOffset>
                </wp:positionV>
                <wp:extent cx="4961890" cy="2778760"/>
                <wp:effectExtent l="0" t="0" r="0" b="0"/>
                <wp:wrapSquare wrapText="bothSides"/>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Text Box 49"/>
                        <wps:cNvSpPr txBox="1"/>
                        <wps:spPr>
                          <a:xfrm>
                            <a:off x="1489636" y="385264"/>
                            <a:ext cx="1261429" cy="806444"/>
                          </a:xfrm>
                          <a:prstGeom prst="roundRect">
                            <a:avLst/>
                          </a:prstGeom>
                          <a:solidFill>
                            <a:schemeClr val="tx2">
                              <a:lumMod val="20000"/>
                              <a:lumOff val="80000"/>
                            </a:schemeClr>
                          </a:solidFill>
                          <a:ln w="25400" cap="flat" cmpd="sng" algn="ctr">
                            <a:solidFill>
                              <a:srgbClr val="4F81BD"/>
                            </a:solidFill>
                            <a:prstDash val="solid"/>
                          </a:ln>
                          <a:effectLst/>
                        </wps:spPr>
                        <wps:txbx>
                          <w:txbxContent>
                            <w:p w:rsidR="00FC669E" w:rsidRPr="00EF65CD" w:rsidRDefault="00FC669E" w:rsidP="00D22572">
                              <w:pPr>
                                <w:spacing w:after="0"/>
                                <w:rPr>
                                  <w:sz w:val="20"/>
                                  <w:szCs w:val="20"/>
                                </w:rPr>
                              </w:pPr>
                              <w:r w:rsidRPr="00EF65CD">
                                <w:rPr>
                                  <w:sz w:val="20"/>
                                  <w:szCs w:val="20"/>
                                </w:rPr>
                                <w:t xml:space="preserve">Information </w:t>
                              </w:r>
                            </w:p>
                            <w:p w:rsidR="00FC669E" w:rsidRPr="00EF65CD" w:rsidRDefault="00FC669E" w:rsidP="00D22572">
                              <w:pPr>
                                <w:spacing w:after="0"/>
                                <w:rPr>
                                  <w:sz w:val="20"/>
                                  <w:szCs w:val="20"/>
                                </w:rPr>
                              </w:pPr>
                              <w:r w:rsidRPr="00EF65CD">
                                <w:rPr>
                                  <w:sz w:val="20"/>
                                  <w:szCs w:val="20"/>
                                </w:rPr>
                                <w:t>Brief assessment</w:t>
                              </w:r>
                            </w:p>
                            <w:p w:rsidR="00FC669E" w:rsidRPr="00EF65CD" w:rsidRDefault="00FC669E" w:rsidP="00D22572">
                              <w:pPr>
                                <w:spacing w:after="0"/>
                                <w:rPr>
                                  <w:sz w:val="20"/>
                                  <w:szCs w:val="20"/>
                                </w:rPr>
                              </w:pPr>
                              <w:r w:rsidRPr="00EF65CD">
                                <w:rPr>
                                  <w:sz w:val="20"/>
                                  <w:szCs w:val="20"/>
                                </w:rPr>
                                <w:t>Brief support</w:t>
                              </w:r>
                            </w:p>
                            <w:p w:rsidR="00FC669E" w:rsidRPr="00650465" w:rsidRDefault="00FC669E" w:rsidP="00D22572">
                              <w:pPr>
                                <w:spacing w:after="0"/>
                                <w:rPr>
                                  <w:sz w:val="20"/>
                                  <w:szCs w:val="20"/>
                                </w:rPr>
                              </w:pPr>
                              <w:r w:rsidRPr="00EF65CD">
                                <w:rPr>
                                  <w:sz w:val="20"/>
                                  <w:szCs w:val="20"/>
                                </w:rPr>
                                <w:t xml:space="preserve">Referral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Text Box 50"/>
                        <wps:cNvSpPr txBox="1"/>
                        <wps:spPr>
                          <a:xfrm>
                            <a:off x="1551395" y="82194"/>
                            <a:ext cx="1113155" cy="256853"/>
                          </a:xfrm>
                          <a:prstGeom prst="rect">
                            <a:avLst/>
                          </a:prstGeom>
                          <a:solidFill>
                            <a:sysClr val="window" lastClr="FFFFFF"/>
                          </a:solidFill>
                          <a:ln w="6350">
                            <a:noFill/>
                          </a:ln>
                          <a:effectLst/>
                        </wps:spPr>
                        <wps:txbx>
                          <w:txbxContent>
                            <w:p w:rsidR="00FC669E" w:rsidRPr="00650465" w:rsidRDefault="00FC669E" w:rsidP="00D22572">
                              <w:pPr>
                                <w:rPr>
                                  <w14:textOutline w14:w="9525" w14:cap="rnd" w14:cmpd="sng" w14:algn="ctr">
                                    <w14:solidFill>
                                      <w14:schemeClr w14:val="tx2">
                                        <w14:lumMod w14:val="60000"/>
                                        <w14:lumOff w14:val="40000"/>
                                      </w14:schemeClr>
                                    </w14:solidFill>
                                    <w14:prstDash w14:val="solid"/>
                                    <w14:bevel/>
                                  </w14:textOutline>
                                </w:rPr>
                              </w:pPr>
                              <w:r w:rsidRPr="00650465">
                                <w:rPr>
                                  <w14:textOutline w14:w="9525" w14:cap="rnd" w14:cmpd="sng" w14:algn="ctr">
                                    <w14:solidFill>
                                      <w14:schemeClr w14:val="tx2">
                                        <w14:lumMod w14:val="60000"/>
                                        <w14:lumOff w14:val="40000"/>
                                      </w14:schemeClr>
                                    </w14:solidFill>
                                    <w14:prstDash w14:val="solid"/>
                                    <w14:bevel/>
                                  </w14:textOutline>
                                </w:rPr>
                                <w:t>Tier 1:  Access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51"/>
                        <wps:cNvSpPr txBox="1"/>
                        <wps:spPr>
                          <a:xfrm>
                            <a:off x="277401" y="2121615"/>
                            <a:ext cx="579719" cy="385279"/>
                          </a:xfrm>
                          <a:prstGeom prst="roundRect">
                            <a:avLst/>
                          </a:prstGeom>
                          <a:solidFill>
                            <a:sysClr val="window" lastClr="FFFFFF"/>
                          </a:solidFill>
                          <a:ln w="25400" cap="flat" cmpd="sng" algn="ctr">
                            <a:solidFill>
                              <a:srgbClr val="4F81BD"/>
                            </a:solidFill>
                            <a:prstDash val="solid"/>
                          </a:ln>
                          <a:effectLst/>
                        </wps:spPr>
                        <wps:txbx>
                          <w:txbxContent>
                            <w:p w:rsidR="00FC669E" w:rsidRPr="00650465" w:rsidRDefault="00FC669E" w:rsidP="00D22572">
                              <w:pPr>
                                <w:rPr>
                                  <w:sz w:val="20"/>
                                  <w:szCs w:val="20"/>
                                </w:rPr>
                              </w:pPr>
                              <w:proofErr w:type="gramStart"/>
                              <w:r>
                                <w:rPr>
                                  <w:sz w:val="20"/>
                                  <w:szCs w:val="20"/>
                                </w:rPr>
                                <w:t>f</w:t>
                              </w:r>
                              <w:r w:rsidRPr="00650465">
                                <w:rPr>
                                  <w:sz w:val="20"/>
                                  <w:szCs w:val="20"/>
                                </w:rPr>
                                <w:t>amily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Text Box 52"/>
                        <wps:cNvSpPr txBox="1"/>
                        <wps:spPr>
                          <a:xfrm>
                            <a:off x="1126574" y="2106203"/>
                            <a:ext cx="1525274" cy="431582"/>
                          </a:xfrm>
                          <a:prstGeom prst="roundRect">
                            <a:avLst/>
                          </a:prstGeom>
                          <a:solidFill>
                            <a:sysClr val="window" lastClr="FFFFFF"/>
                          </a:solidFill>
                          <a:ln w="25400" cap="flat" cmpd="sng" algn="ctr">
                            <a:solidFill>
                              <a:srgbClr val="4F81BD"/>
                            </a:solidFill>
                            <a:prstDash val="solid"/>
                          </a:ln>
                          <a:effectLst/>
                        </wps:spPr>
                        <wps:txbx>
                          <w:txbxContent>
                            <w:p w:rsidR="00FC669E" w:rsidRPr="00650465" w:rsidRDefault="00FC669E" w:rsidP="00D22572">
                              <w:pPr>
                                <w:rPr>
                                  <w:sz w:val="20"/>
                                  <w:szCs w:val="20"/>
                                </w:rPr>
                              </w:pPr>
                              <w:proofErr w:type="gramStart"/>
                              <w:r>
                                <w:rPr>
                                  <w:sz w:val="20"/>
                                  <w:szCs w:val="20"/>
                                </w:rPr>
                                <w:t>o</w:t>
                              </w:r>
                              <w:r w:rsidRPr="00650465">
                                <w:rPr>
                                  <w:sz w:val="20"/>
                                  <w:szCs w:val="20"/>
                                </w:rPr>
                                <w:t>ther</w:t>
                              </w:r>
                              <w:proofErr w:type="gramEnd"/>
                              <w:r w:rsidRPr="00650465">
                                <w:rPr>
                                  <w:sz w:val="20"/>
                                  <w:szCs w:val="20"/>
                                </w:rPr>
                                <w:t xml:space="preserve"> relevant services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Text Box 53"/>
                        <wps:cNvSpPr txBox="1"/>
                        <wps:spPr>
                          <a:xfrm>
                            <a:off x="2858742" y="2111340"/>
                            <a:ext cx="1888378" cy="426445"/>
                          </a:xfrm>
                          <a:prstGeom prst="roundRect">
                            <a:avLst/>
                          </a:prstGeom>
                          <a:solidFill>
                            <a:sysClr val="window" lastClr="FFFFFF"/>
                          </a:solidFill>
                          <a:ln w="25400" cap="flat" cmpd="sng" algn="ctr">
                            <a:solidFill>
                              <a:srgbClr val="4F81BD"/>
                            </a:solidFill>
                            <a:prstDash val="solid"/>
                          </a:ln>
                          <a:effectLst/>
                        </wps:spPr>
                        <wps:txbx>
                          <w:txbxContent>
                            <w:p w:rsidR="00FC669E" w:rsidRPr="00650465" w:rsidRDefault="00FC669E" w:rsidP="00D22572">
                              <w:pPr>
                                <w:rPr>
                                  <w:sz w:val="20"/>
                                  <w:szCs w:val="20"/>
                                </w:rPr>
                              </w:pPr>
                              <w:proofErr w:type="gramStart"/>
                              <w:r>
                                <w:rPr>
                                  <w:sz w:val="20"/>
                                  <w:szCs w:val="20"/>
                                </w:rPr>
                                <w:t>o</w:t>
                              </w:r>
                              <w:r w:rsidRPr="00650465">
                                <w:rPr>
                                  <w:sz w:val="20"/>
                                  <w:szCs w:val="20"/>
                                </w:rPr>
                                <w:t>ther</w:t>
                              </w:r>
                              <w:proofErr w:type="gramEnd"/>
                              <w:r w:rsidRPr="00650465">
                                <w:rPr>
                                  <w:sz w:val="20"/>
                                  <w:szCs w:val="20"/>
                                </w:rPr>
                                <w:t xml:space="preserve"> Youth Support services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Straight Connector 55"/>
                        <wps:cNvCnPr/>
                        <wps:spPr>
                          <a:xfrm>
                            <a:off x="2119405" y="1191709"/>
                            <a:ext cx="0" cy="58595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56" name="Elbow Connector 56"/>
                        <wps:cNvCnPr/>
                        <wps:spPr>
                          <a:xfrm rot="10800000" flipV="1">
                            <a:off x="608578" y="1777659"/>
                            <a:ext cx="1579816" cy="32854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7" name="Elbow Connector 57"/>
                        <wps:cNvCnPr/>
                        <wps:spPr>
                          <a:xfrm>
                            <a:off x="2157572" y="1777659"/>
                            <a:ext cx="1717227" cy="32340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2119405" y="1782798"/>
                            <a:ext cx="0" cy="3285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 name="Text Box 5"/>
                        <wps:cNvSpPr txBox="1"/>
                        <wps:spPr>
                          <a:xfrm>
                            <a:off x="1175883" y="1382092"/>
                            <a:ext cx="1714500" cy="246380"/>
                          </a:xfrm>
                          <a:prstGeom prst="rect">
                            <a:avLst/>
                          </a:prstGeom>
                          <a:solidFill>
                            <a:sysClr val="window" lastClr="FFFFFF"/>
                          </a:solidFill>
                          <a:ln w="6350">
                            <a:noFill/>
                          </a:ln>
                          <a:effectLst/>
                        </wps:spPr>
                        <wps:txbx>
                          <w:txbxContent>
                            <w:p w:rsidR="00FC669E" w:rsidRPr="00650465" w:rsidRDefault="00FC669E" w:rsidP="00D22572">
                              <w:pPr>
                                <w:pStyle w:val="NormalWeb"/>
                                <w:spacing w:before="0" w:beforeAutospacing="0" w:after="200" w:afterAutospacing="0"/>
                                <w:rPr>
                                  <w:i/>
                                </w:rPr>
                              </w:pPr>
                              <w:proofErr w:type="gramStart"/>
                              <w:r w:rsidRPr="00650465">
                                <w:rPr>
                                  <w:rFonts w:ascii="Arial" w:eastAsia="Calibri" w:hAnsi="Arial" w:cs="Arial"/>
                                  <w:i/>
                                </w:rPr>
                                <w:t>connect</w:t>
                              </w:r>
                              <w:r>
                                <w:rPr>
                                  <w:rFonts w:ascii="Arial" w:eastAsia="Calibri" w:hAnsi="Arial" w:cs="Arial"/>
                                  <w:i/>
                                </w:rPr>
                                <w:t>ion</w:t>
                              </w:r>
                              <w:proofErr w:type="gramEnd"/>
                              <w:r>
                                <w:rPr>
                                  <w:rFonts w:ascii="Arial" w:eastAsia="Calibri" w:hAnsi="Arial" w:cs="Arial"/>
                                  <w:i/>
                                </w:rPr>
                                <w:t xml:space="preserve"> </w:t>
                              </w:r>
                              <w:r w:rsidRPr="00650465">
                                <w:rPr>
                                  <w:rFonts w:ascii="Arial" w:eastAsia="Calibri" w:hAnsi="Arial" w:cs="Arial"/>
                                  <w:i/>
                                </w:rPr>
                                <w:t>with</w:t>
                              </w:r>
                              <w:r>
                                <w:rPr>
                                  <w:rFonts w:ascii="Arial" w:eastAsia="Calibri" w:hAnsi="Arial" w:cs="Arial"/>
                                  <w:i/>
                                </w:rPr>
                                <w:t xml:space="preserve"> / referral to</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9" o:spid="_x0000_s1026" editas="canvas" style="position:absolute;left:0;text-align:left;margin-left:3.2pt;margin-top:3.6pt;width:390.7pt;height:218.8pt;z-index:251737088" coordsize="49618,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618;height:27787;visibility:visible;mso-wrap-style:square">
                  <v:fill o:detectmouseclick="t"/>
                  <v:path o:connecttype="none"/>
                </v:shape>
                <v:roundrect id="Text Box 49" o:spid="_x0000_s1028" style="position:absolute;left:14896;top:3852;width:12614;height:8065;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ewMIA&#10;AADbAAAADwAAAGRycy9kb3ducmV2LnhtbESPQYvCMBSE78L+h/AWvGmqWNFqlGVB1oMIVi/ens2z&#10;LTYvpcm29d8bYWGPw8x8w6y3valES40rLSuYjCMQxJnVJecKLufdaAHCeWSNlWVS8CQH283HYI2J&#10;th2fqE19LgKEXYIKCu/rREqXFWTQjW1NHLy7bQz6IJtc6ga7ADeVnEbRXBosOSwUWNN3Qdkj/TUK&#10;jtfb8ce59hZhXNqJsQeK9UGp4Wf/tQLhqff/4b/2XiuYLeH9Jfw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J7AwgAAANsAAAAPAAAAAAAAAAAAAAAAAJgCAABkcnMvZG93&#10;bnJldi54bWxQSwUGAAAAAAQABAD1AAAAhwMAAAAA&#10;" fillcolor="#c6d9f1 [671]" strokecolor="#4f81bd" strokeweight="2pt">
                  <v:textbox>
                    <w:txbxContent>
                      <w:p w:rsidR="00FC669E" w:rsidRPr="00EF65CD" w:rsidRDefault="00FC669E" w:rsidP="00D22572">
                        <w:pPr>
                          <w:spacing w:after="0"/>
                          <w:rPr>
                            <w:sz w:val="20"/>
                            <w:szCs w:val="20"/>
                          </w:rPr>
                        </w:pPr>
                        <w:r w:rsidRPr="00EF65CD">
                          <w:rPr>
                            <w:sz w:val="20"/>
                            <w:szCs w:val="20"/>
                          </w:rPr>
                          <w:t xml:space="preserve">Information </w:t>
                        </w:r>
                      </w:p>
                      <w:p w:rsidR="00FC669E" w:rsidRPr="00EF65CD" w:rsidRDefault="00FC669E" w:rsidP="00D22572">
                        <w:pPr>
                          <w:spacing w:after="0"/>
                          <w:rPr>
                            <w:sz w:val="20"/>
                            <w:szCs w:val="20"/>
                          </w:rPr>
                        </w:pPr>
                        <w:r w:rsidRPr="00EF65CD">
                          <w:rPr>
                            <w:sz w:val="20"/>
                            <w:szCs w:val="20"/>
                          </w:rPr>
                          <w:t>Brief assessment</w:t>
                        </w:r>
                      </w:p>
                      <w:p w:rsidR="00FC669E" w:rsidRPr="00EF65CD" w:rsidRDefault="00FC669E" w:rsidP="00D22572">
                        <w:pPr>
                          <w:spacing w:after="0"/>
                          <w:rPr>
                            <w:sz w:val="20"/>
                            <w:szCs w:val="20"/>
                          </w:rPr>
                        </w:pPr>
                        <w:r w:rsidRPr="00EF65CD">
                          <w:rPr>
                            <w:sz w:val="20"/>
                            <w:szCs w:val="20"/>
                          </w:rPr>
                          <w:t>Brief support</w:t>
                        </w:r>
                      </w:p>
                      <w:p w:rsidR="00FC669E" w:rsidRPr="00650465" w:rsidRDefault="00FC669E" w:rsidP="00D22572">
                        <w:pPr>
                          <w:spacing w:after="0"/>
                          <w:rPr>
                            <w:sz w:val="20"/>
                            <w:szCs w:val="20"/>
                          </w:rPr>
                        </w:pPr>
                        <w:r w:rsidRPr="00EF65CD">
                          <w:rPr>
                            <w:sz w:val="20"/>
                            <w:szCs w:val="20"/>
                          </w:rPr>
                          <w:t xml:space="preserve">Referral </w:t>
                        </w:r>
                      </w:p>
                    </w:txbxContent>
                  </v:textbox>
                </v:roundrect>
                <v:shapetype id="_x0000_t202" coordsize="21600,21600" o:spt="202" path="m,l,21600r21600,l21600,xe">
                  <v:stroke joinstyle="miter"/>
                  <v:path gradientshapeok="t" o:connecttype="rect"/>
                </v:shapetype>
                <v:shape id="Text Box 50" o:spid="_x0000_s1029" type="#_x0000_t202" style="position:absolute;left:15513;top:821;width:11132;height:2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7lbwA&#10;AADbAAAADwAAAGRycy9kb3ducmV2LnhtbERPuwrCMBTdBf8hXMFN04qKVKOoKOjkc3G7NNe22NyU&#10;Jmr9ezMIjofzni0aU4oX1a6wrCDuRyCIU6sLzhRcL9veBITzyBpLy6TgQw4W83Zrhom2bz7R6+wz&#10;EULYJagg975KpHRpTgZd31bEgbvb2qAPsM6krvEdwk0pB1E0lgYLDg05VrTOKX2cn0bBEI+HLN41&#10;gw9t5Gri/C1OzV6pbqdZTkF4avxf/HPvtIJRWB++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FruVvAAAANsAAAAPAAAAAAAAAAAAAAAAAJgCAABkcnMvZG93bnJldi54&#10;bWxQSwUGAAAAAAQABAD1AAAAgQMAAAAA&#10;" fillcolor="window" stroked="f" strokeweight=".5pt">
                  <v:textbox>
                    <w:txbxContent>
                      <w:p w:rsidR="00FC669E" w:rsidRPr="00650465" w:rsidRDefault="00FC669E" w:rsidP="00D22572">
                        <w:pPr>
                          <w:rPr>
                            <w14:textOutline w14:w="9525" w14:cap="rnd" w14:cmpd="sng" w14:algn="ctr">
                              <w14:solidFill>
                                <w14:schemeClr w14:val="tx2">
                                  <w14:lumMod w14:val="60000"/>
                                  <w14:lumOff w14:val="40000"/>
                                </w14:schemeClr>
                              </w14:solidFill>
                              <w14:prstDash w14:val="solid"/>
                              <w14:bevel/>
                            </w14:textOutline>
                          </w:rPr>
                        </w:pPr>
                        <w:r w:rsidRPr="00650465">
                          <w:rPr>
                            <w14:textOutline w14:w="9525" w14:cap="rnd" w14:cmpd="sng" w14:algn="ctr">
                              <w14:solidFill>
                                <w14:schemeClr w14:val="tx2">
                                  <w14:lumMod w14:val="60000"/>
                                  <w14:lumOff w14:val="40000"/>
                                </w14:schemeClr>
                              </w14:solidFill>
                              <w14:prstDash w14:val="solid"/>
                              <w14:bevel/>
                            </w14:textOutline>
                          </w:rPr>
                          <w:t>Tier 1:  Access</w:t>
                        </w:r>
                      </w:p>
                    </w:txbxContent>
                  </v:textbox>
                </v:shape>
                <v:roundrect id="Text Box 51" o:spid="_x0000_s1030" style="position:absolute;left:2774;top:21216;width:5797;height:3852;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Sd8UA&#10;AADbAAAADwAAAGRycy9kb3ducmV2LnhtbESPQWvCQBSE74L/YXlCL6IbA5U2dRUtLfQkaHvx9sy+&#10;ZoPZtzG7TVJ/vSsIHoeZ+YZZrHpbiZYaXzpWMJsmIIhzp0suFPx8f05eQPiArLFyTAr+ycNqORws&#10;MNOu4x21+1CICGGfoQITQp1J6XNDFv3U1cTR+3WNxRBlU0jdYBfhtpJpksylxZLjgsGa3g3lp/2f&#10;VbB5HY/TQ3d2x7qV/pKaj81he1LqadSv30AE6sMjfG9/aQXPM7h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hJ3xQAAANsAAAAPAAAAAAAAAAAAAAAAAJgCAABkcnMv&#10;ZG93bnJldi54bWxQSwUGAAAAAAQABAD1AAAAigMAAAAA&#10;" fillcolor="window" strokecolor="#4f81bd" strokeweight="2pt">
                  <v:textbox>
                    <w:txbxContent>
                      <w:p w:rsidR="00FC669E" w:rsidRPr="00650465" w:rsidRDefault="00FC669E" w:rsidP="00D22572">
                        <w:pPr>
                          <w:rPr>
                            <w:sz w:val="20"/>
                            <w:szCs w:val="20"/>
                          </w:rPr>
                        </w:pPr>
                        <w:proofErr w:type="gramStart"/>
                        <w:r>
                          <w:rPr>
                            <w:sz w:val="20"/>
                            <w:szCs w:val="20"/>
                          </w:rPr>
                          <w:t>f</w:t>
                        </w:r>
                        <w:r w:rsidRPr="00650465">
                          <w:rPr>
                            <w:sz w:val="20"/>
                            <w:szCs w:val="20"/>
                          </w:rPr>
                          <w:t>amily</w:t>
                        </w:r>
                        <w:proofErr w:type="gramEnd"/>
                      </w:p>
                    </w:txbxContent>
                  </v:textbox>
                </v:roundrect>
                <v:roundrect id="Text Box 52" o:spid="_x0000_s1031" style="position:absolute;left:11265;top:21062;width:15253;height:4315;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MAMUA&#10;AADbAAAADwAAAGRycy9kb3ducmV2LnhtbESPQWvCQBSE70L/w/IKvYhuDCg1ukqVCp4Ktb14e2Zf&#10;s8Hs25hdk+ivdwuFHoeZ+YZZrntbiZYaXzpWMBknIIhzp0suFHx/7UavIHxA1lg5JgU38rBePQ2W&#10;mGnX8Se1h1CICGGfoQITQp1J6XNDFv3Y1cTR+3GNxRBlU0jdYBfhtpJpksykxZLjgsGatoby8+Fq&#10;FWzmw2F67C7uVLfS31Pzvjl+nJV6ee7fFiAC9eE//NfeawXTFH6/xB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wAxQAAANsAAAAPAAAAAAAAAAAAAAAAAJgCAABkcnMv&#10;ZG93bnJldi54bWxQSwUGAAAAAAQABAD1AAAAigMAAAAA&#10;" fillcolor="window" strokecolor="#4f81bd" strokeweight="2pt">
                  <v:textbox>
                    <w:txbxContent>
                      <w:p w:rsidR="00FC669E" w:rsidRPr="00650465" w:rsidRDefault="00FC669E" w:rsidP="00D22572">
                        <w:pPr>
                          <w:rPr>
                            <w:sz w:val="20"/>
                            <w:szCs w:val="20"/>
                          </w:rPr>
                        </w:pPr>
                        <w:proofErr w:type="gramStart"/>
                        <w:r>
                          <w:rPr>
                            <w:sz w:val="20"/>
                            <w:szCs w:val="20"/>
                          </w:rPr>
                          <w:t>o</w:t>
                        </w:r>
                        <w:r w:rsidRPr="00650465">
                          <w:rPr>
                            <w:sz w:val="20"/>
                            <w:szCs w:val="20"/>
                          </w:rPr>
                          <w:t>ther</w:t>
                        </w:r>
                        <w:proofErr w:type="gramEnd"/>
                        <w:r w:rsidRPr="00650465">
                          <w:rPr>
                            <w:sz w:val="20"/>
                            <w:szCs w:val="20"/>
                          </w:rPr>
                          <w:t xml:space="preserve"> relevant services </w:t>
                        </w:r>
                      </w:p>
                    </w:txbxContent>
                  </v:textbox>
                </v:roundrect>
                <v:roundrect id="Text Box 53" o:spid="_x0000_s1032" style="position:absolute;left:28587;top:21113;width:18884;height:4264;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pm8YA&#10;AADbAAAADwAAAGRycy9kb3ducmV2LnhtbESPT2vCQBTE74V+h+UVvIhuGqnY1FVqUfBU8M/F22v2&#10;NRvMvk2zaxL99N1CweMwM79h5sveVqKlxpeOFTyPExDEudMlFwqOh81oBsIHZI2VY1JwJQ/LxePD&#10;HDPtOt5Ruw+FiBD2GSowIdSZlD43ZNGPXU0cvW/XWAxRNoXUDXYRbiuZJslUWiw5Lhis6cNQft5f&#10;rILV63CYnrof91W30t9Ss16dPs9KDZ769zcQgfpwD/+3t1rByw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Qpm8YAAADbAAAADwAAAAAAAAAAAAAAAACYAgAAZHJz&#10;L2Rvd25yZXYueG1sUEsFBgAAAAAEAAQA9QAAAIsDAAAAAA==&#10;" fillcolor="window" strokecolor="#4f81bd" strokeweight="2pt">
                  <v:textbox>
                    <w:txbxContent>
                      <w:p w:rsidR="00FC669E" w:rsidRPr="00650465" w:rsidRDefault="00FC669E" w:rsidP="00D22572">
                        <w:pPr>
                          <w:rPr>
                            <w:sz w:val="20"/>
                            <w:szCs w:val="20"/>
                          </w:rPr>
                        </w:pPr>
                        <w:proofErr w:type="gramStart"/>
                        <w:r>
                          <w:rPr>
                            <w:sz w:val="20"/>
                            <w:szCs w:val="20"/>
                          </w:rPr>
                          <w:t>o</w:t>
                        </w:r>
                        <w:r w:rsidRPr="00650465">
                          <w:rPr>
                            <w:sz w:val="20"/>
                            <w:szCs w:val="20"/>
                          </w:rPr>
                          <w:t>ther</w:t>
                        </w:r>
                        <w:proofErr w:type="gramEnd"/>
                        <w:r w:rsidRPr="00650465">
                          <w:rPr>
                            <w:sz w:val="20"/>
                            <w:szCs w:val="20"/>
                          </w:rPr>
                          <w:t xml:space="preserve"> Youth Support services</w:t>
                        </w:r>
                      </w:p>
                    </w:txbxContent>
                  </v:textbox>
                </v:roundrect>
                <v:line id="Straight Connector 55" o:spid="_x0000_s1033" style="position:absolute;visibility:visible;mso-wrap-style:square" from="21194,11917" to="21194,1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nwMQAAADbAAAADwAAAGRycy9kb3ducmV2LnhtbESPUWvCQBCE3wv9D8cWfKsXlYhGT5FC&#10;QWxfav0Ba25Ngrm99G6r0V/fKxT6OMzMN8xy3btWXSjExrOB0TADRVx623Bl4PD5+jwDFQXZYuuZ&#10;DNwownr1+LDEwvorf9BlL5VKEI4FGqhFukLrWNbkMA59R5y8kw8OJclQaRvwmuCu1eMsm2qHDaeF&#10;Gjt6qak877+dga+39228HduxTPP77hw2s7lMojGDp36zACXUy3/4r721BvIc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efAxAAAANsAAAAPAAAAAAAAAAAA&#10;AAAAAKECAABkcnMvZG93bnJldi54bWxQSwUGAAAAAAQABAD5AAAAkgMAAAAA&#10;" strokecolor="#4579b8 [3044]"/>
                <v:shapetype id="_x0000_t33" coordsize="21600,21600" o:spt="33" o:oned="t" path="m,l21600,r,21600e" filled="f">
                  <v:stroke joinstyle="miter"/>
                  <v:path arrowok="t" fillok="f" o:connecttype="none"/>
                  <o:lock v:ext="edit" shapetype="t"/>
                </v:shapetype>
                <v:shape id="Elbow Connector 56" o:spid="_x0000_s1034" type="#_x0000_t33" style="position:absolute;left:6085;top:17776;width:15798;height:32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gucUAAADbAAAADwAAAGRycy9kb3ducmV2LnhtbESPQWvCQBSE74X+h+UVvNWNYkJIXaUU&#10;NLko1hZyfWRfk2D2bciumvbXu4LQ4zAz3zDL9Wg6caHBtZYVzKYRCOLK6pZrBd9fm9cUhPPIGjvL&#10;pOCXHKxXz09LzLS98iddjr4WAcIuQwWN930mpasaMuimticO3o8dDPogh1rqAa8Bbjo5j6JEGmw5&#10;LDTY00dD1el4NoFSHvZ5esr3f5vyHO/yXVHOtgulJi/j+xsIT6P/Dz/ahVYQJ3D/En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igucUAAADbAAAADwAAAAAAAAAA&#10;AAAAAAChAgAAZHJzL2Rvd25yZXYueG1sUEsFBgAAAAAEAAQA+QAAAJMDAAAAAA==&#10;" strokecolor="#4579b8 [3044]">
                  <v:stroke endarrow="open"/>
                </v:shape>
                <v:shape id="Elbow Connector 57" o:spid="_x0000_s1035" type="#_x0000_t33" style="position:absolute;left:21575;top:17776;width:17172;height:32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IHcQAAADbAAAADwAAAGRycy9kb3ducmV2LnhtbESPQWvCQBSE74X+h+UJvelGa1uJ2Uip&#10;DQgWSq3g9Zl9JsHs25Bddf33bkHocZiZb5hsEUwrztS7xrKC8SgBQVxa3XClYPtbDGcgnEfW2Fom&#10;BVdysMgfHzJMtb3wD503vhIRwi5FBbX3XSqlK2sy6Ea2I47ewfYGfZR9JXWPlwg3rZwkyas02HBc&#10;qLGjj5rK4+ZkFCy/9fPn+jo98mQfdl/2VPiwLJR6GoT3OQhPwf+H7+2VVvDyBn9f4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8gdxAAAANsAAAAPAAAAAAAAAAAA&#10;AAAAAKECAABkcnMvZG93bnJldi54bWxQSwUGAAAAAAQABAD5AAAAkgMAAAAA&#10;" strokecolor="#4579b8 [3044]">
                  <v:stroke endarrow="open"/>
                </v:shape>
                <v:shapetype id="_x0000_t32" coordsize="21600,21600" o:spt="32" o:oned="t" path="m,l21600,21600e" filled="f">
                  <v:path arrowok="t" fillok="f" o:connecttype="none"/>
                  <o:lock v:ext="edit" shapetype="t"/>
                </v:shapetype>
                <v:shape id="Straight Arrow Connector 58" o:spid="_x0000_s1036" type="#_x0000_t32" style="position:absolute;left:21194;top:17827;width:0;height:3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3EL4AAADbAAAADwAAAGRycy9kb3ducmV2LnhtbERPy4rCMBTdC/5DuIK7MVXpUKpRRCgz&#10;W1+gu2tzbYvNTWlSrX9vFoLLw3kv172pxYNaV1lWMJ1EIIhzqysuFBwP2U8CwnlkjbVlUvAiB+vV&#10;cLDEVNsn7+ix94UIIexSVFB636RSurwkg25iG+LA3Wxr0AfYFlK3+AzhppazKPqVBisODSU2tC0p&#10;v+87o2B+u/Z/id/IJDvbbdfFcXzKLkqNR/1mAcJT77/ij/tfK4jD2P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PcQvgAAANsAAAAPAAAAAAAAAAAAAAAAAKEC&#10;AABkcnMvZG93bnJldi54bWxQSwUGAAAAAAQABAD5AAAAjAMAAAAA&#10;" strokecolor="#4579b8 [3044]">
                  <v:stroke endarrow="open"/>
                </v:shape>
                <v:shape id="_x0000_s1037" type="#_x0000_t202" style="position:absolute;left:11758;top:13820;width:17444;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lsEA&#10;AADbAAAADwAAAGRycy9kb3ducmV2LnhtbESPzarCMBSE94LvEI7gTtOKSqlG0csVdOXvxt2hObbF&#10;5qQ0UevbG+HCXQ4z8w0zX7amEk9qXGlZQTyMQBBnVpecK7icN4MEhPPIGivLpOBNDpaLbmeOqbYv&#10;PtLz5HMRIOxSVFB4X6dSuqwgg25oa+Lg3Wxj0AfZ5FI3+ApwU8lRFE2lwZLDQoE1/RSU3U8Po2CM&#10;h30eb9vRm37lOnH+Gmdmp1S/165mIDy1/j/8195qBZMxfL+EH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tvZbBAAAA2wAAAA8AAAAAAAAAAAAAAAAAmAIAAGRycy9kb3du&#10;cmV2LnhtbFBLBQYAAAAABAAEAPUAAACGAwAAAAA=&#10;" fillcolor="window" stroked="f" strokeweight=".5pt">
                  <v:textbox>
                    <w:txbxContent>
                      <w:p w:rsidR="00FC669E" w:rsidRPr="00650465" w:rsidRDefault="00FC669E" w:rsidP="00D22572">
                        <w:pPr>
                          <w:pStyle w:val="NormalWeb"/>
                          <w:spacing w:before="0" w:beforeAutospacing="0" w:after="200" w:afterAutospacing="0"/>
                          <w:rPr>
                            <w:i/>
                          </w:rPr>
                        </w:pPr>
                        <w:proofErr w:type="gramStart"/>
                        <w:r w:rsidRPr="00650465">
                          <w:rPr>
                            <w:rFonts w:ascii="Arial" w:eastAsia="Calibri" w:hAnsi="Arial" w:cs="Arial"/>
                            <w:i/>
                          </w:rPr>
                          <w:t>connect</w:t>
                        </w:r>
                        <w:r>
                          <w:rPr>
                            <w:rFonts w:ascii="Arial" w:eastAsia="Calibri" w:hAnsi="Arial" w:cs="Arial"/>
                            <w:i/>
                          </w:rPr>
                          <w:t>ion</w:t>
                        </w:r>
                        <w:proofErr w:type="gramEnd"/>
                        <w:r>
                          <w:rPr>
                            <w:rFonts w:ascii="Arial" w:eastAsia="Calibri" w:hAnsi="Arial" w:cs="Arial"/>
                            <w:i/>
                          </w:rPr>
                          <w:t xml:space="preserve"> </w:t>
                        </w:r>
                        <w:r w:rsidRPr="00650465">
                          <w:rPr>
                            <w:rFonts w:ascii="Arial" w:eastAsia="Calibri" w:hAnsi="Arial" w:cs="Arial"/>
                            <w:i/>
                          </w:rPr>
                          <w:t>with</w:t>
                        </w:r>
                        <w:r>
                          <w:rPr>
                            <w:rFonts w:ascii="Arial" w:eastAsia="Calibri" w:hAnsi="Arial" w:cs="Arial"/>
                            <w:i/>
                          </w:rPr>
                          <w:t xml:space="preserve"> / referral to</w:t>
                        </w:r>
                      </w:p>
                    </w:txbxContent>
                  </v:textbox>
                </v:shape>
                <w10:wrap type="square"/>
              </v:group>
            </w:pict>
          </mc:Fallback>
        </mc:AlternateContent>
      </w:r>
      <w:bookmarkEnd w:id="13"/>
      <w:bookmarkEnd w:id="14"/>
      <w:bookmarkEnd w:id="15"/>
    </w:p>
    <w:p w:rsidR="00D22572" w:rsidRDefault="00D22572" w:rsidP="000503FF">
      <w:pPr>
        <w:keepNext/>
        <w:keepLines/>
        <w:spacing w:before="200" w:after="0"/>
        <w:jc w:val="both"/>
        <w:outlineLvl w:val="2"/>
        <w:rPr>
          <w:rFonts w:eastAsiaTheme="majorEastAsia"/>
          <w:b/>
          <w:bCs/>
          <w:i/>
          <w:lang w:val="en-US"/>
        </w:rPr>
      </w:pPr>
    </w:p>
    <w:p w:rsidR="00D22572" w:rsidRDefault="00D22572" w:rsidP="000503FF">
      <w:pPr>
        <w:keepNext/>
        <w:keepLines/>
        <w:spacing w:before="200" w:after="0"/>
        <w:jc w:val="both"/>
        <w:outlineLvl w:val="2"/>
        <w:rPr>
          <w:rFonts w:eastAsiaTheme="majorEastAsia"/>
          <w:b/>
          <w:bCs/>
          <w:i/>
          <w:lang w:val="en-US"/>
        </w:rPr>
      </w:pPr>
    </w:p>
    <w:p w:rsidR="00D22572" w:rsidRDefault="00D22572" w:rsidP="000503FF">
      <w:pPr>
        <w:keepNext/>
        <w:keepLines/>
        <w:spacing w:before="200" w:after="0"/>
        <w:jc w:val="both"/>
        <w:outlineLvl w:val="2"/>
        <w:rPr>
          <w:rFonts w:eastAsiaTheme="majorEastAsia"/>
          <w:b/>
          <w:bCs/>
          <w:i/>
          <w:lang w:val="en-US"/>
        </w:rPr>
      </w:pPr>
    </w:p>
    <w:p w:rsidR="00D22572" w:rsidRPr="00EF65CD" w:rsidRDefault="00D22572" w:rsidP="000503FF">
      <w:pPr>
        <w:keepNext/>
        <w:keepLines/>
        <w:spacing w:before="200" w:after="0"/>
        <w:jc w:val="both"/>
        <w:outlineLvl w:val="2"/>
        <w:rPr>
          <w:rFonts w:eastAsiaTheme="majorEastAsia"/>
          <w:b/>
          <w:bCs/>
          <w:i/>
          <w:lang w:val="en-US"/>
        </w:rPr>
      </w:pPr>
    </w:p>
    <w:p w:rsidR="00D22572" w:rsidRDefault="00D22572" w:rsidP="000503FF">
      <w:pPr>
        <w:keepNext/>
        <w:keepLines/>
        <w:spacing w:before="200" w:after="0"/>
        <w:jc w:val="both"/>
        <w:outlineLvl w:val="2"/>
        <w:rPr>
          <w:rFonts w:eastAsiaTheme="majorEastAsia"/>
          <w:b/>
          <w:bCs/>
          <w:i/>
          <w:lang w:val="en-US"/>
        </w:rPr>
      </w:pPr>
    </w:p>
    <w:p w:rsidR="00D22572" w:rsidRDefault="00D22572" w:rsidP="000503FF">
      <w:pPr>
        <w:keepNext/>
        <w:keepLines/>
        <w:spacing w:before="200" w:after="0"/>
        <w:jc w:val="both"/>
        <w:outlineLvl w:val="2"/>
        <w:rPr>
          <w:rFonts w:eastAsiaTheme="majorEastAsia"/>
          <w:b/>
          <w:bCs/>
          <w:i/>
          <w:lang w:val="en-US"/>
        </w:rPr>
      </w:pPr>
    </w:p>
    <w:p w:rsidR="00D22572" w:rsidRDefault="00D22572" w:rsidP="000503FF">
      <w:pPr>
        <w:keepNext/>
        <w:keepLines/>
        <w:spacing w:before="200" w:after="0"/>
        <w:jc w:val="both"/>
        <w:outlineLvl w:val="2"/>
        <w:rPr>
          <w:rFonts w:eastAsiaTheme="majorEastAsia"/>
          <w:b/>
          <w:bCs/>
          <w:i/>
          <w:lang w:val="en-US"/>
        </w:rPr>
      </w:pPr>
    </w:p>
    <w:p w:rsidR="00D22572" w:rsidRDefault="00D22572" w:rsidP="000503FF">
      <w:pPr>
        <w:keepNext/>
        <w:keepLines/>
        <w:spacing w:before="200" w:after="0"/>
        <w:jc w:val="both"/>
        <w:outlineLvl w:val="2"/>
        <w:rPr>
          <w:rFonts w:eastAsiaTheme="majorEastAsia"/>
          <w:b/>
          <w:bCs/>
          <w:i/>
          <w:lang w:val="en-US"/>
        </w:rPr>
      </w:pPr>
    </w:p>
    <w:p w:rsidR="00D22572" w:rsidRDefault="00D22572" w:rsidP="00F34BE6">
      <w:pPr>
        <w:rPr>
          <w:rFonts w:eastAsiaTheme="majorEastAsia"/>
          <w:b/>
          <w:bCs/>
          <w:i/>
          <w:lang w:val="en-US"/>
        </w:rPr>
      </w:pPr>
    </w:p>
    <w:p w:rsidR="000A3FA3" w:rsidRPr="000A3FA3" w:rsidRDefault="00AD6986" w:rsidP="003A1AA3">
      <w:pPr>
        <w:pStyle w:val="Heading3"/>
        <w:rPr>
          <w:color w:val="4F81BD" w:themeColor="accent1"/>
        </w:rPr>
      </w:pPr>
      <w:bookmarkStart w:id="16" w:name="_Toc433029865"/>
      <w:r>
        <w:t xml:space="preserve">YS </w:t>
      </w:r>
      <w:r w:rsidR="000A3FA3" w:rsidRPr="000A3FA3">
        <w:t>Support</w:t>
      </w:r>
      <w:r w:rsidR="00D64BE2" w:rsidRPr="00D64BE2">
        <w:t xml:space="preserve"> </w:t>
      </w:r>
      <w:r w:rsidR="001615A6">
        <w:t>s</w:t>
      </w:r>
      <w:r w:rsidR="00D64BE2" w:rsidRPr="00D64BE2">
        <w:t>ervice</w:t>
      </w:r>
      <w:bookmarkEnd w:id="16"/>
      <w:r w:rsidR="00D64BE2" w:rsidRPr="00D64BE2">
        <w:t xml:space="preserve"> </w:t>
      </w:r>
      <w:r w:rsidR="000A3FA3" w:rsidRPr="000A3FA3">
        <w:rPr>
          <w:color w:val="4F81BD" w:themeColor="accent1"/>
        </w:rPr>
        <w:tab/>
      </w:r>
    </w:p>
    <w:p w:rsidR="00D64BE2" w:rsidRDefault="00D64BE2" w:rsidP="000503FF">
      <w:pPr>
        <w:widowControl w:val="0"/>
        <w:autoSpaceDE w:val="0"/>
        <w:autoSpaceDN w:val="0"/>
        <w:adjustRightInd w:val="0"/>
        <w:spacing w:after="0"/>
        <w:jc w:val="both"/>
      </w:pPr>
    </w:p>
    <w:p w:rsidR="000A3FA3" w:rsidRPr="000A3FA3" w:rsidRDefault="00E459FC" w:rsidP="000503FF">
      <w:pPr>
        <w:widowControl w:val="0"/>
        <w:autoSpaceDE w:val="0"/>
        <w:autoSpaceDN w:val="0"/>
        <w:adjustRightInd w:val="0"/>
        <w:spacing w:after="240"/>
        <w:jc w:val="both"/>
        <w:rPr>
          <w:lang w:val="en-US"/>
        </w:rPr>
      </w:pPr>
      <w:r>
        <w:t xml:space="preserve">YS Support services </w:t>
      </w:r>
      <w:r w:rsidR="000A3FA3" w:rsidRPr="000A3FA3">
        <w:rPr>
          <w:lang w:val="en-US"/>
        </w:rPr>
        <w:t>provid</w:t>
      </w:r>
      <w:r w:rsidR="001615A6">
        <w:rPr>
          <w:lang w:val="en-US"/>
        </w:rPr>
        <w:t>e</w:t>
      </w:r>
      <w:r w:rsidR="000A3FA3" w:rsidRPr="000A3FA3">
        <w:rPr>
          <w:lang w:val="en-US"/>
        </w:rPr>
        <w:t xml:space="preserve"> </w:t>
      </w:r>
      <w:proofErr w:type="spellStart"/>
      <w:r w:rsidR="000A3FA3" w:rsidRPr="000A3FA3">
        <w:rPr>
          <w:lang w:val="en-US"/>
        </w:rPr>
        <w:t>individualised</w:t>
      </w:r>
      <w:proofErr w:type="spellEnd"/>
      <w:r w:rsidR="000A3FA3" w:rsidRPr="000A3FA3">
        <w:rPr>
          <w:lang w:val="en-US"/>
        </w:rPr>
        <w:t xml:space="preserve">, practical </w:t>
      </w:r>
      <w:r>
        <w:rPr>
          <w:lang w:val="en-US"/>
        </w:rPr>
        <w:t>support</w:t>
      </w:r>
      <w:r w:rsidR="000A3FA3" w:rsidRPr="000A3FA3">
        <w:rPr>
          <w:lang w:val="en-US"/>
        </w:rPr>
        <w:t xml:space="preserve"> to </w:t>
      </w:r>
      <w:r>
        <w:rPr>
          <w:lang w:val="en-US"/>
        </w:rPr>
        <w:t xml:space="preserve">vulnerable </w:t>
      </w:r>
      <w:r w:rsidR="000A3FA3" w:rsidRPr="000A3FA3">
        <w:rPr>
          <w:lang w:val="en-US"/>
        </w:rPr>
        <w:t xml:space="preserve">young people </w:t>
      </w:r>
      <w:r>
        <w:rPr>
          <w:lang w:val="en-US"/>
        </w:rPr>
        <w:t>with medium to high needs, with</w:t>
      </w:r>
      <w:r w:rsidR="00550227">
        <w:rPr>
          <w:lang w:val="en-US"/>
        </w:rPr>
        <w:t xml:space="preserve"> planned support towards achieving </w:t>
      </w:r>
      <w:r w:rsidR="000A3FA3" w:rsidRPr="000A3FA3">
        <w:rPr>
          <w:lang w:val="en-US"/>
        </w:rPr>
        <w:t xml:space="preserve">goals </w:t>
      </w:r>
      <w:r w:rsidR="00550227">
        <w:rPr>
          <w:lang w:val="en-US"/>
        </w:rPr>
        <w:t xml:space="preserve">within the young person’s priority areas for change.   In accordance with the focus of the YS </w:t>
      </w:r>
      <w:r w:rsidR="001A13CC">
        <w:rPr>
          <w:lang w:val="en-US"/>
        </w:rPr>
        <w:t>approach</w:t>
      </w:r>
      <w:r w:rsidR="00550227">
        <w:rPr>
          <w:lang w:val="en-US"/>
        </w:rPr>
        <w:t xml:space="preserve">, support planning </w:t>
      </w:r>
      <w:r w:rsidR="000A3FA3" w:rsidRPr="000A3FA3">
        <w:rPr>
          <w:lang w:val="en-US"/>
        </w:rPr>
        <w:t>relate</w:t>
      </w:r>
      <w:r w:rsidR="00550227">
        <w:rPr>
          <w:lang w:val="en-US"/>
        </w:rPr>
        <w:t>s</w:t>
      </w:r>
      <w:r w:rsidR="000A3FA3" w:rsidRPr="000A3FA3">
        <w:rPr>
          <w:lang w:val="en-US"/>
        </w:rPr>
        <w:t xml:space="preserve"> </w:t>
      </w:r>
      <w:r w:rsidR="00550227">
        <w:rPr>
          <w:lang w:val="en-US"/>
        </w:rPr>
        <w:t xml:space="preserve">in particular to addressing </w:t>
      </w:r>
      <w:r w:rsidR="000A3FA3" w:rsidRPr="000A3FA3">
        <w:rPr>
          <w:lang w:val="en-US"/>
        </w:rPr>
        <w:t>disconnection from family</w:t>
      </w:r>
      <w:r w:rsidR="00550227">
        <w:rPr>
          <w:lang w:val="en-US"/>
        </w:rPr>
        <w:t xml:space="preserve">, </w:t>
      </w:r>
      <w:r w:rsidR="000A3FA3" w:rsidRPr="000A3FA3">
        <w:rPr>
          <w:lang w:val="en-US"/>
        </w:rPr>
        <w:t>community</w:t>
      </w:r>
      <w:r w:rsidR="00550227">
        <w:rPr>
          <w:lang w:val="en-US"/>
        </w:rPr>
        <w:t xml:space="preserve"> and schooling, and achieving stable housing and </w:t>
      </w:r>
      <w:r w:rsidR="00B6783D">
        <w:rPr>
          <w:lang w:val="en-US"/>
        </w:rPr>
        <w:t>wellbeing</w:t>
      </w:r>
      <w:r w:rsidR="00550227">
        <w:rPr>
          <w:lang w:val="en-US"/>
        </w:rPr>
        <w:t>.</w:t>
      </w:r>
      <w:r w:rsidR="000A3FA3" w:rsidRPr="000A3FA3">
        <w:rPr>
          <w:lang w:val="en-US"/>
        </w:rPr>
        <w:t xml:space="preserve"> </w:t>
      </w:r>
    </w:p>
    <w:p w:rsidR="000A3FA3" w:rsidRPr="000A3FA3" w:rsidRDefault="000A3FA3" w:rsidP="000503FF">
      <w:pPr>
        <w:spacing w:after="0"/>
        <w:jc w:val="both"/>
      </w:pPr>
      <w:r w:rsidRPr="000A3FA3">
        <w:t xml:space="preserve">Key components of a </w:t>
      </w:r>
      <w:r w:rsidR="00550227">
        <w:t>YS S</w:t>
      </w:r>
      <w:r w:rsidRPr="000A3FA3">
        <w:t>upport service include:</w:t>
      </w:r>
    </w:p>
    <w:p w:rsidR="00550227" w:rsidRDefault="00C06CCF" w:rsidP="00D750F8">
      <w:pPr>
        <w:numPr>
          <w:ilvl w:val="0"/>
          <w:numId w:val="90"/>
        </w:numPr>
        <w:spacing w:after="0"/>
        <w:ind w:left="567" w:hanging="283"/>
        <w:jc w:val="both"/>
        <w:rPr>
          <w:rFonts w:eastAsia="Times New Roman"/>
          <w:color w:val="000000"/>
          <w:lang w:val="en-GB" w:eastAsia="en-AU"/>
        </w:rPr>
      </w:pPr>
      <w:r w:rsidRPr="000A3FA3">
        <w:rPr>
          <w:lang w:val="en-US"/>
        </w:rPr>
        <w:t>undertak</w:t>
      </w:r>
      <w:r>
        <w:rPr>
          <w:lang w:val="en-US"/>
        </w:rPr>
        <w:t>ing</w:t>
      </w:r>
      <w:r w:rsidRPr="000A3FA3">
        <w:rPr>
          <w:lang w:val="en-US"/>
        </w:rPr>
        <w:t xml:space="preserve"> comprehensive needs </w:t>
      </w:r>
      <w:r>
        <w:rPr>
          <w:lang w:val="en-US"/>
        </w:rPr>
        <w:t xml:space="preserve">and strengths </w:t>
      </w:r>
      <w:r w:rsidRPr="000A3FA3">
        <w:rPr>
          <w:lang w:val="en-US"/>
        </w:rPr>
        <w:t>assessment with young pe</w:t>
      </w:r>
      <w:r w:rsidR="00AE2C53">
        <w:rPr>
          <w:lang w:val="en-US"/>
        </w:rPr>
        <w:t>ople</w:t>
      </w:r>
      <w:r w:rsidRPr="000A3FA3">
        <w:rPr>
          <w:lang w:val="en-US"/>
        </w:rPr>
        <w:t xml:space="preserve"> including initial and ongoing risk assessment, and safety planning as required</w:t>
      </w:r>
    </w:p>
    <w:p w:rsidR="00C06CCF" w:rsidRPr="00C06CCF" w:rsidRDefault="00550227" w:rsidP="00D750F8">
      <w:pPr>
        <w:numPr>
          <w:ilvl w:val="0"/>
          <w:numId w:val="90"/>
        </w:numPr>
        <w:spacing w:after="0"/>
        <w:ind w:left="567" w:hanging="283"/>
        <w:jc w:val="both"/>
        <w:rPr>
          <w:rFonts w:eastAsia="Times New Roman"/>
          <w:color w:val="000000"/>
          <w:lang w:val="en-GB" w:eastAsia="en-AU"/>
        </w:rPr>
      </w:pPr>
      <w:r w:rsidRPr="000A3FA3">
        <w:t>develop</w:t>
      </w:r>
      <w:r>
        <w:t>ing</w:t>
      </w:r>
      <w:r w:rsidRPr="000A3FA3">
        <w:t xml:space="preserve"> </w:t>
      </w:r>
      <w:r>
        <w:t>support plan</w:t>
      </w:r>
      <w:r w:rsidR="00AE2C53">
        <w:t>s</w:t>
      </w:r>
      <w:r>
        <w:t xml:space="preserve"> with young pe</w:t>
      </w:r>
      <w:r w:rsidR="00AE2C53">
        <w:t>ople</w:t>
      </w:r>
      <w:r>
        <w:t xml:space="preserve"> </w:t>
      </w:r>
      <w:r w:rsidR="00C06CCF">
        <w:t xml:space="preserve">which aim </w:t>
      </w:r>
      <w:r w:rsidRPr="000A3FA3">
        <w:t xml:space="preserve">to </w:t>
      </w:r>
      <w:r w:rsidR="00C06CCF">
        <w:t>strengthen</w:t>
      </w:r>
      <w:r w:rsidRPr="000A3FA3">
        <w:t xml:space="preserve"> the support structures around </w:t>
      </w:r>
      <w:r w:rsidR="00C06CCF">
        <w:t>them, including family supports, and develop their own capacities</w:t>
      </w:r>
    </w:p>
    <w:p w:rsidR="00967BC2" w:rsidRPr="001B2875" w:rsidRDefault="00550227" w:rsidP="00D750F8">
      <w:pPr>
        <w:numPr>
          <w:ilvl w:val="0"/>
          <w:numId w:val="90"/>
        </w:numPr>
        <w:spacing w:after="0"/>
        <w:ind w:left="567" w:hanging="283"/>
        <w:jc w:val="both"/>
        <w:rPr>
          <w:rFonts w:eastAsia="Times New Roman"/>
          <w:color w:val="000000"/>
          <w:lang w:val="en-GB" w:eastAsia="en-AU"/>
        </w:rPr>
      </w:pPr>
      <w:r w:rsidRPr="000A3FA3">
        <w:t>provid</w:t>
      </w:r>
      <w:r w:rsidR="00C06CCF">
        <w:t>ing</w:t>
      </w:r>
      <w:r w:rsidRPr="000A3FA3">
        <w:t xml:space="preserve"> practical </w:t>
      </w:r>
      <w:r w:rsidR="00C06CCF">
        <w:rPr>
          <w:rFonts w:eastAsia="Times New Roman"/>
          <w:color w:val="000000"/>
          <w:lang w:val="en-GB" w:eastAsia="en-AU"/>
        </w:rPr>
        <w:t>assistance</w:t>
      </w:r>
      <w:r w:rsidR="00C06CCF">
        <w:t xml:space="preserve">, advocacy </w:t>
      </w:r>
      <w:r w:rsidRPr="000A3FA3">
        <w:t>and interpersonal support</w:t>
      </w:r>
      <w:r w:rsidR="00967BC2" w:rsidRPr="001B2875">
        <w:rPr>
          <w:rFonts w:eastAsia="Times New Roman"/>
          <w:color w:val="000000"/>
          <w:lang w:val="en-GB" w:eastAsia="en-AU"/>
        </w:rPr>
        <w:t xml:space="preserve"> and safety planning as needed</w:t>
      </w:r>
    </w:p>
    <w:p w:rsidR="00967BC2" w:rsidRPr="001B2875" w:rsidRDefault="00C06CCF" w:rsidP="00D750F8">
      <w:pPr>
        <w:numPr>
          <w:ilvl w:val="0"/>
          <w:numId w:val="90"/>
        </w:numPr>
        <w:spacing w:after="0"/>
        <w:ind w:left="567" w:hanging="283"/>
        <w:jc w:val="both"/>
        <w:rPr>
          <w:rFonts w:eastAsia="Times New Roman"/>
          <w:color w:val="000000"/>
          <w:lang w:val="en-GB" w:eastAsia="en-AU"/>
        </w:rPr>
      </w:pPr>
      <w:r>
        <w:rPr>
          <w:rFonts w:eastAsia="Times New Roman"/>
          <w:color w:val="000000"/>
          <w:lang w:val="en-GB" w:eastAsia="en-AU"/>
        </w:rPr>
        <w:t xml:space="preserve">facilitating </w:t>
      </w:r>
      <w:r w:rsidR="00967BC2" w:rsidRPr="001B2875">
        <w:rPr>
          <w:rFonts w:eastAsia="Times New Roman"/>
          <w:color w:val="000000"/>
          <w:lang w:val="en-GB" w:eastAsia="en-AU"/>
        </w:rPr>
        <w:t xml:space="preserve">supported referrals to access specialist services including drug or alcohol, mental health, housing services, legal services, domestic and family violence support, </w:t>
      </w:r>
      <w:r>
        <w:rPr>
          <w:rFonts w:eastAsia="Times New Roman"/>
          <w:color w:val="000000"/>
          <w:lang w:val="en-GB" w:eastAsia="en-AU"/>
        </w:rPr>
        <w:t xml:space="preserve">and </w:t>
      </w:r>
      <w:r w:rsidR="00967BC2" w:rsidRPr="001B2875">
        <w:rPr>
          <w:rFonts w:eastAsia="Times New Roman"/>
          <w:color w:val="000000"/>
          <w:lang w:val="en-GB" w:eastAsia="en-AU"/>
        </w:rPr>
        <w:t xml:space="preserve">general health services </w:t>
      </w:r>
    </w:p>
    <w:p w:rsidR="00967BC2" w:rsidRPr="001B2875" w:rsidRDefault="00BA1CC3" w:rsidP="00D750F8">
      <w:pPr>
        <w:numPr>
          <w:ilvl w:val="0"/>
          <w:numId w:val="90"/>
        </w:numPr>
        <w:spacing w:after="0"/>
        <w:ind w:left="567" w:hanging="283"/>
        <w:jc w:val="both"/>
        <w:rPr>
          <w:rFonts w:eastAsia="Times New Roman"/>
          <w:color w:val="000000"/>
          <w:lang w:val="en-GB" w:eastAsia="en-AU"/>
        </w:rPr>
      </w:pPr>
      <w:proofErr w:type="gramStart"/>
      <w:r>
        <w:rPr>
          <w:rFonts w:eastAsia="Times New Roman"/>
          <w:color w:val="000000"/>
          <w:lang w:val="en-GB" w:eastAsia="en-AU"/>
        </w:rPr>
        <w:t>collaborating</w:t>
      </w:r>
      <w:proofErr w:type="gramEnd"/>
      <w:r>
        <w:rPr>
          <w:rFonts w:eastAsia="Times New Roman"/>
          <w:color w:val="000000"/>
          <w:lang w:val="en-GB" w:eastAsia="en-AU"/>
        </w:rPr>
        <w:t xml:space="preserve"> </w:t>
      </w:r>
      <w:r w:rsidR="00C06CCF">
        <w:rPr>
          <w:rFonts w:eastAsia="Times New Roman"/>
          <w:color w:val="000000"/>
          <w:lang w:val="en-GB" w:eastAsia="en-AU"/>
        </w:rPr>
        <w:t xml:space="preserve">and </w:t>
      </w:r>
      <w:r w:rsidR="00967BC2" w:rsidRPr="001B2875">
        <w:rPr>
          <w:rFonts w:eastAsia="Times New Roman"/>
          <w:color w:val="000000"/>
          <w:lang w:val="en-GB" w:eastAsia="en-AU"/>
        </w:rPr>
        <w:t>participati</w:t>
      </w:r>
      <w:r w:rsidR="00C06CCF">
        <w:rPr>
          <w:rFonts w:eastAsia="Times New Roman"/>
          <w:color w:val="000000"/>
          <w:lang w:val="en-GB" w:eastAsia="en-AU"/>
        </w:rPr>
        <w:t xml:space="preserve">ng in inter-agency case review meetings </w:t>
      </w:r>
      <w:r>
        <w:rPr>
          <w:rFonts w:eastAsia="Times New Roman"/>
          <w:color w:val="000000"/>
          <w:lang w:val="en-GB" w:eastAsia="en-AU"/>
        </w:rPr>
        <w:t>if</w:t>
      </w:r>
      <w:r w:rsidRPr="001B2875">
        <w:rPr>
          <w:rFonts w:eastAsia="Times New Roman"/>
          <w:color w:val="000000"/>
          <w:lang w:val="en-GB" w:eastAsia="en-AU"/>
        </w:rPr>
        <w:t xml:space="preserve"> </w:t>
      </w:r>
      <w:r w:rsidR="00967BC2" w:rsidRPr="001B2875">
        <w:rPr>
          <w:rFonts w:eastAsia="Times New Roman"/>
          <w:color w:val="000000"/>
          <w:lang w:val="en-GB" w:eastAsia="en-AU"/>
        </w:rPr>
        <w:t>required</w:t>
      </w:r>
      <w:r w:rsidR="00C06CCF">
        <w:rPr>
          <w:rFonts w:eastAsia="Times New Roman"/>
          <w:color w:val="000000"/>
          <w:lang w:val="en-GB" w:eastAsia="en-AU"/>
        </w:rPr>
        <w:t>.</w:t>
      </w:r>
    </w:p>
    <w:p w:rsidR="00340AAD" w:rsidRDefault="00340AAD" w:rsidP="000503FF">
      <w:pPr>
        <w:spacing w:after="0"/>
        <w:jc w:val="both"/>
        <w:rPr>
          <w:color w:val="000000"/>
          <w:lang w:val="en-US"/>
        </w:rPr>
      </w:pPr>
    </w:p>
    <w:p w:rsidR="00340AAD" w:rsidRDefault="00340AAD" w:rsidP="000503FF">
      <w:pPr>
        <w:spacing w:after="0"/>
        <w:jc w:val="both"/>
        <w:rPr>
          <w:color w:val="000000"/>
          <w:lang w:val="en-US"/>
        </w:rPr>
      </w:pPr>
      <w:r>
        <w:rPr>
          <w:color w:val="000000"/>
          <w:lang w:val="en-US"/>
        </w:rPr>
        <w:t>YS S</w:t>
      </w:r>
      <w:r w:rsidR="000A3FA3" w:rsidRPr="000A3FA3">
        <w:rPr>
          <w:color w:val="000000"/>
          <w:lang w:val="en-US"/>
        </w:rPr>
        <w:t xml:space="preserve">upport </w:t>
      </w:r>
      <w:r>
        <w:rPr>
          <w:color w:val="000000"/>
          <w:lang w:val="en-US"/>
        </w:rPr>
        <w:t xml:space="preserve">services </w:t>
      </w:r>
      <w:r w:rsidR="000A3FA3" w:rsidRPr="000A3FA3">
        <w:rPr>
          <w:color w:val="000000"/>
          <w:lang w:val="en-US"/>
        </w:rPr>
        <w:t xml:space="preserve">are </w:t>
      </w:r>
      <w:r>
        <w:rPr>
          <w:color w:val="000000"/>
          <w:lang w:val="en-US"/>
        </w:rPr>
        <w:t xml:space="preserve">expected </w:t>
      </w:r>
      <w:r w:rsidR="000A3FA3" w:rsidRPr="000A3FA3">
        <w:rPr>
          <w:color w:val="000000"/>
          <w:lang w:val="en-US"/>
        </w:rPr>
        <w:t xml:space="preserve">to </w:t>
      </w:r>
      <w:r>
        <w:rPr>
          <w:color w:val="000000"/>
          <w:lang w:val="en-US"/>
        </w:rPr>
        <w:t>contribute to</w:t>
      </w:r>
      <w:r w:rsidR="000A3FA3" w:rsidRPr="000A3FA3">
        <w:rPr>
          <w:color w:val="000000"/>
          <w:lang w:val="en-US"/>
        </w:rPr>
        <w:t xml:space="preserve"> and participate in collaborative service delivery </w:t>
      </w:r>
      <w:r>
        <w:rPr>
          <w:color w:val="000000"/>
          <w:lang w:val="en-US"/>
        </w:rPr>
        <w:t xml:space="preserve">within the local service system </w:t>
      </w:r>
      <w:r w:rsidR="000A3FA3" w:rsidRPr="000A3FA3">
        <w:rPr>
          <w:color w:val="000000"/>
          <w:lang w:val="en-US"/>
        </w:rPr>
        <w:t>to</w:t>
      </w:r>
      <w:r w:rsidRPr="00340AAD">
        <w:rPr>
          <w:color w:val="000000"/>
          <w:lang w:val="en-US"/>
        </w:rPr>
        <w:t xml:space="preserve"> </w:t>
      </w:r>
      <w:r>
        <w:rPr>
          <w:color w:val="000000"/>
          <w:lang w:val="en-US"/>
        </w:rPr>
        <w:t xml:space="preserve">help </w:t>
      </w:r>
      <w:r w:rsidRPr="000A3FA3">
        <w:rPr>
          <w:color w:val="000000"/>
          <w:lang w:val="en-US"/>
        </w:rPr>
        <w:t>ensure</w:t>
      </w:r>
      <w:r>
        <w:rPr>
          <w:color w:val="000000"/>
          <w:lang w:val="en-US"/>
        </w:rPr>
        <w:t xml:space="preserve"> that:</w:t>
      </w:r>
    </w:p>
    <w:p w:rsidR="00340AAD" w:rsidRDefault="000A3FA3" w:rsidP="00D750F8">
      <w:pPr>
        <w:numPr>
          <w:ilvl w:val="0"/>
          <w:numId w:val="99"/>
        </w:numPr>
        <w:spacing w:after="0"/>
        <w:ind w:left="567" w:hanging="283"/>
        <w:jc w:val="both"/>
        <w:rPr>
          <w:color w:val="000000"/>
          <w:lang w:val="en-US"/>
        </w:rPr>
      </w:pPr>
      <w:r w:rsidRPr="000A3FA3">
        <w:rPr>
          <w:color w:val="000000"/>
          <w:lang w:val="en-US"/>
        </w:rPr>
        <w:t xml:space="preserve">young people </w:t>
      </w:r>
      <w:r w:rsidR="00340AAD">
        <w:rPr>
          <w:color w:val="000000"/>
          <w:lang w:val="en-US"/>
        </w:rPr>
        <w:t xml:space="preserve">are able to access </w:t>
      </w:r>
      <w:r w:rsidRPr="000A3FA3">
        <w:rPr>
          <w:color w:val="000000"/>
          <w:lang w:val="en-US"/>
        </w:rPr>
        <w:t xml:space="preserve">services </w:t>
      </w:r>
      <w:r w:rsidR="00340AAD">
        <w:rPr>
          <w:color w:val="000000"/>
          <w:lang w:val="en-US"/>
        </w:rPr>
        <w:t xml:space="preserve">to meet a range of </w:t>
      </w:r>
      <w:r w:rsidRPr="000A3FA3">
        <w:rPr>
          <w:color w:val="000000"/>
          <w:lang w:val="en-US"/>
        </w:rPr>
        <w:t>specific needs</w:t>
      </w:r>
    </w:p>
    <w:p w:rsidR="000A3FA3" w:rsidRDefault="00340AAD" w:rsidP="00D750F8">
      <w:pPr>
        <w:numPr>
          <w:ilvl w:val="0"/>
          <w:numId w:val="99"/>
        </w:numPr>
        <w:ind w:left="567" w:hanging="283"/>
        <w:jc w:val="both"/>
        <w:rPr>
          <w:color w:val="000000"/>
          <w:lang w:val="en-US"/>
        </w:rPr>
      </w:pPr>
      <w:proofErr w:type="gramStart"/>
      <w:r>
        <w:rPr>
          <w:color w:val="000000"/>
          <w:lang w:val="en-US"/>
        </w:rPr>
        <w:lastRenderedPageBreak/>
        <w:t>services</w:t>
      </w:r>
      <w:proofErr w:type="gramEnd"/>
      <w:r>
        <w:rPr>
          <w:color w:val="000000"/>
          <w:lang w:val="en-US"/>
        </w:rPr>
        <w:t xml:space="preserve"> work with young people in collaborative ways </w:t>
      </w:r>
      <w:r w:rsidR="00395959">
        <w:rPr>
          <w:color w:val="000000"/>
          <w:lang w:val="en-US"/>
        </w:rPr>
        <w:t>that</w:t>
      </w:r>
      <w:r>
        <w:rPr>
          <w:color w:val="000000"/>
          <w:lang w:val="en-US"/>
        </w:rPr>
        <w:t xml:space="preserve"> reduce the stress of multiple service demands and avoid gaps</w:t>
      </w:r>
      <w:r w:rsidR="000A3FA3" w:rsidRPr="000A3FA3">
        <w:rPr>
          <w:color w:val="000000"/>
          <w:lang w:val="en-US"/>
        </w:rPr>
        <w:t xml:space="preserve">. </w:t>
      </w:r>
    </w:p>
    <w:p w:rsidR="003A3A7E" w:rsidRDefault="00242476" w:rsidP="000503FF">
      <w:pPr>
        <w:jc w:val="both"/>
        <w:rPr>
          <w:color w:val="FF0000"/>
          <w:lang w:val="en-US"/>
        </w:rPr>
      </w:pPr>
      <w:r w:rsidRPr="00242476">
        <w:rPr>
          <w:noProof/>
          <w:lang w:eastAsia="en-AU"/>
        </w:rPr>
        <mc:AlternateContent>
          <mc:Choice Requires="wpc">
            <w:drawing>
              <wp:inline distT="0" distB="0" distL="0" distR="0" wp14:anchorId="3D3C07FB" wp14:editId="430B070B">
                <wp:extent cx="4962418" cy="3647325"/>
                <wp:effectExtent l="0" t="0" r="0" b="0"/>
                <wp:docPr id="101"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1" name="Text Box 81"/>
                        <wps:cNvSpPr txBox="1"/>
                        <wps:spPr>
                          <a:xfrm>
                            <a:off x="1484896" y="384004"/>
                            <a:ext cx="1189602" cy="586889"/>
                          </a:xfrm>
                          <a:prstGeom prst="roundRect">
                            <a:avLst/>
                          </a:prstGeom>
                          <a:solidFill>
                            <a:sysClr val="window" lastClr="FFFFFF"/>
                          </a:solidFill>
                          <a:ln w="25400" cap="flat" cmpd="sng" algn="ctr">
                            <a:solidFill>
                              <a:srgbClr val="4F81BD"/>
                            </a:solidFill>
                            <a:prstDash val="solid"/>
                          </a:ln>
                          <a:effectLst/>
                        </wps:spPr>
                        <wps:txbx>
                          <w:txbxContent>
                            <w:p w:rsidR="00FC669E" w:rsidRDefault="00FC669E" w:rsidP="00242476">
                              <w:pPr>
                                <w:spacing w:after="0"/>
                                <w:rPr>
                                  <w:sz w:val="20"/>
                                  <w:szCs w:val="20"/>
                                </w:rPr>
                              </w:pPr>
                              <w:r>
                                <w:rPr>
                                  <w:sz w:val="20"/>
                                  <w:szCs w:val="20"/>
                                </w:rPr>
                                <w:t>Youth Wellbeing</w:t>
                              </w:r>
                            </w:p>
                            <w:p w:rsidR="00FC669E" w:rsidRDefault="00FC669E" w:rsidP="00242476">
                              <w:pPr>
                                <w:spacing w:after="0"/>
                                <w:rPr>
                                  <w:sz w:val="20"/>
                                  <w:szCs w:val="20"/>
                                </w:rPr>
                              </w:pPr>
                              <w:r>
                                <w:rPr>
                                  <w:sz w:val="20"/>
                                  <w:szCs w:val="20"/>
                                </w:rPr>
                                <w:t xml:space="preserve">Assessment </w:t>
                              </w:r>
                            </w:p>
                            <w:p w:rsidR="00FC669E" w:rsidRPr="00650465" w:rsidRDefault="00FC669E" w:rsidP="00242476">
                              <w:pPr>
                                <w:spacing w:after="0"/>
                                <w:rPr>
                                  <w:sz w:val="20"/>
                                  <w:szCs w:val="20"/>
                                </w:rPr>
                              </w:pPr>
                              <w:r>
                                <w:rPr>
                                  <w:sz w:val="20"/>
                                  <w:szCs w:val="20"/>
                                </w:rPr>
                                <w:t xml:space="preserve">          CAT</w:t>
                              </w:r>
                              <w:r w:rsidRPr="00650465">
                                <w:rPr>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Text Box 82"/>
                        <wps:cNvSpPr txBox="1"/>
                        <wps:spPr>
                          <a:xfrm>
                            <a:off x="1550240" y="82166"/>
                            <a:ext cx="1152525" cy="257175"/>
                          </a:xfrm>
                          <a:prstGeom prst="rect">
                            <a:avLst/>
                          </a:prstGeom>
                          <a:solidFill>
                            <a:sysClr val="window" lastClr="FFFFFF"/>
                          </a:solidFill>
                          <a:ln w="6350">
                            <a:noFill/>
                          </a:ln>
                          <a:effectLst/>
                        </wps:spPr>
                        <wps:txbx>
                          <w:txbxContent>
                            <w:p w:rsidR="00FC669E" w:rsidRPr="00650465" w:rsidRDefault="00FC669E" w:rsidP="00242476">
                              <w:pPr>
                                <w:rPr>
                                  <w14:textOutline w14:w="9525" w14:cap="rnd" w14:cmpd="sng" w14:algn="ctr">
                                    <w14:solidFill>
                                      <w14:schemeClr w14:val="tx2">
                                        <w14:lumMod w14:val="60000"/>
                                        <w14:lumOff w14:val="40000"/>
                                      </w14:schemeClr>
                                    </w14:solidFill>
                                    <w14:prstDash w14:val="solid"/>
                                    <w14:bevel/>
                                  </w14:textOutline>
                                </w:rPr>
                              </w:pPr>
                              <w:r w:rsidRPr="00650465">
                                <w:rPr>
                                  <w14:textOutline w14:w="9525" w14:cap="rnd" w14:cmpd="sng" w14:algn="ctr">
                                    <w14:solidFill>
                                      <w14:schemeClr w14:val="tx2">
                                        <w14:lumMod w14:val="60000"/>
                                        <w14:lumOff w14:val="40000"/>
                                      </w14:schemeClr>
                                    </w14:solidFill>
                                    <w14:prstDash w14:val="solid"/>
                                    <w14:bevel/>
                                  </w14:textOutline>
                                </w:rPr>
                                <w:t xml:space="preserve">Tier </w:t>
                              </w:r>
                              <w:r>
                                <w:rPr>
                                  <w14:textOutline w14:w="9525" w14:cap="rnd" w14:cmpd="sng" w14:algn="ctr">
                                    <w14:solidFill>
                                      <w14:schemeClr w14:val="tx2">
                                        <w14:lumMod w14:val="60000"/>
                                        <w14:lumOff w14:val="40000"/>
                                      </w14:schemeClr>
                                    </w14:solidFill>
                                    <w14:prstDash w14:val="solid"/>
                                    <w14:bevel/>
                                  </w14:textOutline>
                                </w:rPr>
                                <w:t>2</w:t>
                              </w:r>
                              <w:r w:rsidRPr="00650465">
                                <w:rPr>
                                  <w14:textOutline w14:w="9525" w14:cap="rnd" w14:cmpd="sng" w14:algn="ctr">
                                    <w14:solidFill>
                                      <w14:schemeClr w14:val="tx2">
                                        <w14:lumMod w14:val="60000"/>
                                        <w14:lumOff w14:val="40000"/>
                                      </w14:schemeClr>
                                    </w14:solidFill>
                                    <w14:prstDash w14:val="solid"/>
                                    <w14:bevel/>
                                  </w14:textOutline>
                                </w:rPr>
                                <w:t xml:space="preserve">:  </w:t>
                              </w:r>
                              <w:r>
                                <w:rPr>
                                  <w14:textOutline w14:w="9525" w14:cap="rnd" w14:cmpd="sng" w14:algn="ctr">
                                    <w14:solidFill>
                                      <w14:schemeClr w14:val="tx2">
                                        <w14:lumMod w14:val="60000"/>
                                        <w14:lumOff w14:val="40000"/>
                                      </w14:schemeClr>
                                    </w14:solidFill>
                                    <w14:prstDash w14:val="solid"/>
                                    <w14:bevel/>
                                  </w14:textOutline>
                                </w:rPr>
                                <w:t>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 name="Text Box 83"/>
                        <wps:cNvSpPr txBox="1"/>
                        <wps:spPr>
                          <a:xfrm>
                            <a:off x="1878876" y="3039685"/>
                            <a:ext cx="545066" cy="381408"/>
                          </a:xfrm>
                          <a:prstGeom prst="roundRect">
                            <a:avLst/>
                          </a:prstGeom>
                          <a:solidFill>
                            <a:sysClr val="window" lastClr="FFFFFF"/>
                          </a:solidFill>
                          <a:ln w="25400" cap="flat" cmpd="sng" algn="ctr">
                            <a:solidFill>
                              <a:srgbClr val="4F81BD"/>
                            </a:solidFill>
                            <a:prstDash val="solid"/>
                          </a:ln>
                          <a:effectLst/>
                        </wps:spPr>
                        <wps:txbx>
                          <w:txbxContent>
                            <w:p w:rsidR="00FC669E" w:rsidRPr="00726596" w:rsidRDefault="00FC669E" w:rsidP="00242476">
                              <w:pPr>
                                <w:rPr>
                                  <w:sz w:val="18"/>
                                  <w:szCs w:val="18"/>
                                </w:rPr>
                              </w:pPr>
                              <w:proofErr w:type="gramStart"/>
                              <w:r w:rsidRPr="00726596">
                                <w:rPr>
                                  <w:sz w:val="18"/>
                                  <w:szCs w:val="18"/>
                                </w:rPr>
                                <w:t>family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4" name="Text Box 84"/>
                        <wps:cNvSpPr txBox="1"/>
                        <wps:spPr>
                          <a:xfrm>
                            <a:off x="626177" y="3023014"/>
                            <a:ext cx="1082850" cy="434890"/>
                          </a:xfrm>
                          <a:prstGeom prst="roundRect">
                            <a:avLst/>
                          </a:prstGeom>
                          <a:solidFill>
                            <a:sysClr val="window" lastClr="FFFFFF"/>
                          </a:solidFill>
                          <a:ln w="25400" cap="flat" cmpd="sng" algn="ctr">
                            <a:solidFill>
                              <a:srgbClr val="4F81BD"/>
                            </a:solidFill>
                            <a:prstDash val="solid"/>
                          </a:ln>
                          <a:effectLst/>
                        </wps:spPr>
                        <wps:txbx>
                          <w:txbxContent>
                            <w:p w:rsidR="00FC669E" w:rsidRPr="00726596" w:rsidRDefault="00FC669E" w:rsidP="00242476">
                              <w:pPr>
                                <w:spacing w:after="0"/>
                                <w:rPr>
                                  <w:sz w:val="18"/>
                                  <w:szCs w:val="18"/>
                                </w:rPr>
                              </w:pPr>
                              <w:proofErr w:type="gramStart"/>
                              <w:r w:rsidRPr="00726596">
                                <w:rPr>
                                  <w:sz w:val="18"/>
                                  <w:szCs w:val="18"/>
                                </w:rPr>
                                <w:t>school</w:t>
                              </w:r>
                              <w:proofErr w:type="gramEnd"/>
                              <w:r w:rsidRPr="00726596">
                                <w:rPr>
                                  <w:sz w:val="18"/>
                                  <w:szCs w:val="18"/>
                                </w:rPr>
                                <w:t xml:space="preserve"> / learning </w:t>
                              </w:r>
                            </w:p>
                            <w:p w:rsidR="00FC669E" w:rsidRPr="00726596" w:rsidRDefault="00FC669E" w:rsidP="00242476">
                              <w:pPr>
                                <w:rPr>
                                  <w:sz w:val="18"/>
                                  <w:szCs w:val="18"/>
                                </w:rPr>
                              </w:pPr>
                              <w:r>
                                <w:rPr>
                                  <w:sz w:val="18"/>
                                  <w:szCs w:val="18"/>
                                </w:rPr>
                                <w:t xml:space="preserve">       </w:t>
                              </w:r>
                              <w:r w:rsidRPr="00726596">
                                <w:rPr>
                                  <w:sz w:val="18"/>
                                  <w:szCs w:val="18"/>
                                </w:rPr>
                                <w:t xml:space="preserve"> </w:t>
                              </w:r>
                              <w:proofErr w:type="gramStart"/>
                              <w:r w:rsidRPr="00726596">
                                <w:rPr>
                                  <w:sz w:val="18"/>
                                  <w:szCs w:val="18"/>
                                </w:rPr>
                                <w:t>earning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 name="Text Box 85"/>
                        <wps:cNvSpPr txBox="1"/>
                        <wps:spPr>
                          <a:xfrm>
                            <a:off x="2701062" y="3025051"/>
                            <a:ext cx="800276" cy="395482"/>
                          </a:xfrm>
                          <a:prstGeom prst="roundRect">
                            <a:avLst/>
                          </a:prstGeom>
                          <a:solidFill>
                            <a:sysClr val="window" lastClr="FFFFFF"/>
                          </a:solidFill>
                          <a:ln w="25400" cap="flat" cmpd="sng" algn="ctr">
                            <a:solidFill>
                              <a:srgbClr val="4F81BD"/>
                            </a:solidFill>
                            <a:prstDash val="solid"/>
                          </a:ln>
                          <a:effectLst/>
                        </wps:spPr>
                        <wps:txbx>
                          <w:txbxContent>
                            <w:p w:rsidR="00FC669E" w:rsidRPr="00726596" w:rsidRDefault="00FC669E" w:rsidP="00242476">
                              <w:pPr>
                                <w:rPr>
                                  <w:sz w:val="18"/>
                                  <w:szCs w:val="18"/>
                                </w:rPr>
                              </w:pPr>
                              <w:proofErr w:type="gramStart"/>
                              <w:r w:rsidRPr="00726596">
                                <w:rPr>
                                  <w:sz w:val="18"/>
                                  <w:szCs w:val="18"/>
                                </w:rPr>
                                <w:t>community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6" name="Straight Connector 86"/>
                        <wps:cNvCnPr/>
                        <wps:spPr>
                          <a:xfrm>
                            <a:off x="2084549" y="971027"/>
                            <a:ext cx="1104" cy="185137"/>
                          </a:xfrm>
                          <a:prstGeom prst="line">
                            <a:avLst/>
                          </a:prstGeom>
                          <a:noFill/>
                          <a:ln w="9525" cap="flat" cmpd="sng" algn="ctr">
                            <a:solidFill>
                              <a:srgbClr val="4F81BD">
                                <a:shade val="95000"/>
                                <a:satMod val="105000"/>
                              </a:srgbClr>
                            </a:solidFill>
                            <a:prstDash val="solid"/>
                          </a:ln>
                          <a:effectLst/>
                        </wps:spPr>
                        <wps:bodyPr/>
                      </wps:wsp>
                      <wps:wsp>
                        <wps:cNvPr id="87" name="Elbow Connector 87"/>
                        <wps:cNvCnPr/>
                        <wps:spPr>
                          <a:xfrm rot="10800000" flipV="1">
                            <a:off x="1185792" y="2697370"/>
                            <a:ext cx="945416" cy="348628"/>
                          </a:xfrm>
                          <a:prstGeom prst="bentConnector2">
                            <a:avLst/>
                          </a:prstGeom>
                          <a:noFill/>
                          <a:ln w="9525" cap="flat" cmpd="sng" algn="ctr">
                            <a:solidFill>
                              <a:srgbClr val="4F81BD">
                                <a:shade val="95000"/>
                                <a:satMod val="105000"/>
                              </a:srgbClr>
                            </a:solidFill>
                            <a:prstDash val="solid"/>
                            <a:tailEnd type="arrow"/>
                          </a:ln>
                          <a:effectLst/>
                        </wps:spPr>
                        <wps:bodyPr/>
                      </wps:wsp>
                      <wps:wsp>
                        <wps:cNvPr id="88" name="Elbow Connector 88"/>
                        <wps:cNvCnPr>
                          <a:endCxn id="85" idx="0"/>
                        </wps:cNvCnPr>
                        <wps:spPr>
                          <a:xfrm>
                            <a:off x="2131767" y="2696688"/>
                            <a:ext cx="966231" cy="328794"/>
                          </a:xfrm>
                          <a:prstGeom prst="bentConnector2">
                            <a:avLst/>
                          </a:prstGeom>
                          <a:noFill/>
                          <a:ln w="9525" cap="flat" cmpd="sng" algn="ctr">
                            <a:solidFill>
                              <a:srgbClr val="4F81BD">
                                <a:shade val="95000"/>
                                <a:satMod val="105000"/>
                              </a:srgbClr>
                            </a:solidFill>
                            <a:prstDash val="solid"/>
                            <a:tailEnd type="arrow"/>
                          </a:ln>
                          <a:effectLst/>
                        </wps:spPr>
                        <wps:bodyPr/>
                      </wps:wsp>
                      <wps:wsp>
                        <wps:cNvPr id="89" name="Straight Arrow Connector 89"/>
                        <wps:cNvCnPr/>
                        <wps:spPr>
                          <a:xfrm>
                            <a:off x="2131667" y="2697369"/>
                            <a:ext cx="0" cy="32854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0" name="Text Box 17"/>
                        <wps:cNvSpPr txBox="1"/>
                        <wps:spPr>
                          <a:xfrm>
                            <a:off x="1523692" y="1165343"/>
                            <a:ext cx="1213081" cy="427148"/>
                          </a:xfrm>
                          <a:prstGeom prst="roundRect">
                            <a:avLst/>
                          </a:prstGeom>
                          <a:solidFill>
                            <a:srgbClr val="1F497D">
                              <a:lumMod val="20000"/>
                              <a:lumOff val="80000"/>
                            </a:srgbClr>
                          </a:solidFill>
                          <a:ln w="25400" cap="flat" cmpd="sng" algn="ctr">
                            <a:solidFill>
                              <a:srgbClr val="4F81BD"/>
                            </a:solidFill>
                            <a:prstDash val="solid"/>
                          </a:ln>
                          <a:effectLst/>
                        </wps:spPr>
                        <wps:txbx>
                          <w:txbxContent>
                            <w:p w:rsidR="00FC669E" w:rsidRPr="00726596" w:rsidRDefault="00FC669E" w:rsidP="00242476">
                              <w:pPr>
                                <w:pStyle w:val="NormalWeb"/>
                                <w:spacing w:before="0" w:beforeAutospacing="0" w:after="0" w:afterAutospacing="0"/>
                                <w:rPr>
                                  <w:color w:val="FFFFFF" w:themeColor="background1"/>
                                </w:rPr>
                              </w:pPr>
                              <w:r w:rsidRPr="00726596">
                                <w:rPr>
                                  <w:rFonts w:ascii="Arial" w:eastAsia="Calibri" w:hAnsi="Arial" w:cs="Arial"/>
                                  <w:b/>
                                </w:rPr>
                                <w:t xml:space="preserve">Support service </w:t>
                              </w:r>
                              <w:r w:rsidRPr="00726596">
                                <w:rPr>
                                  <w:rFonts w:ascii="Arial" w:eastAsia="Calibri" w:hAnsi="Arial" w:cs="Arial"/>
                                  <w:color w:val="FFFFFF" w:themeColor="background1"/>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1" name="Text Box 17"/>
                        <wps:cNvSpPr txBox="1"/>
                        <wps:spPr>
                          <a:xfrm>
                            <a:off x="1675074" y="1798405"/>
                            <a:ext cx="901382" cy="426445"/>
                          </a:xfrm>
                          <a:prstGeom prst="roundRect">
                            <a:avLst/>
                          </a:prstGeom>
                          <a:solidFill>
                            <a:sysClr val="window" lastClr="FFFFFF"/>
                          </a:solidFill>
                          <a:ln w="25400" cap="flat" cmpd="sng" algn="ctr">
                            <a:solidFill>
                              <a:srgbClr val="4F81BD"/>
                            </a:solidFill>
                            <a:prstDash val="solid"/>
                          </a:ln>
                          <a:effectLst/>
                        </wps:spPr>
                        <wps:txbx>
                          <w:txbxContent>
                            <w:p w:rsidR="00FC669E" w:rsidRPr="00000C06" w:rsidRDefault="00FC669E" w:rsidP="00242476">
                              <w:pPr>
                                <w:pStyle w:val="NormalWeb"/>
                                <w:spacing w:before="0" w:beforeAutospacing="0" w:after="0" w:afterAutospacing="0"/>
                                <w:rPr>
                                  <w:sz w:val="18"/>
                                  <w:szCs w:val="18"/>
                                </w:rPr>
                              </w:pPr>
                              <w:r>
                                <w:rPr>
                                  <w:rFonts w:ascii="Arial" w:eastAsia="Calibri" w:hAnsi="Arial" w:cs="Arial"/>
                                  <w:sz w:val="18"/>
                                  <w:szCs w:val="18"/>
                                </w:rPr>
                                <w:t>Support plan</w:t>
                              </w:r>
                            </w:p>
                            <w:p w:rsidR="00FC669E" w:rsidRDefault="00FC669E" w:rsidP="00242476">
                              <w:pPr>
                                <w:pStyle w:val="NormalWeb"/>
                                <w:spacing w:before="0" w:beforeAutospacing="0" w:after="0" w:afterAutospacing="0"/>
                              </w:pPr>
                              <w:r>
                                <w:rPr>
                                  <w:rFonts w:ascii="Arial" w:eastAsia="Calibri" w:hAnsi="Arial" w:cs="Arial"/>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2" name="Text Box 19"/>
                        <wps:cNvSpPr txBox="1"/>
                        <wps:spPr>
                          <a:xfrm>
                            <a:off x="499599" y="1166401"/>
                            <a:ext cx="716003" cy="441223"/>
                          </a:xfrm>
                          <a:prstGeom prst="roundRect">
                            <a:avLst/>
                          </a:prstGeom>
                          <a:solidFill>
                            <a:sysClr val="window" lastClr="FFFFFF"/>
                          </a:solidFill>
                          <a:ln w="25400" cap="flat" cmpd="sng" algn="ctr">
                            <a:solidFill>
                              <a:srgbClr val="4F81BD"/>
                            </a:solidFill>
                            <a:prstDash val="solid"/>
                          </a:ln>
                          <a:effectLst/>
                        </wps:spPr>
                        <wps:txbx>
                          <w:txbxContent>
                            <w:p w:rsidR="00FC669E" w:rsidRPr="00000C06" w:rsidRDefault="00FC669E" w:rsidP="00242476">
                              <w:pPr>
                                <w:pStyle w:val="NormalWeb"/>
                                <w:spacing w:before="0" w:beforeAutospacing="0" w:after="200" w:afterAutospacing="0"/>
                                <w:rPr>
                                  <w:sz w:val="18"/>
                                  <w:szCs w:val="18"/>
                                </w:rPr>
                              </w:pPr>
                              <w:r w:rsidRPr="00000C06">
                                <w:rPr>
                                  <w:rFonts w:ascii="Arial" w:eastAsia="Calibri" w:hAnsi="Arial" w:cs="Arial"/>
                                  <w:sz w:val="18"/>
                                  <w:szCs w:val="18"/>
                                </w:rPr>
                                <w:t>Referral</w:t>
                              </w:r>
                              <w:r>
                                <w:rPr>
                                  <w:rFonts w:ascii="Arial" w:eastAsia="Calibri" w:hAnsi="Arial" w:cs="Arial"/>
                                  <w:sz w:val="18"/>
                                  <w:szCs w:val="18"/>
                                </w:rPr>
                                <w: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 name="Text Box 19"/>
                        <wps:cNvSpPr txBox="1"/>
                        <wps:spPr>
                          <a:xfrm>
                            <a:off x="508698" y="1784839"/>
                            <a:ext cx="670759" cy="441926"/>
                          </a:xfrm>
                          <a:prstGeom prst="roundRect">
                            <a:avLst/>
                          </a:prstGeom>
                          <a:solidFill>
                            <a:sysClr val="window" lastClr="FFFFFF"/>
                          </a:solidFill>
                          <a:ln w="25400" cap="flat" cmpd="sng" algn="ctr">
                            <a:solidFill>
                              <a:srgbClr val="4F81BD"/>
                            </a:solidFill>
                            <a:prstDash val="solid"/>
                          </a:ln>
                          <a:effectLst/>
                        </wps:spPr>
                        <wps:txbx>
                          <w:txbxContent>
                            <w:p w:rsidR="00FC669E" w:rsidRPr="00000C06" w:rsidRDefault="00FC669E" w:rsidP="00242476">
                              <w:pPr>
                                <w:pStyle w:val="NormalWeb"/>
                                <w:spacing w:before="0" w:beforeAutospacing="0" w:after="0" w:afterAutospacing="0"/>
                                <w:rPr>
                                  <w:rFonts w:ascii="Arial" w:eastAsia="Calibri" w:hAnsi="Arial" w:cs="Arial"/>
                                  <w:sz w:val="18"/>
                                  <w:szCs w:val="18"/>
                                </w:rPr>
                              </w:pPr>
                              <w:r w:rsidRPr="00000C06">
                                <w:rPr>
                                  <w:rFonts w:ascii="Arial" w:eastAsia="Calibri" w:hAnsi="Arial" w:cs="Arial"/>
                                  <w:sz w:val="18"/>
                                  <w:szCs w:val="18"/>
                                </w:rPr>
                                <w:t xml:space="preserve">Support </w:t>
                              </w:r>
                            </w:p>
                            <w:p w:rsidR="00FC669E" w:rsidRPr="00000C06" w:rsidRDefault="00FC669E" w:rsidP="00242476">
                              <w:pPr>
                                <w:pStyle w:val="NormalWeb"/>
                                <w:spacing w:before="0" w:beforeAutospacing="0" w:after="200" w:afterAutospacing="0"/>
                                <w:rPr>
                                  <w:sz w:val="18"/>
                                  <w:szCs w:val="18"/>
                                </w:rPr>
                              </w:pPr>
                              <w:proofErr w:type="gramStart"/>
                              <w:r w:rsidRPr="00000C06">
                                <w:rPr>
                                  <w:rFonts w:ascii="Arial" w:eastAsia="Calibri" w:hAnsi="Arial" w:cs="Arial"/>
                                  <w:sz w:val="18"/>
                                  <w:szCs w:val="18"/>
                                </w:rPr>
                                <w:t>service</w:t>
                              </w:r>
                              <w:r>
                                <w:rPr>
                                  <w:rFonts w:ascii="Arial" w:eastAsia="Calibri" w:hAnsi="Arial" w:cs="Arial"/>
                                  <w:sz w:val="18"/>
                                  <w:szCs w:val="18"/>
                                </w:rPr>
                                <w:t>s</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4" name="Straight Connector 94"/>
                        <wps:cNvCnPr/>
                        <wps:spPr>
                          <a:xfrm>
                            <a:off x="2101151" y="1581377"/>
                            <a:ext cx="0" cy="219001"/>
                          </a:xfrm>
                          <a:prstGeom prst="line">
                            <a:avLst/>
                          </a:prstGeom>
                          <a:noFill/>
                          <a:ln w="9525" cap="flat" cmpd="sng" algn="ctr">
                            <a:solidFill>
                              <a:srgbClr val="4F81BD">
                                <a:shade val="95000"/>
                                <a:satMod val="105000"/>
                              </a:srgbClr>
                            </a:solidFill>
                            <a:prstDash val="solid"/>
                          </a:ln>
                          <a:effectLst/>
                        </wps:spPr>
                        <wps:bodyPr/>
                      </wps:wsp>
                      <wps:wsp>
                        <wps:cNvPr id="95" name="Straight Connector 95"/>
                        <wps:cNvCnPr>
                          <a:stCxn id="93" idx="3"/>
                          <a:endCxn id="91" idx="1"/>
                        </wps:cNvCnPr>
                        <wps:spPr>
                          <a:xfrm>
                            <a:off x="1185795" y="2006057"/>
                            <a:ext cx="489279" cy="5571"/>
                          </a:xfrm>
                          <a:prstGeom prst="line">
                            <a:avLst/>
                          </a:prstGeom>
                          <a:noFill/>
                          <a:ln w="9525" cap="flat" cmpd="sng" algn="ctr">
                            <a:solidFill>
                              <a:srgbClr val="4F81BD">
                                <a:shade val="95000"/>
                                <a:satMod val="105000"/>
                              </a:srgbClr>
                            </a:solidFill>
                            <a:prstDash val="solid"/>
                          </a:ln>
                          <a:effectLst/>
                        </wps:spPr>
                        <wps:bodyPr/>
                      </wps:wsp>
                      <wps:wsp>
                        <wps:cNvPr id="96" name="Straight Connector 96"/>
                        <wps:cNvCnPr>
                          <a:stCxn id="99" idx="1"/>
                        </wps:cNvCnPr>
                        <wps:spPr>
                          <a:xfrm flipH="1" flipV="1">
                            <a:off x="2576182" y="1987086"/>
                            <a:ext cx="398793" cy="218"/>
                          </a:xfrm>
                          <a:prstGeom prst="line">
                            <a:avLst/>
                          </a:prstGeom>
                          <a:noFill/>
                          <a:ln w="9525" cap="flat" cmpd="sng" algn="ctr">
                            <a:solidFill>
                              <a:srgbClr val="4F81BD">
                                <a:shade val="95000"/>
                                <a:satMod val="105000"/>
                              </a:srgbClr>
                            </a:solidFill>
                            <a:prstDash val="solid"/>
                          </a:ln>
                          <a:effectLst/>
                        </wps:spPr>
                        <wps:bodyPr/>
                      </wps:wsp>
                      <wps:wsp>
                        <wps:cNvPr id="97" name="Straight Connector 97"/>
                        <wps:cNvCnPr/>
                        <wps:spPr>
                          <a:xfrm flipH="1">
                            <a:off x="2130207" y="2227021"/>
                            <a:ext cx="1013" cy="482221"/>
                          </a:xfrm>
                          <a:prstGeom prst="line">
                            <a:avLst/>
                          </a:prstGeom>
                          <a:noFill/>
                          <a:ln w="9525" cap="flat" cmpd="sng" algn="ctr">
                            <a:solidFill>
                              <a:srgbClr val="4F81BD">
                                <a:shade val="95000"/>
                                <a:satMod val="105000"/>
                              </a:srgbClr>
                            </a:solidFill>
                            <a:prstDash val="solid"/>
                          </a:ln>
                          <a:effectLst/>
                        </wps:spPr>
                        <wps:bodyPr/>
                      </wps:wsp>
                      <wps:wsp>
                        <wps:cNvPr id="98" name="Text Box 5"/>
                        <wps:cNvSpPr txBox="1"/>
                        <wps:spPr>
                          <a:xfrm>
                            <a:off x="1535206" y="2303011"/>
                            <a:ext cx="1255395" cy="226060"/>
                          </a:xfrm>
                          <a:prstGeom prst="rect">
                            <a:avLst/>
                          </a:prstGeom>
                          <a:solidFill>
                            <a:sysClr val="window" lastClr="FFFFFF"/>
                          </a:solidFill>
                          <a:ln w="6350">
                            <a:noFill/>
                          </a:ln>
                          <a:effectLst/>
                        </wps:spPr>
                        <wps:txbx>
                          <w:txbxContent>
                            <w:p w:rsidR="00FC669E" w:rsidRPr="00650465" w:rsidRDefault="00FC669E" w:rsidP="00242476">
                              <w:pPr>
                                <w:pStyle w:val="NormalWeb"/>
                                <w:spacing w:before="0" w:beforeAutospacing="0" w:after="200" w:afterAutospacing="0"/>
                                <w:rPr>
                                  <w:i/>
                                </w:rPr>
                              </w:pPr>
                              <w:r>
                                <w:rPr>
                                  <w:rFonts w:ascii="Arial" w:eastAsia="Calibri" w:hAnsi="Arial" w:cs="Arial"/>
                                  <w:i/>
                                </w:rPr>
                                <w:t>re-</w:t>
                              </w:r>
                              <w:proofErr w:type="gramStart"/>
                              <w:r w:rsidRPr="00650465">
                                <w:rPr>
                                  <w:rFonts w:ascii="Arial" w:eastAsia="Calibri" w:hAnsi="Arial" w:cs="Arial"/>
                                  <w:i/>
                                </w:rPr>
                                <w:t>connect</w:t>
                              </w:r>
                              <w:r>
                                <w:rPr>
                                  <w:rFonts w:ascii="Arial" w:eastAsia="Calibri" w:hAnsi="Arial" w:cs="Arial"/>
                                  <w:i/>
                                </w:rPr>
                                <w:t xml:space="preserve">ion </w:t>
                              </w:r>
                              <w:r w:rsidRPr="00650465">
                                <w:rPr>
                                  <w:rFonts w:ascii="Arial" w:eastAsia="Calibri" w:hAnsi="Arial" w:cs="Arial"/>
                                  <w:i/>
                                </w:rPr>
                                <w:t xml:space="preserve"> with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9" name="Text Box 17"/>
                        <wps:cNvSpPr txBox="1"/>
                        <wps:spPr>
                          <a:xfrm>
                            <a:off x="2974975" y="1774261"/>
                            <a:ext cx="1146810" cy="426085"/>
                          </a:xfrm>
                          <a:prstGeom prst="roundRect">
                            <a:avLst/>
                          </a:prstGeom>
                          <a:solidFill>
                            <a:sysClr val="window" lastClr="FFFFFF"/>
                          </a:solidFill>
                          <a:ln w="25400" cap="flat" cmpd="sng" algn="ctr">
                            <a:solidFill>
                              <a:srgbClr val="4F81BD"/>
                            </a:solidFill>
                            <a:prstDash val="solid"/>
                          </a:ln>
                          <a:effectLst/>
                        </wps:spPr>
                        <wps:txbx>
                          <w:txbxContent>
                            <w:p w:rsidR="00FC669E" w:rsidRDefault="00FC669E" w:rsidP="00242476">
                              <w:pPr>
                                <w:pStyle w:val="NormalWeb"/>
                                <w:spacing w:before="0" w:beforeAutospacing="0" w:after="0" w:afterAutospacing="0"/>
                              </w:pPr>
                              <w:r>
                                <w:rPr>
                                  <w:rFonts w:ascii="Arial" w:eastAsia="Calibri" w:hAnsi="Arial" w:cs="Arial"/>
                                  <w:sz w:val="18"/>
                                  <w:szCs w:val="18"/>
                                </w:rPr>
                                <w:t>Coordinated case</w:t>
                              </w:r>
                            </w:p>
                            <w:p w:rsidR="00FC669E" w:rsidRDefault="00FC669E" w:rsidP="00242476">
                              <w:pPr>
                                <w:pStyle w:val="NormalWeb"/>
                                <w:spacing w:before="0" w:beforeAutospacing="0" w:after="0" w:afterAutospacing="0"/>
                              </w:pPr>
                              <w:r>
                                <w:rPr>
                                  <w:rFonts w:ascii="Arial" w:eastAsia="Calibri" w:hAnsi="Arial" w:cs="Arial"/>
                                  <w:sz w:val="18"/>
                                  <w:szCs w:val="18"/>
                                </w:rPr>
                                <w:t xml:space="preserve">     </w:t>
                              </w:r>
                              <w:proofErr w:type="gramStart"/>
                              <w:r>
                                <w:rPr>
                                  <w:rFonts w:ascii="Arial" w:eastAsia="Calibri" w:hAnsi="Arial" w:cs="Arial"/>
                                  <w:sz w:val="18"/>
                                  <w:szCs w:val="18"/>
                                </w:rPr>
                                <w:t>conferences</w:t>
                              </w:r>
                              <w:proofErr w:type="gramEnd"/>
                            </w:p>
                            <w:p w:rsidR="00FC669E" w:rsidRDefault="00FC669E" w:rsidP="00242476">
                              <w:pPr>
                                <w:pStyle w:val="NormalWeb"/>
                                <w:spacing w:before="0" w:beforeAutospacing="0" w:after="0" w:afterAutospacing="0"/>
                              </w:pPr>
                              <w:r>
                                <w:rPr>
                                  <w:rFonts w:ascii="Arial" w:eastAsia="Calibri" w:hAnsi="Arial" w:cs="Arial"/>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0" name="Straight Arrow Connector 100"/>
                        <wps:cNvCnPr>
                          <a:stCxn id="92" idx="3"/>
                        </wps:cNvCnPr>
                        <wps:spPr>
                          <a:xfrm flipV="1">
                            <a:off x="1215602" y="1386861"/>
                            <a:ext cx="307928" cy="15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c:wpc>
                  </a:graphicData>
                </a:graphic>
              </wp:inline>
            </w:drawing>
          </mc:Choice>
          <mc:Fallback>
            <w:pict>
              <v:group id="Canvas 101" o:spid="_x0000_s1038" editas="canvas" style="width:390.75pt;height:287.2pt;mso-position-horizontal-relative:char;mso-position-vertical-relative:line" coordsize="49618,3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">
                <v:shape id="_x0000_s1039" type="#_x0000_t75" style="position:absolute;width:49618;height:36468;visibility:visible;mso-wrap-style:square">
                  <v:fill o:detectmouseclick="t"/>
                  <v:path o:connecttype="none"/>
                </v:shape>
                <v:roundrect id="Text Box 81" o:spid="_x0000_s1040" style="position:absolute;left:14848;top:3840;width:11896;height:5868;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MUA&#10;AADbAAAADwAAAGRycy9kb3ducmV2LnhtbESPT2vCQBTE7wW/w/KEXkQ35lA0uoqWCj0V/HPx9sw+&#10;s8Hs25hdk7Sf3i0Uehxm5jfMct3bSrTU+NKxgukkAUGcO11yoeB03I1nIHxA1lg5JgXf5GG9Grws&#10;MdOu4z21h1CICGGfoQITQp1J6XNDFv3E1cTRu7rGYoiyKaRusItwW8k0Sd6kxZLjgsGa3g3lt8PD&#10;KtjOR6P03N3dpW6l/0nNx/b8dVPqddhvFiAC9eE//Nf+1ApmU/j9En+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4wxQAAANsAAAAPAAAAAAAAAAAAAAAAAJgCAABkcnMv&#10;ZG93bnJldi54bWxQSwUGAAAAAAQABAD1AAAAigMAAAAA&#10;" fillcolor="window" strokecolor="#4f81bd" strokeweight="2pt">
                  <v:textbox>
                    <w:txbxContent>
                      <w:p w:rsidR="00FC669E" w:rsidRDefault="00FC669E" w:rsidP="00242476">
                        <w:pPr>
                          <w:spacing w:after="0"/>
                          <w:rPr>
                            <w:sz w:val="20"/>
                            <w:szCs w:val="20"/>
                          </w:rPr>
                        </w:pPr>
                        <w:r>
                          <w:rPr>
                            <w:sz w:val="20"/>
                            <w:szCs w:val="20"/>
                          </w:rPr>
                          <w:t>Youth Wellbeing</w:t>
                        </w:r>
                      </w:p>
                      <w:p w:rsidR="00FC669E" w:rsidRDefault="00FC669E" w:rsidP="00242476">
                        <w:pPr>
                          <w:spacing w:after="0"/>
                          <w:rPr>
                            <w:sz w:val="20"/>
                            <w:szCs w:val="20"/>
                          </w:rPr>
                        </w:pPr>
                        <w:r>
                          <w:rPr>
                            <w:sz w:val="20"/>
                            <w:szCs w:val="20"/>
                          </w:rPr>
                          <w:t xml:space="preserve">Assessment </w:t>
                        </w:r>
                      </w:p>
                      <w:p w:rsidR="00FC669E" w:rsidRPr="00650465" w:rsidRDefault="00FC669E" w:rsidP="00242476">
                        <w:pPr>
                          <w:spacing w:after="0"/>
                          <w:rPr>
                            <w:sz w:val="20"/>
                            <w:szCs w:val="20"/>
                          </w:rPr>
                        </w:pPr>
                        <w:r>
                          <w:rPr>
                            <w:sz w:val="20"/>
                            <w:szCs w:val="20"/>
                          </w:rPr>
                          <w:t xml:space="preserve">          CAT</w:t>
                        </w:r>
                        <w:r w:rsidRPr="00650465">
                          <w:rPr>
                            <w:sz w:val="20"/>
                            <w:szCs w:val="20"/>
                          </w:rPr>
                          <w:t xml:space="preserve"> </w:t>
                        </w:r>
                      </w:p>
                    </w:txbxContent>
                  </v:textbox>
                </v:roundrect>
                <v:shape id="Text Box 82" o:spid="_x0000_s1041" type="#_x0000_t202" style="position:absolute;left:15502;top:821;width:11525;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sPsIA&#10;AADbAAAADwAAAGRycy9kb3ducmV2LnhtbESPQYvCMBSE74L/ITxhb5q2iJRqLCoruCdd3cveHs2z&#10;LTYvpcnW+u+NIOxxmJlvmFU+mEb01LnasoJ4FoEgLqyuuVTwc9lPUxDOI2tsLJOCBznI1+PRCjNt&#10;7/xN/dmXIkDYZaig8r7NpHRFRQbdzLbEwbvazqAPsiul7vAe4KaRSRQtpMGaw0KFLe0qKm7nP6Ng&#10;jqdjGR+G5EGfcps6/xsX5kupj8mwWYLwNPj/8Lt90ArSBF5fw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Kw+wgAAANsAAAAPAAAAAAAAAAAAAAAAAJgCAABkcnMvZG93&#10;bnJldi54bWxQSwUGAAAAAAQABAD1AAAAhwMAAAAA&#10;" fillcolor="window" stroked="f" strokeweight=".5pt">
                  <v:textbox>
                    <w:txbxContent>
                      <w:p w:rsidR="00FC669E" w:rsidRPr="00650465" w:rsidRDefault="00FC669E" w:rsidP="00242476">
                        <w:pPr>
                          <w:rPr>
                            <w14:textOutline w14:w="9525" w14:cap="rnd" w14:cmpd="sng" w14:algn="ctr">
                              <w14:solidFill>
                                <w14:schemeClr w14:val="tx2">
                                  <w14:lumMod w14:val="60000"/>
                                  <w14:lumOff w14:val="40000"/>
                                </w14:schemeClr>
                              </w14:solidFill>
                              <w14:prstDash w14:val="solid"/>
                              <w14:bevel/>
                            </w14:textOutline>
                          </w:rPr>
                        </w:pPr>
                        <w:r w:rsidRPr="00650465">
                          <w:rPr>
                            <w14:textOutline w14:w="9525" w14:cap="rnd" w14:cmpd="sng" w14:algn="ctr">
                              <w14:solidFill>
                                <w14:schemeClr w14:val="tx2">
                                  <w14:lumMod w14:val="60000"/>
                                  <w14:lumOff w14:val="40000"/>
                                </w14:schemeClr>
                              </w14:solidFill>
                              <w14:prstDash w14:val="solid"/>
                              <w14:bevel/>
                            </w14:textOutline>
                          </w:rPr>
                          <w:t xml:space="preserve">Tier </w:t>
                        </w:r>
                        <w:r>
                          <w:rPr>
                            <w14:textOutline w14:w="9525" w14:cap="rnd" w14:cmpd="sng" w14:algn="ctr">
                              <w14:solidFill>
                                <w14:schemeClr w14:val="tx2">
                                  <w14:lumMod w14:val="60000"/>
                                  <w14:lumOff w14:val="40000"/>
                                </w14:schemeClr>
                              </w14:solidFill>
                              <w14:prstDash w14:val="solid"/>
                              <w14:bevel/>
                            </w14:textOutline>
                          </w:rPr>
                          <w:t>2</w:t>
                        </w:r>
                        <w:r w:rsidRPr="00650465">
                          <w:rPr>
                            <w14:textOutline w14:w="9525" w14:cap="rnd" w14:cmpd="sng" w14:algn="ctr">
                              <w14:solidFill>
                                <w14:schemeClr w14:val="tx2">
                                  <w14:lumMod w14:val="60000"/>
                                  <w14:lumOff w14:val="40000"/>
                                </w14:schemeClr>
                              </w14:solidFill>
                              <w14:prstDash w14:val="solid"/>
                              <w14:bevel/>
                            </w14:textOutline>
                          </w:rPr>
                          <w:t xml:space="preserve">:  </w:t>
                        </w:r>
                        <w:r>
                          <w:rPr>
                            <w14:textOutline w14:w="9525" w14:cap="rnd" w14:cmpd="sng" w14:algn="ctr">
                              <w14:solidFill>
                                <w14:schemeClr w14:val="tx2">
                                  <w14:lumMod w14:val="60000"/>
                                  <w14:lumOff w14:val="40000"/>
                                </w14:schemeClr>
                              </w14:solidFill>
                              <w14:prstDash w14:val="solid"/>
                              <w14:bevel/>
                            </w14:textOutline>
                          </w:rPr>
                          <w:t>Support</w:t>
                        </w:r>
                      </w:p>
                    </w:txbxContent>
                  </v:textbox>
                </v:shape>
                <v:roundrect id="Text Box 83" o:spid="_x0000_s1042" style="position:absolute;left:18788;top:30396;width:5451;height:3814;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F3MUA&#10;AADbAAAADwAAAGRycy9kb3ducmV2LnhtbESPQWvCQBSE74L/YXmFXqRumoLY6CpaKvQkVL14e2Zf&#10;s8Hs2zS7TaK/3hUKHoeZ+YaZL3tbiZYaXzpW8DpOQBDnTpdcKDjsNy9TED4ga6wck4ILeVguhoM5&#10;Ztp1/E3tLhQiQthnqMCEUGdS+tyQRT92NXH0flxjMUTZFFI32EW4rWSaJBNpseS4YLCmD0P5efdn&#10;FazfR6P02P26U91Kf03N5/q4PSv1/NSvZiAC9eER/m9/aQXTN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AXcxQAAANsAAAAPAAAAAAAAAAAAAAAAAJgCAABkcnMv&#10;ZG93bnJldi54bWxQSwUGAAAAAAQABAD1AAAAigMAAAAA&#10;" fillcolor="window" strokecolor="#4f81bd" strokeweight="2pt">
                  <v:textbox>
                    <w:txbxContent>
                      <w:p w:rsidR="00FC669E" w:rsidRPr="00726596" w:rsidRDefault="00FC669E" w:rsidP="00242476">
                        <w:pPr>
                          <w:rPr>
                            <w:sz w:val="18"/>
                            <w:szCs w:val="18"/>
                          </w:rPr>
                        </w:pPr>
                        <w:proofErr w:type="gramStart"/>
                        <w:r w:rsidRPr="00726596">
                          <w:rPr>
                            <w:sz w:val="18"/>
                            <w:szCs w:val="18"/>
                          </w:rPr>
                          <w:t>family</w:t>
                        </w:r>
                        <w:proofErr w:type="gramEnd"/>
                      </w:p>
                    </w:txbxContent>
                  </v:textbox>
                </v:roundrect>
                <v:roundrect id="Text Box 84" o:spid="_x0000_s1043" style="position:absolute;left:6261;top:30230;width:10829;height:4349;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dqMUA&#10;AADbAAAADwAAAGRycy9kb3ducmV2LnhtbESPQWvCQBSE74L/YXmFXqRuGorY6CpaKvQkVL14e2Zf&#10;s8Hs2zS7TaK/3hUKHoeZ+YaZL3tbiZYaXzpW8DpOQBDnTpdcKDjsNy9TED4ga6wck4ILeVguhoM5&#10;Ztp1/E3tLhQiQthnqMCEUGdS+tyQRT92NXH0flxjMUTZFFI32EW4rWSaJBNpseS4YLCmD0P5efdn&#10;FazfR6P02P26U91Kf03N5/q4PSv1/NSvZiAC9eER/m9/aQXTN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Z2oxQAAANsAAAAPAAAAAAAAAAAAAAAAAJgCAABkcnMv&#10;ZG93bnJldi54bWxQSwUGAAAAAAQABAD1AAAAigMAAAAA&#10;" fillcolor="window" strokecolor="#4f81bd" strokeweight="2pt">
                  <v:textbox>
                    <w:txbxContent>
                      <w:p w:rsidR="00FC669E" w:rsidRPr="00726596" w:rsidRDefault="00FC669E" w:rsidP="00242476">
                        <w:pPr>
                          <w:spacing w:after="0"/>
                          <w:rPr>
                            <w:sz w:val="18"/>
                            <w:szCs w:val="18"/>
                          </w:rPr>
                        </w:pPr>
                        <w:proofErr w:type="gramStart"/>
                        <w:r w:rsidRPr="00726596">
                          <w:rPr>
                            <w:sz w:val="18"/>
                            <w:szCs w:val="18"/>
                          </w:rPr>
                          <w:t>school</w:t>
                        </w:r>
                        <w:proofErr w:type="gramEnd"/>
                        <w:r w:rsidRPr="00726596">
                          <w:rPr>
                            <w:sz w:val="18"/>
                            <w:szCs w:val="18"/>
                          </w:rPr>
                          <w:t xml:space="preserve"> / learning </w:t>
                        </w:r>
                      </w:p>
                      <w:p w:rsidR="00FC669E" w:rsidRPr="00726596" w:rsidRDefault="00FC669E" w:rsidP="00242476">
                        <w:pPr>
                          <w:rPr>
                            <w:sz w:val="18"/>
                            <w:szCs w:val="18"/>
                          </w:rPr>
                        </w:pPr>
                        <w:r>
                          <w:rPr>
                            <w:sz w:val="18"/>
                            <w:szCs w:val="18"/>
                          </w:rPr>
                          <w:t xml:space="preserve">       </w:t>
                        </w:r>
                        <w:r w:rsidRPr="00726596">
                          <w:rPr>
                            <w:sz w:val="18"/>
                            <w:szCs w:val="18"/>
                          </w:rPr>
                          <w:t xml:space="preserve"> </w:t>
                        </w:r>
                        <w:proofErr w:type="gramStart"/>
                        <w:r w:rsidRPr="00726596">
                          <w:rPr>
                            <w:sz w:val="18"/>
                            <w:szCs w:val="18"/>
                          </w:rPr>
                          <w:t>earning</w:t>
                        </w:r>
                        <w:proofErr w:type="gramEnd"/>
                      </w:p>
                    </w:txbxContent>
                  </v:textbox>
                </v:roundrect>
                <v:roundrect id="Text Box 85" o:spid="_x0000_s1044" style="position:absolute;left:27010;top:30250;width:8003;height:3955;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4M8UA&#10;AADbAAAADwAAAGRycy9kb3ducmV2LnhtbESPQWvCQBSE74L/YXmFXqRuGqjY6CpaKvQkVL14e2Zf&#10;s8Hs2zS7TaK/3hUKHoeZ+YaZL3tbiZYaXzpW8DpOQBDnTpdcKDjsNy9TED4ga6wck4ILeVguhoM5&#10;Ztp1/E3tLhQiQthnqMCEUGdS+tyQRT92NXH0flxjMUTZFFI32EW4rWSaJBNpseS4YLCmD0P5efdn&#10;FazfR6P02P26U91Kf03N5/q4PSv1/NSvZiAC9eER/m9/aQXTN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TgzxQAAANsAAAAPAAAAAAAAAAAAAAAAAJgCAABkcnMv&#10;ZG93bnJldi54bWxQSwUGAAAAAAQABAD1AAAAigMAAAAA&#10;" fillcolor="window" strokecolor="#4f81bd" strokeweight="2pt">
                  <v:textbox>
                    <w:txbxContent>
                      <w:p w:rsidR="00FC669E" w:rsidRPr="00726596" w:rsidRDefault="00FC669E" w:rsidP="00242476">
                        <w:pPr>
                          <w:rPr>
                            <w:sz w:val="18"/>
                            <w:szCs w:val="18"/>
                          </w:rPr>
                        </w:pPr>
                        <w:proofErr w:type="gramStart"/>
                        <w:r w:rsidRPr="00726596">
                          <w:rPr>
                            <w:sz w:val="18"/>
                            <w:szCs w:val="18"/>
                          </w:rPr>
                          <w:t>community</w:t>
                        </w:r>
                        <w:proofErr w:type="gramEnd"/>
                      </w:p>
                    </w:txbxContent>
                  </v:textbox>
                </v:roundrect>
                <v:line id="Straight Connector 86" o:spid="_x0000_s1045" style="position:absolute;visibility:visible;mso-wrap-style:square" from="20845,9710" to="20856,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n/MMAAADbAAAADwAAAGRycy9kb3ducmV2LnhtbESPQWvCQBSE74X+h+UVvNVNKwQbXUWE&#10;Qg8eYirU43P3mQ3Nvo3ZbYz/3i0Uehxm5htmuR5dKwbqQ+NZwcs0A0GsvWm4VnD4fH+egwgR2WDr&#10;mRTcKMB69fiwxML4K+9pqGItEoRDgQpsjF0hZdCWHIap74iTd/a9w5hkX0vT4zXBXStfsyyXDhtO&#10;CxY72lrS39WPU/BlcVeW+hTJz44bbWpj/OVNqcnTuFmAiDTG//Bf+8Mo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5/zDAAAA2wAAAA8AAAAAAAAAAAAA&#10;AAAAoQIAAGRycy9kb3ducmV2LnhtbFBLBQYAAAAABAAEAPkAAACRAwAAAAA=&#10;" strokecolor="#4a7ebb"/>
                <v:shape id="Elbow Connector 87" o:spid="_x0000_s1046" type="#_x0000_t33" style="position:absolute;left:11857;top:26973;width:9455;height:34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4F8IAAADbAAAADwAAAGRycy9kb3ducmV2LnhtbESP0YrCMBRE3xf8h3AXfFvTVdDSNS0i&#10;FkRB0N0PuDTXtmxzU5pYq19vBMHHYebMMMtsMI3oqXO1ZQXfkwgEcWF1zaWCv9/8KwbhPLLGxjIp&#10;uJGDLB19LDHR9spH6k++FKGEXYIKKu/bREpXVGTQTWxLHLyz7Qz6ILtS6g6vodw0chpFc2mw5rBQ&#10;YUvrior/08UoiOPZOV9Jvt9263reHy5xvt84pcafw+oHhKfBv8MveqsDt4Dnl/AD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M4F8IAAADbAAAADwAAAAAAAAAAAAAA&#10;AAChAgAAZHJzL2Rvd25yZXYueG1sUEsFBgAAAAAEAAQA+QAAAJADAAAAAA==&#10;" strokecolor="#4a7ebb">
                  <v:stroke endarrow="open"/>
                </v:shape>
                <v:shape id="Elbow Connector 88" o:spid="_x0000_s1047" type="#_x0000_t33" style="position:absolute;left:21317;top:26966;width:9662;height:32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vOcIAAADbAAAADwAAAGRycy9kb3ducmV2LnhtbERPPW/CMBDdkfgP1lVia5y0akABgyhq&#10;VZYikXTpdoqPJE18DrGB9N/XQyXGp/e92oymE1caXGNZQRLFIIhLqxuuFHwV748LEM4ja+wsk4Jf&#10;crBZTycrzLS98ZGuua9ECGGXoYLa+z6T0pU1GXSR7YkDd7KDQR/gUEk94C2Em04+xXEqDTYcGmrs&#10;aVdT2eYXo0C679fD/Ll4Mcnbh3c/n2m6b89KzR7G7RKEp9Hfxf/uvVawCGPDl/A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rvOcIAAADbAAAADwAAAAAAAAAAAAAA&#10;AAChAgAAZHJzL2Rvd25yZXYueG1sUEsFBgAAAAAEAAQA+QAAAJADAAAAAA==&#10;" strokecolor="#4a7ebb">
                  <v:stroke endarrow="open"/>
                </v:shape>
                <v:shape id="Straight Arrow Connector 89" o:spid="_x0000_s1048" type="#_x0000_t32" style="position:absolute;left:21316;top:26973;width:0;height:3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a58UAAADbAAAADwAAAGRycy9kb3ducmV2LnhtbESPQWvCQBSE70L/w/IKvenGIhKjq1ip&#10;kIsFrYLHZ/aZhGTfptmtRn+9Wyh4HGbmG2a26EwtLtS60rKC4SACQZxZXXKuYP+97scgnEfWWFsm&#10;BTdysJi/9GaYaHvlLV12PhcBwi5BBYX3TSKlywoy6Aa2IQ7e2bYGfZBtLnWL1wA3tXyPorE0WHJY&#10;KLChVUFZtfs1ClbpJk0/1nH1dTocq09zH/0ctiOl3l675RSEp84/w//tVCuIJ/D3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Ga58UAAADbAAAADwAAAAAAAAAA&#10;AAAAAAChAgAAZHJzL2Rvd25yZXYueG1sUEsFBgAAAAAEAAQA+QAAAJMDAAAAAA==&#10;" strokecolor="#4a7ebb">
                  <v:stroke endarrow="open"/>
                </v:shape>
                <v:roundrect id="_x0000_s1049" style="position:absolute;left:15236;top:11653;width:12131;height:4271;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m7MIA&#10;AADbAAAADwAAAGRycy9kb3ducmV2LnhtbESPwWrCQBCG7wXfYRnBW92oIDW6igpFLwUbvXgbsmMS&#10;zM6G7DaJb985FHoc/vm/mW+zG1ytOmpD5dnAbJqAIs69rbgwcLt+vn+AChHZYu2ZDLwowG47ettg&#10;an3P39RlsVAC4ZCigTLGJtU65CU5DFPfEEv28K3DKGNbaNtiL3BX63mSLLXDiuVCiQ0dS8qf2Y8T&#10;Sn9ZzK/dl70UmV0e4v20Rz4ZMxkP+zWoSEP8X/5rn62BlXwvLuIB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ibswgAAANsAAAAPAAAAAAAAAAAAAAAAAJgCAABkcnMvZG93&#10;bnJldi54bWxQSwUGAAAAAAQABAD1AAAAhwMAAAAA&#10;" fillcolor="#c6d9f1" strokecolor="#4f81bd" strokeweight="2pt">
                  <v:textbox>
                    <w:txbxContent>
                      <w:p w:rsidR="00FC669E" w:rsidRPr="00726596" w:rsidRDefault="00FC669E" w:rsidP="00242476">
                        <w:pPr>
                          <w:pStyle w:val="NormalWeb"/>
                          <w:spacing w:before="0" w:beforeAutospacing="0" w:after="0" w:afterAutospacing="0"/>
                          <w:rPr>
                            <w:color w:val="FFFFFF" w:themeColor="background1"/>
                          </w:rPr>
                        </w:pPr>
                        <w:r w:rsidRPr="00726596">
                          <w:rPr>
                            <w:rFonts w:ascii="Arial" w:eastAsia="Calibri" w:hAnsi="Arial" w:cs="Arial"/>
                            <w:b/>
                          </w:rPr>
                          <w:t xml:space="preserve">Support service </w:t>
                        </w:r>
                        <w:r w:rsidRPr="00726596">
                          <w:rPr>
                            <w:rFonts w:ascii="Arial" w:eastAsia="Calibri" w:hAnsi="Arial" w:cs="Arial"/>
                            <w:color w:val="FFFFFF" w:themeColor="background1"/>
                          </w:rPr>
                          <w:t xml:space="preserve">          </w:t>
                        </w:r>
                      </w:p>
                    </w:txbxContent>
                  </v:textbox>
                </v:roundrect>
                <v:roundrect id="_x0000_s1050" style="position:absolute;left:16750;top:17984;width:9014;height:4264;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o7cQA&#10;AADbAAAADwAAAGRycy9kb3ducmV2LnhtbESPQWvCQBSE7wX/w/IEL6Ibcyg1uoqKQk+Fqhdvz+wz&#10;G8y+jdk1Sfvru4VCj8PMfMMs172tREuNLx0rmE0TEMS50yUXCs6nw+QNhA/IGivHpOCLPKxXg5cl&#10;Ztp1/EntMRQiQthnqMCEUGdS+tyQRT91NXH0bq6xGKJsCqkb7CLcVjJNkldpseS4YLCmnaH8fnxa&#10;Bdv5eJxeuoe71q3036nZby8fd6VGw36zABGoD//hv/a7VjCfwe+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qO3EAAAA2wAAAA8AAAAAAAAAAAAAAAAAmAIAAGRycy9k&#10;b3ducmV2LnhtbFBLBQYAAAAABAAEAPUAAACJAwAAAAA=&#10;" fillcolor="window" strokecolor="#4f81bd" strokeweight="2pt">
                  <v:textbox>
                    <w:txbxContent>
                      <w:p w:rsidR="00FC669E" w:rsidRPr="00000C06" w:rsidRDefault="00FC669E" w:rsidP="00242476">
                        <w:pPr>
                          <w:pStyle w:val="NormalWeb"/>
                          <w:spacing w:before="0" w:beforeAutospacing="0" w:after="0" w:afterAutospacing="0"/>
                          <w:rPr>
                            <w:sz w:val="18"/>
                            <w:szCs w:val="18"/>
                          </w:rPr>
                        </w:pPr>
                        <w:r>
                          <w:rPr>
                            <w:rFonts w:ascii="Arial" w:eastAsia="Calibri" w:hAnsi="Arial" w:cs="Arial"/>
                            <w:sz w:val="18"/>
                            <w:szCs w:val="18"/>
                          </w:rPr>
                          <w:t>Support plan</w:t>
                        </w:r>
                      </w:p>
                      <w:p w:rsidR="00FC669E" w:rsidRDefault="00FC669E" w:rsidP="00242476">
                        <w:pPr>
                          <w:pStyle w:val="NormalWeb"/>
                          <w:spacing w:before="0" w:beforeAutospacing="0" w:after="0" w:afterAutospacing="0"/>
                        </w:pPr>
                        <w:r>
                          <w:rPr>
                            <w:rFonts w:ascii="Arial" w:eastAsia="Calibri" w:hAnsi="Arial" w:cs="Arial"/>
                          </w:rPr>
                          <w:t xml:space="preserve">          </w:t>
                        </w:r>
                      </w:p>
                    </w:txbxContent>
                  </v:textbox>
                </v:roundrect>
                <v:roundrect id="_x0000_s1051" style="position:absolute;left:4995;top:11664;width:7161;height:4412;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2msUA&#10;AADbAAAADwAAAGRycy9kb3ducmV2LnhtbESPQWvCQBSE74L/YXmCF6mb5lBq6ka0KPQk1Pbi7TX7&#10;mg3Jvo3ZNUn99d1CweMwM98w681oG9FT5yvHCh6XCQjiwumKSwWfH4eHZxA+IGtsHJOCH/KwyaeT&#10;NWbaDfxO/SmUIkLYZ6jAhNBmUvrCkEW/dC1x9L5dZzFE2ZVSdzhEuG1kmiRP0mLFccFgS6+Givp0&#10;tQp2q8UiPQ8X99X20t9Ss9+dj7VS89m4fQERaAz38H/7TStYpf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TaaxQAAANsAAAAPAAAAAAAAAAAAAAAAAJgCAABkcnMv&#10;ZG93bnJldi54bWxQSwUGAAAAAAQABAD1AAAAigMAAAAA&#10;" fillcolor="window" strokecolor="#4f81bd" strokeweight="2pt">
                  <v:textbox>
                    <w:txbxContent>
                      <w:p w:rsidR="00FC669E" w:rsidRPr="00000C06" w:rsidRDefault="00FC669E" w:rsidP="00242476">
                        <w:pPr>
                          <w:pStyle w:val="NormalWeb"/>
                          <w:spacing w:before="0" w:beforeAutospacing="0" w:after="200" w:afterAutospacing="0"/>
                          <w:rPr>
                            <w:sz w:val="18"/>
                            <w:szCs w:val="18"/>
                          </w:rPr>
                        </w:pPr>
                        <w:r w:rsidRPr="00000C06">
                          <w:rPr>
                            <w:rFonts w:ascii="Arial" w:eastAsia="Calibri" w:hAnsi="Arial" w:cs="Arial"/>
                            <w:sz w:val="18"/>
                            <w:szCs w:val="18"/>
                          </w:rPr>
                          <w:t>Referral</w:t>
                        </w:r>
                        <w:r>
                          <w:rPr>
                            <w:rFonts w:ascii="Arial" w:eastAsia="Calibri" w:hAnsi="Arial" w:cs="Arial"/>
                            <w:sz w:val="18"/>
                            <w:szCs w:val="18"/>
                          </w:rPr>
                          <w:t>s</w:t>
                        </w:r>
                      </w:p>
                    </w:txbxContent>
                  </v:textbox>
                </v:roundrect>
                <v:roundrect id="_x0000_s1052" style="position:absolute;left:5086;top:17848;width:6708;height:4419;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TAcUA&#10;AADbAAAADwAAAGRycy9kb3ducmV2LnhtbESPQWvCQBSE74L/YXmFXqRumoJodBUtFXoSqr14e2Zf&#10;s8Hs2zS7TaK/3hUKHoeZ+YZZrHpbiZYaXzpW8DpOQBDnTpdcKPg+bF+mIHxA1lg5JgUX8rBaDgcL&#10;zLTr+IvafShEhLDPUIEJoc6k9Lkhi37sauLo/bjGYoiyKaRusItwW8k0SSbSYslxwWBN74by8/7P&#10;KtjMRqP02P26U91Kf03Nx+a4Oyv1/NSv5yAC9eER/m9/agWzN7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MBxQAAANsAAAAPAAAAAAAAAAAAAAAAAJgCAABkcnMv&#10;ZG93bnJldi54bWxQSwUGAAAAAAQABAD1AAAAigMAAAAA&#10;" fillcolor="window" strokecolor="#4f81bd" strokeweight="2pt">
                  <v:textbox>
                    <w:txbxContent>
                      <w:p w:rsidR="00FC669E" w:rsidRPr="00000C06" w:rsidRDefault="00FC669E" w:rsidP="00242476">
                        <w:pPr>
                          <w:pStyle w:val="NormalWeb"/>
                          <w:spacing w:before="0" w:beforeAutospacing="0" w:after="0" w:afterAutospacing="0"/>
                          <w:rPr>
                            <w:rFonts w:ascii="Arial" w:eastAsia="Calibri" w:hAnsi="Arial" w:cs="Arial"/>
                            <w:sz w:val="18"/>
                            <w:szCs w:val="18"/>
                          </w:rPr>
                        </w:pPr>
                        <w:r w:rsidRPr="00000C06">
                          <w:rPr>
                            <w:rFonts w:ascii="Arial" w:eastAsia="Calibri" w:hAnsi="Arial" w:cs="Arial"/>
                            <w:sz w:val="18"/>
                            <w:szCs w:val="18"/>
                          </w:rPr>
                          <w:t xml:space="preserve">Support </w:t>
                        </w:r>
                      </w:p>
                      <w:p w:rsidR="00FC669E" w:rsidRPr="00000C06" w:rsidRDefault="00FC669E" w:rsidP="00242476">
                        <w:pPr>
                          <w:pStyle w:val="NormalWeb"/>
                          <w:spacing w:before="0" w:beforeAutospacing="0" w:after="200" w:afterAutospacing="0"/>
                          <w:rPr>
                            <w:sz w:val="18"/>
                            <w:szCs w:val="18"/>
                          </w:rPr>
                        </w:pPr>
                        <w:proofErr w:type="gramStart"/>
                        <w:r w:rsidRPr="00000C06">
                          <w:rPr>
                            <w:rFonts w:ascii="Arial" w:eastAsia="Calibri" w:hAnsi="Arial" w:cs="Arial"/>
                            <w:sz w:val="18"/>
                            <w:szCs w:val="18"/>
                          </w:rPr>
                          <w:t>service</w:t>
                        </w:r>
                        <w:r>
                          <w:rPr>
                            <w:rFonts w:ascii="Arial" w:eastAsia="Calibri" w:hAnsi="Arial" w:cs="Arial"/>
                            <w:sz w:val="18"/>
                            <w:szCs w:val="18"/>
                          </w:rPr>
                          <w:t>s</w:t>
                        </w:r>
                        <w:proofErr w:type="gramEnd"/>
                      </w:p>
                    </w:txbxContent>
                  </v:textbox>
                </v:roundrect>
                <v:line id="Straight Connector 94" o:spid="_x0000_s1053" style="position:absolute;visibility:visible;mso-wrap-style:square" from="21011,15813" to="21011,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FKzcMAAADbAAAADwAAAGRycy9kb3ducmV2LnhtbESPzWrDMBCE74G8g9hCbrHcNoTEjWxC&#10;odBDDvmD9riVtpaptXIsNXHePioUchxm5htmVQ2uFWfqQ+NZwWOWgyDW3jRcKzge3qYLECEiG2w9&#10;k4IrBajK8WiFhfEX3tF5H2uRIBwKVGBj7Aopg7bkMGS+I07et+8dxiT7WpoeLwnuWvmU53PpsOG0&#10;YLGjV0v6Z//rFHxY3Gy3+iuSf/5ca1Mb409LpSYPw/oFRKQh3sP/7XejYDmDvy/pB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RSs3DAAAA2wAAAA8AAAAAAAAAAAAA&#10;AAAAoQIAAGRycy9kb3ducmV2LnhtbFBLBQYAAAAABAAEAPkAAACRAwAAAAA=&#10;" strokecolor="#4a7ebb"/>
                <v:line id="Straight Connector 95" o:spid="_x0000_s1054" style="position:absolute;visibility:visible;mso-wrap-style:square" from="11857,20060" to="16750,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vVsMAAADbAAAADwAAAGRycy9kb3ducmV2LnhtbESPzWrDMBCE74G8g9hCbrHcloTEjWxC&#10;odBDDvmD9riVtpaptXIsNXHePioUchxm5htmVQ2uFWfqQ+NZwWOWgyDW3jRcKzge3qYLECEiG2w9&#10;k4IrBajK8WiFhfEX3tF5H2uRIBwKVGBj7Aopg7bkMGS+I07et+8dxiT7WpoeLwnuWvmU53PpsOG0&#10;YLGjV0v6Z//rFHxY3Gy3+iuSf/5ca1Mb409LpSYPw/oFRKQh3sP/7XejYDmDvy/pB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d71bDAAAA2wAAAA8AAAAAAAAAAAAA&#10;AAAAoQIAAGRycy9kb3ducmV2LnhtbFBLBQYAAAAABAAEAPkAAACRAwAAAAA=&#10;" strokecolor="#4a7ebb"/>
                <v:line id="Straight Connector 96" o:spid="_x0000_s1055" style="position:absolute;flip:x y;visibility:visible;mso-wrap-style:square" from="25761,19870" to="29749,1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pRMMAAADbAAAADwAAAGRycy9kb3ducmV2LnhtbESPT4vCMBTE7wt+h/CEvWmqgqzVKCKI&#10;sifrH+rx0TzbYvNSm6h1P/1mQdjjMDO/YWaL1lTiQY0rLSsY9CMQxJnVJecKjod17wuE88gaK8uk&#10;4EUOFvPOxwxjbZ+c0GPvcxEg7GJUUHhfx1K6rCCDrm9r4uBdbGPQB9nkUjf4DHBTyWEUjaXBksNC&#10;gTWtCsqu+7tRENnvUfqTnfzmcj4nN5mkW9yxUp/ddjkF4an1/+F3e6sVTMb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4qUTDAAAA2wAAAA8AAAAAAAAAAAAA&#10;AAAAoQIAAGRycy9kb3ducmV2LnhtbFBLBQYAAAAABAAEAPkAAACRAwAAAAA=&#10;" strokecolor="#4a7ebb"/>
                <v:line id="Straight Connector 97" o:spid="_x0000_s1056" style="position:absolute;flip:x;visibility:visible;mso-wrap-style:square" from="21302,22270" to="21312,2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sUAAADbAAAADwAAAGRycy9kb3ducmV2LnhtbESPQWvCQBSE7wX/w/IK3ppNBW1NsxER&#10;BYVeatuDt0f2JRuafRuzq0Z/fbdQ8DjMzDdMvhhsK87U+8axguckBUFcOt1wreDrc/P0CsIHZI2t&#10;Y1JwJQ+LYvSQY6bdhT/ovA+1iBD2GSowIXSZlL40ZNEnriOOXuV6iyHKvpa6x0uE21ZO0nQmLTYc&#10;Fwx2tDJU/uxPVsH6ENrhiNfJ7b3aratvt3LLaaPU+HFYvoEINIR7+L+91QrmL/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RsUAAADbAAAADwAAAAAAAAAA&#10;AAAAAAChAgAAZHJzL2Rvd25yZXYueG1sUEsFBgAAAAAEAAQA+QAAAJMDAAAAAA==&#10;" strokecolor="#4a7ebb"/>
                <v:shape id="_x0000_s1057" type="#_x0000_t202" style="position:absolute;left:15356;top:23039;width:12853;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CbwA&#10;AADbAAAADwAAAGRycy9kb3ducmV2LnhtbERPuwrCMBTdBf8hXMFN04qIVqOoKOjkc3G7NNe22NyU&#10;Jmr9ezMIjofzni0aU4oX1a6wrCDuRyCIU6sLzhRcL9veGITzyBpLy6TgQw4W83Zrhom2bz7R6+wz&#10;EULYJagg975KpHRpTgZd31bEgbvb2qAPsM6krvEdwk0pB1E0kgYLDg05VrTOKX2cn0bBEI+HLN41&#10;gw9t5Grs/C1OzV6pbqdZTkF4avxf/HPvtIJJGBu+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2Q0JvAAAANsAAAAPAAAAAAAAAAAAAAAAAJgCAABkcnMvZG93bnJldi54&#10;bWxQSwUGAAAAAAQABAD1AAAAgQMAAAAA&#10;" fillcolor="window" stroked="f" strokeweight=".5pt">
                  <v:textbox>
                    <w:txbxContent>
                      <w:p w:rsidR="00FC669E" w:rsidRPr="00650465" w:rsidRDefault="00FC669E" w:rsidP="00242476">
                        <w:pPr>
                          <w:pStyle w:val="NormalWeb"/>
                          <w:spacing w:before="0" w:beforeAutospacing="0" w:after="200" w:afterAutospacing="0"/>
                          <w:rPr>
                            <w:i/>
                          </w:rPr>
                        </w:pPr>
                        <w:r>
                          <w:rPr>
                            <w:rFonts w:ascii="Arial" w:eastAsia="Calibri" w:hAnsi="Arial" w:cs="Arial"/>
                            <w:i/>
                          </w:rPr>
                          <w:t>re-</w:t>
                        </w:r>
                        <w:proofErr w:type="gramStart"/>
                        <w:r w:rsidRPr="00650465">
                          <w:rPr>
                            <w:rFonts w:ascii="Arial" w:eastAsia="Calibri" w:hAnsi="Arial" w:cs="Arial"/>
                            <w:i/>
                          </w:rPr>
                          <w:t>connect</w:t>
                        </w:r>
                        <w:r>
                          <w:rPr>
                            <w:rFonts w:ascii="Arial" w:eastAsia="Calibri" w:hAnsi="Arial" w:cs="Arial"/>
                            <w:i/>
                          </w:rPr>
                          <w:t xml:space="preserve">ion </w:t>
                        </w:r>
                        <w:r w:rsidRPr="00650465">
                          <w:rPr>
                            <w:rFonts w:ascii="Arial" w:eastAsia="Calibri" w:hAnsi="Arial" w:cs="Arial"/>
                            <w:i/>
                          </w:rPr>
                          <w:t xml:space="preserve"> with</w:t>
                        </w:r>
                        <w:proofErr w:type="gramEnd"/>
                      </w:p>
                    </w:txbxContent>
                  </v:textbox>
                </v:shape>
                <v:roundrect id="_x0000_s1058" style="position:absolute;left:29749;top:17742;width:11468;height:4261;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k68UA&#10;AADbAAAADwAAAGRycy9kb3ducmV2LnhtbESPQWvCQBSE7wX/w/KEXkQ3zUGa6CpaLPRU0Pbi7Zl9&#10;ZoPZtzG7Jml/vSsUehxm5htmuR5sLTpqfeVYwcssAUFcOF1xqeD76336CsIHZI21Y1LwQx7Wq9HT&#10;EnPtet5TdwiliBD2OSowITS5lL4wZNHPXEMcvbNrLYYo21LqFvsIt7VMk2QuLVYcFww29GaouBxu&#10;VsE2m0zSY391p6aT/jc1u+3x86LU83jYLEAEGsJ/+K/9oRVkG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aTrxQAAANsAAAAPAAAAAAAAAAAAAAAAAJgCAABkcnMv&#10;ZG93bnJldi54bWxQSwUGAAAAAAQABAD1AAAAigMAAAAA&#10;" fillcolor="window" strokecolor="#4f81bd" strokeweight="2pt">
                  <v:textbox>
                    <w:txbxContent>
                      <w:p w:rsidR="00FC669E" w:rsidRDefault="00FC669E" w:rsidP="00242476">
                        <w:pPr>
                          <w:pStyle w:val="NormalWeb"/>
                          <w:spacing w:before="0" w:beforeAutospacing="0" w:after="0" w:afterAutospacing="0"/>
                        </w:pPr>
                        <w:r>
                          <w:rPr>
                            <w:rFonts w:ascii="Arial" w:eastAsia="Calibri" w:hAnsi="Arial" w:cs="Arial"/>
                            <w:sz w:val="18"/>
                            <w:szCs w:val="18"/>
                          </w:rPr>
                          <w:t>Coordinated case</w:t>
                        </w:r>
                      </w:p>
                      <w:p w:rsidR="00FC669E" w:rsidRDefault="00FC669E" w:rsidP="00242476">
                        <w:pPr>
                          <w:pStyle w:val="NormalWeb"/>
                          <w:spacing w:before="0" w:beforeAutospacing="0" w:after="0" w:afterAutospacing="0"/>
                        </w:pPr>
                        <w:r>
                          <w:rPr>
                            <w:rFonts w:ascii="Arial" w:eastAsia="Calibri" w:hAnsi="Arial" w:cs="Arial"/>
                            <w:sz w:val="18"/>
                            <w:szCs w:val="18"/>
                          </w:rPr>
                          <w:t xml:space="preserve">     </w:t>
                        </w:r>
                        <w:proofErr w:type="gramStart"/>
                        <w:r>
                          <w:rPr>
                            <w:rFonts w:ascii="Arial" w:eastAsia="Calibri" w:hAnsi="Arial" w:cs="Arial"/>
                            <w:sz w:val="18"/>
                            <w:szCs w:val="18"/>
                          </w:rPr>
                          <w:t>conferences</w:t>
                        </w:r>
                        <w:proofErr w:type="gramEnd"/>
                      </w:p>
                      <w:p w:rsidR="00FC669E" w:rsidRDefault="00FC669E" w:rsidP="00242476">
                        <w:pPr>
                          <w:pStyle w:val="NormalWeb"/>
                          <w:spacing w:before="0" w:beforeAutospacing="0" w:after="0" w:afterAutospacing="0"/>
                        </w:pPr>
                        <w:r>
                          <w:rPr>
                            <w:rFonts w:ascii="Arial" w:eastAsia="Calibri" w:hAnsi="Arial" w:cs="Arial"/>
                          </w:rPr>
                          <w:t xml:space="preserve">          </w:t>
                        </w:r>
                      </w:p>
                    </w:txbxContent>
                  </v:textbox>
                </v:roundrect>
                <v:shape id="Straight Arrow Connector 100" o:spid="_x0000_s1059" type="#_x0000_t32" style="position:absolute;left:12156;top:13868;width:307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RcQAAADcAAAADwAAAGRycy9kb3ducmV2LnhtbESPQWvCQBCF7wX/wzKCl6KbtCAldRUR&#10;pd5E68HjNDvNhmZnQ3Y18d87h4K3Gd6b975ZrAbfqBt1sQ5sIJ9loIjLYGuuDJy/d9MPUDEhW2wC&#10;k4E7RVgtRy8LLGzo+Ui3U6qUhHAs0IBLqS20jqUjj3EWWmLRfkPnMcnaVdp22Eu4b/Rbls21x5ql&#10;wWFLG0fl3+nqDRx/3l3Izzn2w3az216+Dvq1PRgzGQ/rT1CJhvQ0/1/vreBngi/PyAR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X9FxAAAANwAAAAPAAAAAAAAAAAA&#10;AAAAAKECAABkcnMvZG93bnJldi54bWxQSwUGAAAAAAQABAD5AAAAkgMAAAAA&#10;" strokecolor="#4a7ebb">
                  <v:stroke startarrow="open" endarrow="open"/>
                </v:shape>
                <w10:anchorlock/>
              </v:group>
            </w:pict>
          </mc:Fallback>
        </mc:AlternateContent>
      </w:r>
    </w:p>
    <w:p w:rsidR="00EF65CD" w:rsidRDefault="00EF65CD" w:rsidP="000503FF">
      <w:pPr>
        <w:keepNext/>
        <w:keepLines/>
        <w:spacing w:before="200" w:after="0"/>
        <w:jc w:val="both"/>
        <w:outlineLvl w:val="2"/>
        <w:rPr>
          <w:rFonts w:eastAsiaTheme="majorEastAsia"/>
          <w:b/>
          <w:bCs/>
          <w:i/>
          <w:lang w:val="en-US"/>
        </w:rPr>
      </w:pPr>
    </w:p>
    <w:p w:rsidR="000A3FA3" w:rsidRPr="000A3FA3" w:rsidRDefault="00AD6986" w:rsidP="003A1AA3">
      <w:pPr>
        <w:pStyle w:val="Heading3"/>
        <w:rPr>
          <w:color w:val="4F81BD" w:themeColor="accent1"/>
        </w:rPr>
      </w:pPr>
      <w:bookmarkStart w:id="17" w:name="_Toc433029866"/>
      <w:r>
        <w:t xml:space="preserve">YS </w:t>
      </w:r>
      <w:r w:rsidR="000A3FA3" w:rsidRPr="000A3FA3">
        <w:t xml:space="preserve">Integrated </w:t>
      </w:r>
      <w:r w:rsidR="001615A6">
        <w:t>r</w:t>
      </w:r>
      <w:r w:rsidR="000A3FA3" w:rsidRPr="000A3FA3">
        <w:t>esponse</w:t>
      </w:r>
      <w:bookmarkEnd w:id="17"/>
      <w:r w:rsidR="000A3FA3" w:rsidRPr="000A3FA3">
        <w:rPr>
          <w:color w:val="4F81BD" w:themeColor="accent1"/>
        </w:rPr>
        <w:tab/>
      </w:r>
    </w:p>
    <w:p w:rsidR="00D64BE2" w:rsidRDefault="00D64BE2" w:rsidP="000503FF">
      <w:pPr>
        <w:spacing w:after="0"/>
        <w:jc w:val="both"/>
      </w:pPr>
    </w:p>
    <w:p w:rsidR="000A3FA3" w:rsidRPr="000A3FA3" w:rsidRDefault="000A3FA3" w:rsidP="000503FF">
      <w:pPr>
        <w:jc w:val="both"/>
        <w:rPr>
          <w:color w:val="000000"/>
          <w:lang w:val="en-US"/>
        </w:rPr>
      </w:pPr>
      <w:r w:rsidRPr="000A3FA3">
        <w:t xml:space="preserve">The role of </w:t>
      </w:r>
      <w:r w:rsidR="00340AAD">
        <w:t xml:space="preserve">YS Integrated response services </w:t>
      </w:r>
      <w:r w:rsidRPr="000A3FA3">
        <w:t xml:space="preserve">is to deliver effective, coordinated and integrated responses to young people with </w:t>
      </w:r>
      <w:r w:rsidR="00340AAD">
        <w:t xml:space="preserve">high level </w:t>
      </w:r>
      <w:r w:rsidRPr="000A3FA3">
        <w:t xml:space="preserve">multiple and complex needs. This involves </w:t>
      </w:r>
      <w:r w:rsidRPr="000A3FA3">
        <w:rPr>
          <w:color w:val="000000"/>
          <w:lang w:val="en-US"/>
        </w:rPr>
        <w:t>integrat</w:t>
      </w:r>
      <w:r w:rsidR="00340AAD">
        <w:rPr>
          <w:color w:val="000000"/>
          <w:lang w:val="en-US"/>
        </w:rPr>
        <w:t>ing</w:t>
      </w:r>
      <w:r w:rsidRPr="000A3FA3">
        <w:rPr>
          <w:color w:val="000000"/>
          <w:lang w:val="en-US"/>
        </w:rPr>
        <w:t xml:space="preserve"> case management responses for young people</w:t>
      </w:r>
      <w:r w:rsidR="00AE2C53">
        <w:rPr>
          <w:color w:val="000000"/>
          <w:lang w:val="en-US"/>
        </w:rPr>
        <w:t xml:space="preserve"> </w:t>
      </w:r>
      <w:r w:rsidRPr="000A3FA3">
        <w:rPr>
          <w:color w:val="000000"/>
          <w:lang w:val="en-US"/>
        </w:rPr>
        <w:t xml:space="preserve">across a number of service providers. </w:t>
      </w:r>
    </w:p>
    <w:p w:rsidR="000A3FA3" w:rsidRPr="000A3FA3" w:rsidRDefault="000A3FA3" w:rsidP="000503FF">
      <w:pPr>
        <w:spacing w:after="0"/>
        <w:jc w:val="both"/>
        <w:rPr>
          <w:color w:val="000000"/>
          <w:lang w:val="en-US"/>
        </w:rPr>
      </w:pPr>
      <w:r w:rsidRPr="000A3FA3">
        <w:rPr>
          <w:color w:val="000000"/>
          <w:lang w:val="en-US"/>
        </w:rPr>
        <w:t>Key components of delivering a</w:t>
      </w:r>
      <w:r w:rsidR="00AE2C53">
        <w:rPr>
          <w:color w:val="000000"/>
          <w:lang w:val="en-US"/>
        </w:rPr>
        <w:t xml:space="preserve"> YS I</w:t>
      </w:r>
      <w:r w:rsidRPr="000A3FA3">
        <w:rPr>
          <w:color w:val="000000"/>
          <w:lang w:val="en-US"/>
        </w:rPr>
        <w:t>ntegrated response service include:</w:t>
      </w:r>
    </w:p>
    <w:p w:rsidR="00AE2C53" w:rsidRDefault="00AE2C53" w:rsidP="000503FF">
      <w:pPr>
        <w:numPr>
          <w:ilvl w:val="0"/>
          <w:numId w:val="3"/>
        </w:numPr>
        <w:spacing w:after="0"/>
        <w:ind w:left="567" w:hanging="283"/>
        <w:jc w:val="both"/>
        <w:rPr>
          <w:rFonts w:eastAsia="Times New Roman"/>
          <w:color w:val="000000"/>
          <w:lang w:val="en-GB" w:eastAsia="en-AU"/>
        </w:rPr>
      </w:pPr>
      <w:r w:rsidRPr="000A3FA3">
        <w:rPr>
          <w:lang w:val="en-US"/>
        </w:rPr>
        <w:t>undertak</w:t>
      </w:r>
      <w:r>
        <w:rPr>
          <w:lang w:val="en-US"/>
        </w:rPr>
        <w:t>ing</w:t>
      </w:r>
      <w:r w:rsidRPr="000A3FA3">
        <w:rPr>
          <w:lang w:val="en-US"/>
        </w:rPr>
        <w:t xml:space="preserve"> comprehensive needs </w:t>
      </w:r>
      <w:r>
        <w:rPr>
          <w:lang w:val="en-US"/>
        </w:rPr>
        <w:t xml:space="preserve">and strengths </w:t>
      </w:r>
      <w:r w:rsidRPr="000A3FA3">
        <w:rPr>
          <w:lang w:val="en-US"/>
        </w:rPr>
        <w:t>assessment with young pe</w:t>
      </w:r>
      <w:r>
        <w:rPr>
          <w:lang w:val="en-US"/>
        </w:rPr>
        <w:t>ople</w:t>
      </w:r>
      <w:r w:rsidRPr="000A3FA3">
        <w:rPr>
          <w:lang w:val="en-US"/>
        </w:rPr>
        <w:t xml:space="preserve"> including initial and ongoing risk assessment, and safety planning as required</w:t>
      </w:r>
    </w:p>
    <w:p w:rsidR="00AE2C53" w:rsidRPr="00C06CCF" w:rsidRDefault="00AE2C53" w:rsidP="000503FF">
      <w:pPr>
        <w:numPr>
          <w:ilvl w:val="0"/>
          <w:numId w:val="3"/>
        </w:numPr>
        <w:spacing w:after="0"/>
        <w:ind w:left="567" w:hanging="283"/>
        <w:jc w:val="both"/>
        <w:rPr>
          <w:rFonts w:eastAsia="Times New Roman"/>
          <w:color w:val="000000"/>
          <w:lang w:val="en-GB" w:eastAsia="en-AU"/>
        </w:rPr>
      </w:pPr>
      <w:r w:rsidRPr="000A3FA3">
        <w:t>develop</w:t>
      </w:r>
      <w:r>
        <w:t>ing</w:t>
      </w:r>
      <w:r w:rsidRPr="000A3FA3">
        <w:t xml:space="preserve"> </w:t>
      </w:r>
      <w:r>
        <w:t xml:space="preserve">support plans with young people which aim </w:t>
      </w:r>
      <w:r w:rsidRPr="000A3FA3">
        <w:t xml:space="preserve">to </w:t>
      </w:r>
      <w:r>
        <w:t>strengthen</w:t>
      </w:r>
      <w:r w:rsidRPr="000A3FA3">
        <w:t xml:space="preserve"> the support structures around </w:t>
      </w:r>
      <w:r>
        <w:t>them, including family supports, and develop their own capacities</w:t>
      </w:r>
    </w:p>
    <w:p w:rsidR="000A3FA3" w:rsidRPr="000A3FA3" w:rsidRDefault="00AE2C53" w:rsidP="000503FF">
      <w:pPr>
        <w:numPr>
          <w:ilvl w:val="0"/>
          <w:numId w:val="3"/>
        </w:numPr>
        <w:spacing w:after="0"/>
        <w:ind w:left="567" w:hanging="283"/>
        <w:contextualSpacing/>
        <w:jc w:val="both"/>
      </w:pPr>
      <w:r>
        <w:t>d</w:t>
      </w:r>
      <w:r w:rsidR="000A3FA3" w:rsidRPr="000A3FA3">
        <w:t xml:space="preserve">eveloping integrated responses matched to </w:t>
      </w:r>
      <w:r>
        <w:t xml:space="preserve">the needs of </w:t>
      </w:r>
      <w:r w:rsidR="000A3FA3" w:rsidRPr="000A3FA3">
        <w:t>young people with complex or multiple needs</w:t>
      </w:r>
      <w:r w:rsidR="00395959">
        <w:t xml:space="preserve">, in collaboration with other involved services </w:t>
      </w:r>
    </w:p>
    <w:p w:rsidR="000A3FA3" w:rsidRPr="000A3FA3" w:rsidRDefault="00AE2C53" w:rsidP="000503FF">
      <w:pPr>
        <w:numPr>
          <w:ilvl w:val="0"/>
          <w:numId w:val="3"/>
        </w:numPr>
        <w:spacing w:after="0"/>
        <w:ind w:left="567" w:hanging="283"/>
        <w:contextualSpacing/>
        <w:jc w:val="both"/>
      </w:pPr>
      <w:r>
        <w:t>c</w:t>
      </w:r>
      <w:r w:rsidR="000A3FA3" w:rsidRPr="000A3FA3">
        <w:t xml:space="preserve">oordinating and participating in integrated responses to young people </w:t>
      </w:r>
    </w:p>
    <w:p w:rsidR="000A3FA3" w:rsidRPr="000A3FA3" w:rsidRDefault="00AE2C53" w:rsidP="000503FF">
      <w:pPr>
        <w:numPr>
          <w:ilvl w:val="0"/>
          <w:numId w:val="3"/>
        </w:numPr>
        <w:spacing w:after="0"/>
        <w:ind w:left="567" w:hanging="283"/>
        <w:contextualSpacing/>
        <w:jc w:val="both"/>
      </w:pPr>
      <w:r>
        <w:t>w</w:t>
      </w:r>
      <w:r w:rsidR="000A3FA3" w:rsidRPr="000A3FA3">
        <w:t>orking with other agencies to improve local service delivery</w:t>
      </w:r>
    </w:p>
    <w:p w:rsidR="00BA1CC3" w:rsidRPr="00190B69" w:rsidRDefault="00BA1CC3" w:rsidP="00190B69">
      <w:pPr>
        <w:numPr>
          <w:ilvl w:val="0"/>
          <w:numId w:val="3"/>
        </w:numPr>
        <w:spacing w:after="0"/>
        <w:ind w:left="567" w:hanging="283"/>
        <w:contextualSpacing/>
        <w:jc w:val="both"/>
      </w:pPr>
      <w:proofErr w:type="gramStart"/>
      <w:r w:rsidRPr="00190B69">
        <w:t>facilitating</w:t>
      </w:r>
      <w:proofErr w:type="gramEnd"/>
      <w:r w:rsidRPr="00190B69">
        <w:t xml:space="preserve"> and participating in inter-agency case review meetings as required.</w:t>
      </w:r>
    </w:p>
    <w:p w:rsidR="000A3FA3" w:rsidRPr="000A3FA3" w:rsidRDefault="000A3FA3" w:rsidP="000503FF">
      <w:pPr>
        <w:spacing w:after="0"/>
        <w:jc w:val="both"/>
        <w:rPr>
          <w:color w:val="000000"/>
          <w:lang w:val="en-US"/>
        </w:rPr>
      </w:pPr>
    </w:p>
    <w:p w:rsidR="000A3FA3" w:rsidRPr="000A3FA3" w:rsidRDefault="00AE2C53" w:rsidP="000503FF">
      <w:pPr>
        <w:jc w:val="both"/>
        <w:rPr>
          <w:lang w:val="en-US"/>
        </w:rPr>
      </w:pPr>
      <w:r>
        <w:rPr>
          <w:color w:val="000000"/>
          <w:lang w:val="en-US"/>
        </w:rPr>
        <w:t>YS I</w:t>
      </w:r>
      <w:r w:rsidR="000A3FA3" w:rsidRPr="000A3FA3">
        <w:rPr>
          <w:color w:val="000000"/>
          <w:lang w:val="en-US"/>
        </w:rPr>
        <w:t xml:space="preserve">ntegrated </w:t>
      </w:r>
      <w:r>
        <w:rPr>
          <w:color w:val="000000"/>
          <w:lang w:val="en-US"/>
        </w:rPr>
        <w:t>r</w:t>
      </w:r>
      <w:r w:rsidR="000A3FA3" w:rsidRPr="000A3FA3">
        <w:rPr>
          <w:color w:val="000000"/>
          <w:lang w:val="en-US"/>
        </w:rPr>
        <w:t>esponse service</w:t>
      </w:r>
      <w:r>
        <w:rPr>
          <w:color w:val="000000"/>
          <w:lang w:val="en-US"/>
        </w:rPr>
        <w:t>s</w:t>
      </w:r>
      <w:r w:rsidR="000A3FA3" w:rsidRPr="000A3FA3">
        <w:rPr>
          <w:color w:val="000000"/>
          <w:lang w:val="en-US"/>
        </w:rPr>
        <w:t xml:space="preserve"> maintain a </w:t>
      </w:r>
      <w:r w:rsidR="000A3FA3" w:rsidRPr="000A3FA3">
        <w:rPr>
          <w:iCs/>
          <w:color w:val="000000"/>
          <w:lang w:val="en-US"/>
        </w:rPr>
        <w:t>continuous connection</w:t>
      </w:r>
      <w:r w:rsidR="000A3FA3" w:rsidRPr="000A3FA3">
        <w:rPr>
          <w:i/>
          <w:iCs/>
          <w:color w:val="000000"/>
          <w:lang w:val="en-US"/>
        </w:rPr>
        <w:t xml:space="preserve"> </w:t>
      </w:r>
      <w:r w:rsidR="000A3FA3" w:rsidRPr="000A3FA3">
        <w:rPr>
          <w:color w:val="000000"/>
          <w:lang w:val="en-US"/>
        </w:rPr>
        <w:t xml:space="preserve">with a young person to </w:t>
      </w:r>
      <w:r>
        <w:rPr>
          <w:color w:val="000000"/>
          <w:lang w:val="en-US"/>
        </w:rPr>
        <w:t>support</w:t>
      </w:r>
      <w:r w:rsidR="000A3FA3" w:rsidRPr="000A3FA3">
        <w:rPr>
          <w:color w:val="000000"/>
          <w:lang w:val="en-US"/>
        </w:rPr>
        <w:t xml:space="preserve"> their journey through the service system and </w:t>
      </w:r>
      <w:r w:rsidR="0067521D">
        <w:rPr>
          <w:color w:val="000000"/>
          <w:lang w:val="en-US"/>
        </w:rPr>
        <w:t>bring involved</w:t>
      </w:r>
      <w:r w:rsidR="000A3FA3" w:rsidRPr="000A3FA3">
        <w:rPr>
          <w:color w:val="000000"/>
          <w:lang w:val="en-US"/>
        </w:rPr>
        <w:t xml:space="preserve"> services </w:t>
      </w:r>
      <w:r>
        <w:rPr>
          <w:color w:val="000000"/>
          <w:lang w:val="en-US"/>
        </w:rPr>
        <w:t xml:space="preserve">together </w:t>
      </w:r>
      <w:r w:rsidR="000A3FA3" w:rsidRPr="000A3FA3">
        <w:rPr>
          <w:color w:val="000000"/>
          <w:lang w:val="en-US"/>
        </w:rPr>
        <w:t xml:space="preserve">to ensure a seamless and coordinated </w:t>
      </w:r>
      <w:r>
        <w:rPr>
          <w:color w:val="000000"/>
          <w:lang w:val="en-US"/>
        </w:rPr>
        <w:t>inter-agency r</w:t>
      </w:r>
      <w:r w:rsidR="0067521D">
        <w:rPr>
          <w:color w:val="000000"/>
          <w:lang w:val="en-US"/>
        </w:rPr>
        <w:t>e</w:t>
      </w:r>
      <w:r>
        <w:rPr>
          <w:color w:val="000000"/>
          <w:lang w:val="en-US"/>
        </w:rPr>
        <w:t>sponse</w:t>
      </w:r>
      <w:r w:rsidR="000A3FA3" w:rsidRPr="000A3FA3">
        <w:rPr>
          <w:color w:val="000000"/>
          <w:lang w:val="en-US"/>
        </w:rPr>
        <w:t>.</w:t>
      </w:r>
      <w:r w:rsidR="000A3FA3" w:rsidRPr="000A3FA3">
        <w:rPr>
          <w:lang w:val="en-US"/>
        </w:rPr>
        <w:t xml:space="preserve"> </w:t>
      </w:r>
    </w:p>
    <w:p w:rsidR="00504B46" w:rsidRDefault="000A3FA3" w:rsidP="000503FF">
      <w:pPr>
        <w:jc w:val="both"/>
        <w:rPr>
          <w:lang w:val="en-US"/>
        </w:rPr>
      </w:pPr>
      <w:r w:rsidRPr="000A3FA3">
        <w:rPr>
          <w:lang w:val="en-US"/>
        </w:rPr>
        <w:t xml:space="preserve">This requires </w:t>
      </w:r>
      <w:r w:rsidR="0067521D">
        <w:rPr>
          <w:lang w:val="en-US"/>
        </w:rPr>
        <w:t xml:space="preserve">that YS Integrated response services contribute to, or manage, a mechanism to support integrated responses by </w:t>
      </w:r>
      <w:r w:rsidRPr="000A3FA3">
        <w:rPr>
          <w:lang w:val="en-US"/>
        </w:rPr>
        <w:t xml:space="preserve">other local service providers to young people, including education, health, family support, housing, specialist youth services and others.  Even where the local service system may have a limited range of service types, as may be the case in </w:t>
      </w:r>
      <w:r w:rsidRPr="000A3FA3">
        <w:rPr>
          <w:lang w:val="en-US"/>
        </w:rPr>
        <w:lastRenderedPageBreak/>
        <w:t xml:space="preserve">some rural and remote areas, the </w:t>
      </w:r>
      <w:r w:rsidR="0067521D">
        <w:rPr>
          <w:lang w:val="en-US"/>
        </w:rPr>
        <w:t>YS Integrated response service</w:t>
      </w:r>
      <w:r w:rsidRPr="000A3FA3">
        <w:rPr>
          <w:lang w:val="en-US"/>
        </w:rPr>
        <w:t xml:space="preserve"> will work closely with </w:t>
      </w:r>
      <w:r w:rsidR="0067521D">
        <w:rPr>
          <w:lang w:val="en-US"/>
        </w:rPr>
        <w:t xml:space="preserve">the </w:t>
      </w:r>
      <w:r w:rsidRPr="000A3FA3">
        <w:rPr>
          <w:lang w:val="en-US"/>
        </w:rPr>
        <w:t>core services that do exist in the area (</w:t>
      </w:r>
      <w:r w:rsidR="0067521D" w:rsidRPr="000A3FA3">
        <w:rPr>
          <w:lang w:val="en-US"/>
        </w:rPr>
        <w:t>e.g.</w:t>
      </w:r>
      <w:r w:rsidRPr="000A3FA3">
        <w:rPr>
          <w:lang w:val="en-US"/>
        </w:rPr>
        <w:t xml:space="preserve"> the health service</w:t>
      </w:r>
      <w:r w:rsidR="0067521D">
        <w:rPr>
          <w:lang w:val="en-US"/>
        </w:rPr>
        <w:t xml:space="preserve">, </w:t>
      </w:r>
      <w:r w:rsidRPr="000A3FA3">
        <w:rPr>
          <w:lang w:val="en-US"/>
        </w:rPr>
        <w:t>school</w:t>
      </w:r>
      <w:r w:rsidR="0067521D">
        <w:rPr>
          <w:lang w:val="en-US"/>
        </w:rPr>
        <w:t xml:space="preserve">, </w:t>
      </w:r>
      <w:proofErr w:type="spellStart"/>
      <w:r w:rsidR="0067521D">
        <w:rPr>
          <w:lang w:val="en-US"/>
        </w:rPr>
        <w:t>Centrelink</w:t>
      </w:r>
      <w:proofErr w:type="spellEnd"/>
      <w:r w:rsidRPr="000A3FA3">
        <w:rPr>
          <w:lang w:val="en-US"/>
        </w:rPr>
        <w:t>). </w:t>
      </w:r>
    </w:p>
    <w:bookmarkStart w:id="18" w:name="_Toc398162835"/>
    <w:bookmarkStart w:id="19" w:name="_Toc398184448"/>
    <w:bookmarkStart w:id="20" w:name="_Toc433029867"/>
    <w:p w:rsidR="00F8123C" w:rsidRDefault="00F8123C" w:rsidP="003A1AA3">
      <w:pPr>
        <w:pStyle w:val="Heading3"/>
      </w:pPr>
      <w:r w:rsidRPr="001B35E4">
        <w:rPr>
          <w:noProof/>
          <w:lang w:val="en-AU" w:eastAsia="en-AU"/>
        </w:rPr>
        <mc:AlternateContent>
          <mc:Choice Requires="wpc">
            <w:drawing>
              <wp:anchor distT="0" distB="0" distL="114300" distR="114300" simplePos="0" relativeHeight="251765760" behindDoc="0" locked="0" layoutInCell="1" allowOverlap="1" wp14:anchorId="191A0930" wp14:editId="16DF4843">
                <wp:simplePos x="0" y="0"/>
                <wp:positionH relativeFrom="column">
                  <wp:posOffset>19685</wp:posOffset>
                </wp:positionH>
                <wp:positionV relativeFrom="paragraph">
                  <wp:posOffset>69850</wp:posOffset>
                </wp:positionV>
                <wp:extent cx="4853940" cy="4700270"/>
                <wp:effectExtent l="0" t="0" r="0" b="0"/>
                <wp:wrapSquare wrapText="bothSides"/>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 name="Text Box 102"/>
                        <wps:cNvSpPr txBox="1"/>
                        <wps:spPr>
                          <a:xfrm>
                            <a:off x="1484896" y="527842"/>
                            <a:ext cx="1189602" cy="586889"/>
                          </a:xfrm>
                          <a:prstGeom prst="roundRect">
                            <a:avLst/>
                          </a:prstGeom>
                          <a:solidFill>
                            <a:sysClr val="window" lastClr="FFFFFF"/>
                          </a:solidFill>
                          <a:ln w="25400" cap="flat" cmpd="sng" algn="ctr">
                            <a:solidFill>
                              <a:srgbClr val="4F81BD"/>
                            </a:solidFill>
                            <a:prstDash val="solid"/>
                          </a:ln>
                          <a:effectLst/>
                        </wps:spPr>
                        <wps:txbx>
                          <w:txbxContent>
                            <w:p w:rsidR="00FC669E" w:rsidRDefault="00FC669E" w:rsidP="00F34BE6">
                              <w:pPr>
                                <w:spacing w:after="0"/>
                                <w:rPr>
                                  <w:sz w:val="20"/>
                                  <w:szCs w:val="20"/>
                                </w:rPr>
                              </w:pPr>
                              <w:r>
                                <w:rPr>
                                  <w:sz w:val="20"/>
                                  <w:szCs w:val="20"/>
                                </w:rPr>
                                <w:t>Youth Wellbeing</w:t>
                              </w:r>
                            </w:p>
                            <w:p w:rsidR="00FC669E" w:rsidRDefault="00FC669E" w:rsidP="00F34BE6">
                              <w:pPr>
                                <w:spacing w:after="0"/>
                                <w:rPr>
                                  <w:sz w:val="20"/>
                                  <w:szCs w:val="20"/>
                                </w:rPr>
                              </w:pPr>
                              <w:r>
                                <w:rPr>
                                  <w:sz w:val="20"/>
                                  <w:szCs w:val="20"/>
                                </w:rPr>
                                <w:t xml:space="preserve">Assessment </w:t>
                              </w:r>
                            </w:p>
                            <w:p w:rsidR="00FC669E" w:rsidRPr="00650465" w:rsidRDefault="00FC669E" w:rsidP="00F34BE6">
                              <w:pPr>
                                <w:spacing w:after="0"/>
                                <w:rPr>
                                  <w:sz w:val="20"/>
                                  <w:szCs w:val="20"/>
                                </w:rPr>
                              </w:pPr>
                              <w:r>
                                <w:rPr>
                                  <w:sz w:val="20"/>
                                  <w:szCs w:val="20"/>
                                </w:rPr>
                                <w:t xml:space="preserve">          CAT</w:t>
                              </w:r>
                              <w:r w:rsidRPr="00650465">
                                <w:rPr>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3" name="Text Box 103"/>
                        <wps:cNvSpPr txBox="1"/>
                        <wps:spPr>
                          <a:xfrm>
                            <a:off x="1136463" y="128427"/>
                            <a:ext cx="2021840" cy="354565"/>
                          </a:xfrm>
                          <a:prstGeom prst="rect">
                            <a:avLst/>
                          </a:prstGeom>
                          <a:solidFill>
                            <a:sysClr val="window" lastClr="FFFFFF"/>
                          </a:solidFill>
                          <a:ln w="6350">
                            <a:noFill/>
                          </a:ln>
                          <a:effectLst/>
                        </wps:spPr>
                        <wps:txbx>
                          <w:txbxContent>
                            <w:p w:rsidR="00FC669E" w:rsidRPr="005E0EFC" w:rsidRDefault="00FC669E" w:rsidP="00F34BE6">
                              <w:pPr>
                                <w:rPr>
                                  <w:b/>
                                  <w:color w:val="365F91" w:themeColor="accent1" w:themeShade="BF"/>
                                </w:rPr>
                              </w:pPr>
                              <w:r w:rsidRPr="005E0EFC">
                                <w:rPr>
                                  <w:b/>
                                  <w:color w:val="365F91" w:themeColor="accent1" w:themeShade="BF"/>
                                </w:rPr>
                                <w:t>Tier 3:  Integrated response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 name="Text Box 104"/>
                        <wps:cNvSpPr txBox="1"/>
                        <wps:spPr>
                          <a:xfrm>
                            <a:off x="1715068" y="3888768"/>
                            <a:ext cx="1022318" cy="381559"/>
                          </a:xfrm>
                          <a:prstGeom prst="roundRect">
                            <a:avLst>
                              <a:gd name="adj" fmla="val 12062"/>
                            </a:avLst>
                          </a:prstGeom>
                          <a:solidFill>
                            <a:sysClr val="window" lastClr="FFFFFF"/>
                          </a:solidFill>
                          <a:ln w="25400" cap="flat" cmpd="sng" algn="ctr">
                            <a:solidFill>
                              <a:srgbClr val="4F81BD"/>
                            </a:solidFill>
                            <a:prstDash val="solid"/>
                          </a:ln>
                          <a:effectLst/>
                        </wps:spPr>
                        <wps:txbx>
                          <w:txbxContent>
                            <w:p w:rsidR="00FC669E" w:rsidRPr="00726596" w:rsidRDefault="00FC669E" w:rsidP="00F34BE6">
                              <w:pPr>
                                <w:rPr>
                                  <w:sz w:val="18"/>
                                  <w:szCs w:val="18"/>
                                </w:rPr>
                              </w:pPr>
                              <w:proofErr w:type="gramStart"/>
                              <w:r>
                                <w:rPr>
                                  <w:sz w:val="18"/>
                                  <w:szCs w:val="18"/>
                                </w:rPr>
                                <w:t>f</w:t>
                              </w:r>
                              <w:r w:rsidRPr="00726596">
                                <w:rPr>
                                  <w:sz w:val="18"/>
                                  <w:szCs w:val="18"/>
                                </w:rPr>
                                <w:t>amily</w:t>
                              </w:r>
                              <w:proofErr w:type="gramEnd"/>
                              <w:r>
                                <w:rPr>
                                  <w:sz w:val="18"/>
                                  <w:szCs w:val="18"/>
                                </w:rPr>
                                <w:t xml:space="preserve"> /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12807" y="3842197"/>
                            <a:ext cx="1056799" cy="434888"/>
                          </a:xfrm>
                          <a:prstGeom prst="roundRect">
                            <a:avLst/>
                          </a:prstGeom>
                          <a:solidFill>
                            <a:sysClr val="window" lastClr="FFFFFF"/>
                          </a:solidFill>
                          <a:ln w="25400" cap="flat" cmpd="sng" algn="ctr">
                            <a:solidFill>
                              <a:srgbClr val="4F81BD"/>
                            </a:solidFill>
                            <a:prstDash val="solid"/>
                          </a:ln>
                          <a:effectLst/>
                        </wps:spPr>
                        <wps:txbx>
                          <w:txbxContent>
                            <w:p w:rsidR="00FC669E" w:rsidRPr="00726596" w:rsidRDefault="00FC669E" w:rsidP="00F34BE6">
                              <w:pPr>
                                <w:spacing w:after="0"/>
                                <w:rPr>
                                  <w:sz w:val="18"/>
                                  <w:szCs w:val="18"/>
                                </w:rPr>
                              </w:pPr>
                              <w:proofErr w:type="gramStart"/>
                              <w:r w:rsidRPr="00726596">
                                <w:rPr>
                                  <w:sz w:val="18"/>
                                  <w:szCs w:val="18"/>
                                </w:rPr>
                                <w:t>school</w:t>
                              </w:r>
                              <w:proofErr w:type="gramEnd"/>
                              <w:r w:rsidRPr="00726596">
                                <w:rPr>
                                  <w:sz w:val="18"/>
                                  <w:szCs w:val="18"/>
                                </w:rPr>
                                <w:t xml:space="preserve"> / earning </w:t>
                              </w:r>
                            </w:p>
                            <w:p w:rsidR="00FC669E" w:rsidRPr="00726596" w:rsidRDefault="00FC669E" w:rsidP="00F34BE6">
                              <w:pPr>
                                <w:rPr>
                                  <w:sz w:val="18"/>
                                  <w:szCs w:val="18"/>
                                </w:rPr>
                              </w:pPr>
                              <w:r>
                                <w:rPr>
                                  <w:sz w:val="18"/>
                                  <w:szCs w:val="18"/>
                                </w:rPr>
                                <w:t xml:space="preserve">       </w:t>
                              </w:r>
                              <w:r w:rsidRPr="00726596">
                                <w:rPr>
                                  <w:sz w:val="18"/>
                                  <w:szCs w:val="18"/>
                                </w:rPr>
                                <w:t xml:space="preserve"> </w:t>
                              </w:r>
                              <w:proofErr w:type="gramStart"/>
                              <w:r w:rsidRPr="00726596">
                                <w:rPr>
                                  <w:sz w:val="18"/>
                                  <w:szCs w:val="18"/>
                                </w:rPr>
                                <w:t>earning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6" name="Text Box 106"/>
                        <wps:cNvSpPr txBox="1"/>
                        <wps:spPr>
                          <a:xfrm>
                            <a:off x="3054231" y="3909130"/>
                            <a:ext cx="796223" cy="354666"/>
                          </a:xfrm>
                          <a:prstGeom prst="roundRect">
                            <a:avLst/>
                          </a:prstGeom>
                          <a:solidFill>
                            <a:sysClr val="window" lastClr="FFFFFF"/>
                          </a:solidFill>
                          <a:ln w="25400" cap="flat" cmpd="sng" algn="ctr">
                            <a:solidFill>
                              <a:srgbClr val="4F81BD"/>
                            </a:solidFill>
                            <a:prstDash val="solid"/>
                          </a:ln>
                          <a:effectLst/>
                        </wps:spPr>
                        <wps:txbx>
                          <w:txbxContent>
                            <w:p w:rsidR="00FC669E" w:rsidRPr="00726596" w:rsidRDefault="00FC669E" w:rsidP="00F34BE6">
                              <w:pPr>
                                <w:rPr>
                                  <w:sz w:val="18"/>
                                  <w:szCs w:val="18"/>
                                </w:rPr>
                              </w:pPr>
                              <w:proofErr w:type="gramStart"/>
                              <w:r w:rsidRPr="00726596">
                                <w:rPr>
                                  <w:sz w:val="18"/>
                                  <w:szCs w:val="18"/>
                                </w:rPr>
                                <w:t>community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 name="Straight Connector 107"/>
                        <wps:cNvCnPr/>
                        <wps:spPr>
                          <a:xfrm>
                            <a:off x="2084131" y="1114865"/>
                            <a:ext cx="1104" cy="255832"/>
                          </a:xfrm>
                          <a:prstGeom prst="line">
                            <a:avLst/>
                          </a:prstGeom>
                          <a:noFill/>
                          <a:ln w="9525" cap="flat" cmpd="sng" algn="ctr">
                            <a:solidFill>
                              <a:srgbClr val="4F81BD">
                                <a:shade val="95000"/>
                                <a:satMod val="105000"/>
                              </a:srgbClr>
                            </a:solidFill>
                            <a:prstDash val="solid"/>
                          </a:ln>
                          <a:effectLst/>
                        </wps:spPr>
                        <wps:bodyPr/>
                      </wps:wsp>
                      <wps:wsp>
                        <wps:cNvPr id="108" name="Elbow Connector 108"/>
                        <wps:cNvCnPr>
                          <a:endCxn id="105" idx="0"/>
                        </wps:cNvCnPr>
                        <wps:spPr>
                          <a:xfrm rot="10800000" flipV="1">
                            <a:off x="854239" y="3453936"/>
                            <a:ext cx="860828" cy="388637"/>
                          </a:xfrm>
                          <a:prstGeom prst="bentConnector2">
                            <a:avLst/>
                          </a:prstGeom>
                          <a:noFill/>
                          <a:ln w="9525" cap="flat" cmpd="sng" algn="ctr">
                            <a:solidFill>
                              <a:srgbClr val="4F81BD">
                                <a:shade val="95000"/>
                                <a:satMod val="105000"/>
                              </a:srgbClr>
                            </a:solidFill>
                            <a:prstDash val="solid"/>
                            <a:tailEnd type="arrow"/>
                          </a:ln>
                          <a:effectLst/>
                        </wps:spPr>
                        <wps:bodyPr/>
                      </wps:wsp>
                      <wps:wsp>
                        <wps:cNvPr id="109" name="Elbow Connector 109"/>
                        <wps:cNvCnPr>
                          <a:endCxn id="106" idx="0"/>
                        </wps:cNvCnPr>
                        <wps:spPr>
                          <a:xfrm>
                            <a:off x="2840872" y="3448280"/>
                            <a:ext cx="676651" cy="460850"/>
                          </a:xfrm>
                          <a:prstGeom prst="bentConnector2">
                            <a:avLst/>
                          </a:prstGeom>
                          <a:noFill/>
                          <a:ln w="9525" cap="flat" cmpd="sng" algn="ctr">
                            <a:solidFill>
                              <a:srgbClr val="4F81BD">
                                <a:shade val="95000"/>
                                <a:satMod val="105000"/>
                              </a:srgbClr>
                            </a:solidFill>
                            <a:prstDash val="solid"/>
                            <a:tailEnd type="arrow"/>
                          </a:ln>
                          <a:effectLst/>
                        </wps:spPr>
                        <wps:bodyPr/>
                      </wps:wsp>
                      <wps:wsp>
                        <wps:cNvPr id="110" name="Straight Arrow Connector 110"/>
                        <wps:cNvCnPr/>
                        <wps:spPr>
                          <a:xfrm>
                            <a:off x="2151959" y="3258367"/>
                            <a:ext cx="0" cy="63714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1" name="Text Box 17"/>
                        <wps:cNvSpPr txBox="1"/>
                        <wps:spPr>
                          <a:xfrm>
                            <a:off x="1612660" y="1368106"/>
                            <a:ext cx="871385" cy="498927"/>
                          </a:xfrm>
                          <a:prstGeom prst="roundRect">
                            <a:avLst/>
                          </a:prstGeom>
                          <a:solidFill>
                            <a:srgbClr val="1F497D">
                              <a:lumMod val="20000"/>
                              <a:lumOff val="80000"/>
                            </a:srgbClr>
                          </a:solidFill>
                          <a:ln w="25400" cap="flat" cmpd="sng" algn="ctr">
                            <a:solidFill>
                              <a:srgbClr val="4F81BD"/>
                            </a:solidFill>
                            <a:prstDash val="solid"/>
                          </a:ln>
                          <a:effectLst/>
                        </wps:spPr>
                        <wps:txbx>
                          <w:txbxContent>
                            <w:p w:rsidR="00FC669E" w:rsidRDefault="00FC669E" w:rsidP="00F34BE6">
                              <w:pPr>
                                <w:pStyle w:val="NormalWeb"/>
                                <w:spacing w:before="0" w:beforeAutospacing="0" w:after="0" w:afterAutospacing="0"/>
                                <w:rPr>
                                  <w:rFonts w:ascii="Arial" w:eastAsia="Calibri" w:hAnsi="Arial" w:cs="Arial"/>
                                  <w:b/>
                                </w:rPr>
                              </w:pPr>
                              <w:r>
                                <w:rPr>
                                  <w:rFonts w:ascii="Arial" w:eastAsia="Calibri" w:hAnsi="Arial" w:cs="Arial"/>
                                  <w:b/>
                                </w:rPr>
                                <w:t xml:space="preserve">Integrated              </w:t>
                              </w:r>
                            </w:p>
                            <w:p w:rsidR="00FC669E" w:rsidRPr="00726596" w:rsidRDefault="00FC669E" w:rsidP="00F34BE6">
                              <w:pPr>
                                <w:pStyle w:val="NormalWeb"/>
                                <w:spacing w:before="0" w:beforeAutospacing="0" w:after="0" w:afterAutospacing="0"/>
                                <w:rPr>
                                  <w:b/>
                                </w:rPr>
                              </w:pPr>
                              <w:proofErr w:type="gramStart"/>
                              <w:r>
                                <w:rPr>
                                  <w:rFonts w:ascii="Arial" w:eastAsia="Calibri" w:hAnsi="Arial" w:cs="Arial"/>
                                  <w:b/>
                                </w:rPr>
                                <w:t>response</w:t>
                              </w:r>
                              <w:proofErr w:type="gramEnd"/>
                              <w:r>
                                <w:rPr>
                                  <w:rFonts w:ascii="Arial" w:eastAsia="Calibri" w:hAnsi="Arial" w:cs="Arial"/>
                                  <w:b/>
                                </w:rPr>
                                <w:t xml:space="preserve">             </w:t>
                              </w:r>
                              <w:r w:rsidRPr="00726596">
                                <w:rPr>
                                  <w:rFonts w:ascii="Arial" w:eastAsia="Calibri" w:hAnsi="Arial" w:cs="Arial"/>
                                  <w:b/>
                                </w:rPr>
                                <w:t xml:space="preserve"> </w:t>
                              </w:r>
                            </w:p>
                            <w:p w:rsidR="00FC669E" w:rsidRPr="00726596" w:rsidRDefault="00FC669E" w:rsidP="00F34BE6">
                              <w:pPr>
                                <w:pStyle w:val="NormalWeb"/>
                                <w:spacing w:before="0" w:beforeAutospacing="0" w:after="0" w:afterAutospacing="0"/>
                                <w:rPr>
                                  <w:color w:val="FFFFFF" w:themeColor="background1"/>
                                </w:rPr>
                              </w:pPr>
                              <w:r w:rsidRPr="00726596">
                                <w:rPr>
                                  <w:rFonts w:ascii="Arial" w:eastAsia="Calibri" w:hAnsi="Arial" w:cs="Arial"/>
                                  <w:color w:val="FFFFFF" w:themeColor="background1"/>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2" name="Text Box 17"/>
                        <wps:cNvSpPr txBox="1"/>
                        <wps:spPr>
                          <a:xfrm>
                            <a:off x="1623487" y="2008198"/>
                            <a:ext cx="1051011" cy="555222"/>
                          </a:xfrm>
                          <a:prstGeom prst="roundRect">
                            <a:avLst/>
                          </a:prstGeom>
                          <a:solidFill>
                            <a:sysClr val="window" lastClr="FFFFFF"/>
                          </a:solidFill>
                          <a:ln w="25400" cap="flat" cmpd="sng" algn="ctr">
                            <a:solidFill>
                              <a:srgbClr val="4F81BD"/>
                            </a:solidFill>
                            <a:prstDash val="solid"/>
                          </a:ln>
                          <a:effectLst/>
                        </wps:spPr>
                        <wps:txbx>
                          <w:txbxContent>
                            <w:p w:rsidR="00FC669E" w:rsidRDefault="00FC669E" w:rsidP="00F34BE6">
                              <w:pPr>
                                <w:pStyle w:val="NormalWeb"/>
                                <w:spacing w:before="0" w:beforeAutospacing="0" w:after="0" w:afterAutospacing="0"/>
                                <w:jc w:val="center"/>
                                <w:rPr>
                                  <w:rFonts w:ascii="Arial" w:eastAsia="Calibri" w:hAnsi="Arial" w:cs="Arial"/>
                                  <w:sz w:val="18"/>
                                  <w:szCs w:val="18"/>
                                </w:rPr>
                              </w:pPr>
                              <w:r>
                                <w:rPr>
                                  <w:rFonts w:ascii="Arial" w:eastAsia="Calibri" w:hAnsi="Arial" w:cs="Arial"/>
                                  <w:sz w:val="18"/>
                                  <w:szCs w:val="18"/>
                                </w:rPr>
                                <w:t>Integrated case</w:t>
                              </w:r>
                            </w:p>
                            <w:p w:rsidR="00FC669E" w:rsidRDefault="00FC669E" w:rsidP="00F34BE6">
                              <w:pPr>
                                <w:pStyle w:val="NormalWeb"/>
                                <w:spacing w:before="0" w:beforeAutospacing="0" w:after="0" w:afterAutospacing="0"/>
                                <w:jc w:val="center"/>
                                <w:rPr>
                                  <w:rFonts w:ascii="Arial" w:eastAsia="Calibri" w:hAnsi="Arial" w:cs="Arial"/>
                                  <w:sz w:val="18"/>
                                  <w:szCs w:val="18"/>
                                </w:rPr>
                              </w:pPr>
                              <w:proofErr w:type="gramStart"/>
                              <w:r>
                                <w:rPr>
                                  <w:rFonts w:ascii="Arial" w:eastAsia="Calibri" w:hAnsi="Arial" w:cs="Arial"/>
                                  <w:sz w:val="18"/>
                                  <w:szCs w:val="18"/>
                                </w:rPr>
                                <w:t>management</w:t>
                              </w:r>
                              <w:proofErr w:type="gramEnd"/>
                            </w:p>
                            <w:p w:rsidR="00FC669E" w:rsidRPr="00000C06" w:rsidRDefault="00FC669E" w:rsidP="00F34BE6">
                              <w:pPr>
                                <w:pStyle w:val="NormalWeb"/>
                                <w:spacing w:before="0" w:beforeAutospacing="0" w:after="0" w:afterAutospacing="0"/>
                                <w:jc w:val="center"/>
                                <w:rPr>
                                  <w:sz w:val="18"/>
                                  <w:szCs w:val="18"/>
                                </w:rPr>
                              </w:pPr>
                              <w:proofErr w:type="gramStart"/>
                              <w:r>
                                <w:rPr>
                                  <w:rFonts w:ascii="Arial" w:eastAsia="Calibri" w:hAnsi="Arial" w:cs="Arial"/>
                                  <w:sz w:val="18"/>
                                  <w:szCs w:val="18"/>
                                </w:rPr>
                                <w:t>team</w:t>
                              </w:r>
                              <w:proofErr w:type="gramEnd"/>
                            </w:p>
                            <w:p w:rsidR="00FC669E" w:rsidRDefault="00FC669E" w:rsidP="00F34BE6">
                              <w:pPr>
                                <w:pStyle w:val="NormalWeb"/>
                                <w:spacing w:before="0" w:beforeAutospacing="0" w:after="0" w:afterAutospacing="0"/>
                              </w:pPr>
                              <w:r>
                                <w:rPr>
                                  <w:rFonts w:ascii="Arial" w:eastAsia="Calibri" w:hAnsi="Arial" w:cs="Arial"/>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3" name="Text Box 19"/>
                        <wps:cNvSpPr txBox="1"/>
                        <wps:spPr>
                          <a:xfrm>
                            <a:off x="3196409" y="2314336"/>
                            <a:ext cx="874942" cy="441223"/>
                          </a:xfrm>
                          <a:prstGeom prst="roundRect">
                            <a:avLst/>
                          </a:prstGeom>
                          <a:solidFill>
                            <a:sysClr val="window" lastClr="FFFFFF"/>
                          </a:solidFill>
                          <a:ln w="25400" cap="flat" cmpd="sng" algn="ctr">
                            <a:solidFill>
                              <a:srgbClr val="4F81BD"/>
                            </a:solidFill>
                            <a:prstDash val="solid"/>
                          </a:ln>
                          <a:effectLst/>
                        </wps:spPr>
                        <wps:txbx>
                          <w:txbxContent>
                            <w:p w:rsidR="00FC669E" w:rsidRDefault="00FC669E" w:rsidP="00F34BE6">
                              <w:pPr>
                                <w:pStyle w:val="NormalWeb"/>
                                <w:spacing w:before="0" w:beforeAutospacing="0" w:after="0" w:afterAutospacing="0"/>
                                <w:rPr>
                                  <w:rFonts w:ascii="Arial" w:eastAsia="Calibri" w:hAnsi="Arial" w:cs="Arial"/>
                                  <w:sz w:val="18"/>
                                  <w:szCs w:val="18"/>
                                </w:rPr>
                              </w:pPr>
                              <w:r>
                                <w:rPr>
                                  <w:rFonts w:ascii="Arial" w:eastAsia="Calibri" w:hAnsi="Arial" w:cs="Arial"/>
                                  <w:sz w:val="18"/>
                                  <w:szCs w:val="18"/>
                                </w:rPr>
                                <w:t xml:space="preserve">Coordinated </w:t>
                              </w:r>
                            </w:p>
                            <w:p w:rsidR="00FC669E" w:rsidRPr="00000C06" w:rsidRDefault="00FC669E" w:rsidP="00F34BE6">
                              <w:pPr>
                                <w:pStyle w:val="NormalWeb"/>
                                <w:spacing w:before="0" w:beforeAutospacing="0" w:after="200" w:afterAutospacing="0"/>
                                <w:rPr>
                                  <w:sz w:val="18"/>
                                  <w:szCs w:val="18"/>
                                </w:rPr>
                              </w:pPr>
                              <w:proofErr w:type="gramStart"/>
                              <w:r>
                                <w:rPr>
                                  <w:rFonts w:ascii="Arial" w:eastAsia="Calibri" w:hAnsi="Arial" w:cs="Arial"/>
                                  <w:sz w:val="18"/>
                                  <w:szCs w:val="18"/>
                                </w:rPr>
                                <w:t>action</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4" name="Text Box 19"/>
                        <wps:cNvSpPr txBox="1"/>
                        <wps:spPr>
                          <a:xfrm>
                            <a:off x="343826" y="2343785"/>
                            <a:ext cx="670549" cy="441926"/>
                          </a:xfrm>
                          <a:prstGeom prst="roundRect">
                            <a:avLst/>
                          </a:prstGeom>
                          <a:solidFill>
                            <a:sysClr val="window" lastClr="FFFFFF"/>
                          </a:solidFill>
                          <a:ln w="25400" cap="flat" cmpd="sng" algn="ctr">
                            <a:solidFill>
                              <a:srgbClr val="4F81BD"/>
                            </a:solidFill>
                            <a:prstDash val="solid"/>
                          </a:ln>
                          <a:effectLst/>
                        </wps:spPr>
                        <wps:txbx>
                          <w:txbxContent>
                            <w:p w:rsidR="00FC669E" w:rsidRPr="00000C06" w:rsidRDefault="00FC669E" w:rsidP="00F34BE6">
                              <w:pPr>
                                <w:pStyle w:val="NormalWeb"/>
                                <w:spacing w:before="0" w:beforeAutospacing="0" w:after="0" w:afterAutospacing="0"/>
                                <w:rPr>
                                  <w:rFonts w:ascii="Arial" w:eastAsia="Calibri" w:hAnsi="Arial" w:cs="Arial"/>
                                  <w:sz w:val="18"/>
                                  <w:szCs w:val="18"/>
                                </w:rPr>
                              </w:pPr>
                              <w:r w:rsidRPr="00000C06">
                                <w:rPr>
                                  <w:rFonts w:ascii="Arial" w:eastAsia="Calibri" w:hAnsi="Arial" w:cs="Arial"/>
                                  <w:sz w:val="18"/>
                                  <w:szCs w:val="18"/>
                                </w:rPr>
                                <w:t xml:space="preserve">Support </w:t>
                              </w:r>
                            </w:p>
                            <w:p w:rsidR="00FC669E" w:rsidRPr="00000C06" w:rsidRDefault="00FC669E" w:rsidP="00F34BE6">
                              <w:pPr>
                                <w:pStyle w:val="NormalWeb"/>
                                <w:spacing w:before="0" w:beforeAutospacing="0" w:after="200" w:afterAutospacing="0"/>
                                <w:rPr>
                                  <w:sz w:val="18"/>
                                  <w:szCs w:val="18"/>
                                </w:rPr>
                              </w:pPr>
                              <w:proofErr w:type="gramStart"/>
                              <w:r w:rsidRPr="00000C06">
                                <w:rPr>
                                  <w:rFonts w:ascii="Arial" w:eastAsia="Calibri" w:hAnsi="Arial" w:cs="Arial"/>
                                  <w:sz w:val="18"/>
                                  <w:szCs w:val="18"/>
                                </w:rPr>
                                <w:t>service</w:t>
                              </w:r>
                              <w:r>
                                <w:rPr>
                                  <w:rFonts w:ascii="Arial" w:eastAsia="Calibri" w:hAnsi="Arial" w:cs="Arial"/>
                                  <w:sz w:val="18"/>
                                  <w:szCs w:val="18"/>
                                </w:rPr>
                                <w:t>s</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5" name="Straight Connector 115"/>
                        <wps:cNvCnPr/>
                        <wps:spPr>
                          <a:xfrm flipH="1">
                            <a:off x="1024084" y="2313452"/>
                            <a:ext cx="619625" cy="249721"/>
                          </a:xfrm>
                          <a:prstGeom prst="line">
                            <a:avLst/>
                          </a:prstGeom>
                          <a:noFill/>
                          <a:ln w="9525" cap="flat" cmpd="sng" algn="ctr">
                            <a:solidFill>
                              <a:srgbClr val="4F81BD">
                                <a:shade val="95000"/>
                                <a:satMod val="105000"/>
                              </a:srgbClr>
                            </a:solidFill>
                            <a:prstDash val="solid"/>
                          </a:ln>
                          <a:effectLst/>
                        </wps:spPr>
                        <wps:bodyPr/>
                      </wps:wsp>
                      <wps:wsp>
                        <wps:cNvPr id="116" name="Straight Connector 116"/>
                        <wps:cNvCnPr>
                          <a:endCxn id="113" idx="1"/>
                        </wps:cNvCnPr>
                        <wps:spPr>
                          <a:xfrm>
                            <a:off x="2674500" y="2344515"/>
                            <a:ext cx="521909" cy="190433"/>
                          </a:xfrm>
                          <a:prstGeom prst="line">
                            <a:avLst/>
                          </a:prstGeom>
                          <a:noFill/>
                          <a:ln w="9525" cap="flat" cmpd="sng" algn="ctr">
                            <a:solidFill>
                              <a:srgbClr val="4F81BD">
                                <a:shade val="95000"/>
                                <a:satMod val="105000"/>
                              </a:srgbClr>
                            </a:solidFill>
                            <a:prstDash val="solid"/>
                          </a:ln>
                          <a:effectLst/>
                        </wps:spPr>
                        <wps:bodyPr/>
                      </wps:wsp>
                      <wps:wsp>
                        <wps:cNvPr id="117" name="Straight Connector 117"/>
                        <wps:cNvCnPr/>
                        <wps:spPr>
                          <a:xfrm>
                            <a:off x="2114165" y="1870084"/>
                            <a:ext cx="0" cy="138112"/>
                          </a:xfrm>
                          <a:prstGeom prst="line">
                            <a:avLst/>
                          </a:prstGeom>
                          <a:noFill/>
                          <a:ln w="9525" cap="flat" cmpd="sng" algn="ctr">
                            <a:solidFill>
                              <a:srgbClr val="4F81BD">
                                <a:shade val="95000"/>
                                <a:satMod val="105000"/>
                              </a:srgbClr>
                            </a:solidFill>
                            <a:prstDash val="solid"/>
                          </a:ln>
                          <a:effectLst/>
                        </wps:spPr>
                        <wps:bodyPr/>
                      </wps:wsp>
                      <wps:wsp>
                        <wps:cNvPr id="118" name="Straight Connector 118"/>
                        <wps:cNvCnPr/>
                        <wps:spPr>
                          <a:xfrm>
                            <a:off x="1024210" y="2565196"/>
                            <a:ext cx="600301" cy="472826"/>
                          </a:xfrm>
                          <a:prstGeom prst="line">
                            <a:avLst/>
                          </a:prstGeom>
                          <a:noFill/>
                          <a:ln w="9525" cap="flat" cmpd="sng" algn="ctr">
                            <a:solidFill>
                              <a:srgbClr val="4F81BD">
                                <a:shade val="95000"/>
                                <a:satMod val="105000"/>
                              </a:srgbClr>
                            </a:solidFill>
                            <a:prstDash val="solid"/>
                          </a:ln>
                          <a:effectLst/>
                        </wps:spPr>
                        <wps:bodyPr/>
                      </wps:wsp>
                      <wps:wsp>
                        <wps:cNvPr id="119" name="Straight Connector 119"/>
                        <wps:cNvCnPr/>
                        <wps:spPr>
                          <a:xfrm flipH="1">
                            <a:off x="2697670" y="2510752"/>
                            <a:ext cx="498739" cy="556084"/>
                          </a:xfrm>
                          <a:prstGeom prst="line">
                            <a:avLst/>
                          </a:prstGeom>
                          <a:noFill/>
                          <a:ln w="9525" cap="flat" cmpd="sng" algn="ctr">
                            <a:solidFill>
                              <a:srgbClr val="4F81BD">
                                <a:shade val="95000"/>
                                <a:satMod val="105000"/>
                              </a:srgbClr>
                            </a:solidFill>
                            <a:prstDash val="solid"/>
                          </a:ln>
                          <a:effectLst/>
                        </wps:spPr>
                        <wps:bodyPr/>
                      </wps:wsp>
                      <wps:wsp>
                        <wps:cNvPr id="120" name="Straight Connector 120"/>
                        <wps:cNvCnPr/>
                        <wps:spPr>
                          <a:xfrm flipH="1">
                            <a:off x="2120076" y="2562772"/>
                            <a:ext cx="1" cy="230734"/>
                          </a:xfrm>
                          <a:prstGeom prst="line">
                            <a:avLst/>
                          </a:prstGeom>
                          <a:noFill/>
                          <a:ln w="9525" cap="flat" cmpd="sng" algn="ctr">
                            <a:solidFill>
                              <a:srgbClr val="4F81BD">
                                <a:shade val="95000"/>
                                <a:satMod val="105000"/>
                              </a:srgbClr>
                            </a:solidFill>
                            <a:prstDash val="solid"/>
                          </a:ln>
                          <a:effectLst/>
                        </wps:spPr>
                        <wps:bodyPr/>
                      </wps:wsp>
                      <wps:wsp>
                        <wps:cNvPr id="121" name="Text Box 5"/>
                        <wps:cNvSpPr txBox="1"/>
                        <wps:spPr>
                          <a:xfrm>
                            <a:off x="1656473" y="3333710"/>
                            <a:ext cx="1255395" cy="226060"/>
                          </a:xfrm>
                          <a:prstGeom prst="rect">
                            <a:avLst/>
                          </a:prstGeom>
                          <a:solidFill>
                            <a:sysClr val="window" lastClr="FFFFFF"/>
                          </a:solidFill>
                          <a:ln w="6350">
                            <a:noFill/>
                          </a:ln>
                          <a:effectLst/>
                        </wps:spPr>
                        <wps:txbx>
                          <w:txbxContent>
                            <w:p w:rsidR="00FC669E" w:rsidRPr="00650465" w:rsidRDefault="00FC669E" w:rsidP="00F34BE6">
                              <w:pPr>
                                <w:pStyle w:val="NormalWeb"/>
                                <w:spacing w:before="0" w:beforeAutospacing="0" w:after="200" w:afterAutospacing="0"/>
                                <w:rPr>
                                  <w:i/>
                                </w:rPr>
                              </w:pPr>
                              <w:r>
                                <w:rPr>
                                  <w:rFonts w:ascii="Arial" w:eastAsia="Calibri" w:hAnsi="Arial" w:cs="Arial"/>
                                  <w:i/>
                                </w:rPr>
                                <w:t>re-</w:t>
                              </w:r>
                              <w:proofErr w:type="gramStart"/>
                              <w:r w:rsidRPr="00650465">
                                <w:rPr>
                                  <w:rFonts w:ascii="Arial" w:eastAsia="Calibri" w:hAnsi="Arial" w:cs="Arial"/>
                                  <w:i/>
                                </w:rPr>
                                <w:t>connect</w:t>
                              </w:r>
                              <w:r>
                                <w:rPr>
                                  <w:rFonts w:ascii="Arial" w:eastAsia="Calibri" w:hAnsi="Arial" w:cs="Arial"/>
                                  <w:i/>
                                </w:rPr>
                                <w:t xml:space="preserve">ion </w:t>
                              </w:r>
                              <w:r w:rsidRPr="00650465">
                                <w:rPr>
                                  <w:rFonts w:ascii="Arial" w:eastAsia="Calibri" w:hAnsi="Arial" w:cs="Arial"/>
                                  <w:i/>
                                </w:rPr>
                                <w:t xml:space="preserve"> with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2" name="Text Box 19"/>
                        <wps:cNvSpPr txBox="1"/>
                        <wps:spPr>
                          <a:xfrm>
                            <a:off x="437515" y="610733"/>
                            <a:ext cx="703159" cy="440520"/>
                          </a:xfrm>
                          <a:prstGeom prst="roundRect">
                            <a:avLst/>
                          </a:prstGeom>
                          <a:solidFill>
                            <a:sysClr val="window" lastClr="FFFFFF"/>
                          </a:solidFill>
                          <a:ln w="12700" cap="flat" cmpd="sng" algn="ctr">
                            <a:solidFill>
                              <a:srgbClr val="4F81BD"/>
                            </a:solidFill>
                            <a:prstDash val="solid"/>
                          </a:ln>
                          <a:effectLst/>
                        </wps:spPr>
                        <wps:txbx>
                          <w:txbxContent>
                            <w:p w:rsidR="00FC669E" w:rsidRDefault="00FC669E" w:rsidP="00F34BE6">
                              <w:pPr>
                                <w:pStyle w:val="NormalWeb"/>
                                <w:spacing w:before="0" w:beforeAutospacing="0" w:after="200" w:afterAutospacing="0"/>
                              </w:pPr>
                              <w:r>
                                <w:rPr>
                                  <w:rFonts w:ascii="Arial" w:eastAsia="Calibri" w:hAnsi="Arial" w:cs="Arial"/>
                                  <w:sz w:val="18"/>
                                  <w:szCs w:val="18"/>
                                </w:rPr>
                                <w:t>Referrals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3" name="Text Box 19"/>
                        <wps:cNvSpPr txBox="1"/>
                        <wps:spPr>
                          <a:xfrm>
                            <a:off x="3087695" y="605912"/>
                            <a:ext cx="1395912" cy="439815"/>
                          </a:xfrm>
                          <a:prstGeom prst="roundRect">
                            <a:avLst/>
                          </a:prstGeom>
                          <a:solidFill>
                            <a:sysClr val="window" lastClr="FFFFFF"/>
                          </a:solidFill>
                          <a:ln w="12700" cap="flat" cmpd="sng" algn="ctr">
                            <a:solidFill>
                              <a:srgbClr val="4F81BD"/>
                            </a:solidFill>
                            <a:prstDash val="solid"/>
                          </a:ln>
                          <a:effectLst/>
                        </wps:spPr>
                        <wps:txbx>
                          <w:txbxContent>
                            <w:p w:rsidR="00FC669E" w:rsidRDefault="00FC669E" w:rsidP="00F34BE6">
                              <w:pPr>
                                <w:pStyle w:val="NormalWeb"/>
                                <w:spacing w:before="0" w:beforeAutospacing="0" w:after="0" w:afterAutospacing="0"/>
                                <w:rPr>
                                  <w:rFonts w:ascii="Arial" w:eastAsia="Calibri" w:hAnsi="Arial" w:cs="Arial"/>
                                  <w:sz w:val="18"/>
                                  <w:szCs w:val="18"/>
                                </w:rPr>
                              </w:pPr>
                              <w:r>
                                <w:rPr>
                                  <w:rFonts w:ascii="Arial" w:eastAsia="Calibri" w:hAnsi="Arial" w:cs="Arial"/>
                                  <w:sz w:val="18"/>
                                  <w:szCs w:val="18"/>
                                </w:rPr>
                                <w:t xml:space="preserve">Integrated assessment </w:t>
                              </w:r>
                            </w:p>
                            <w:p w:rsidR="00FC669E" w:rsidRDefault="00FC669E" w:rsidP="00F34BE6">
                              <w:pPr>
                                <w:pStyle w:val="NormalWeb"/>
                                <w:spacing w:before="0" w:beforeAutospacing="0" w:after="200" w:afterAutospacing="0"/>
                              </w:pPr>
                              <w:r>
                                <w:rPr>
                                  <w:rFonts w:ascii="Arial" w:eastAsia="Calibri" w:hAnsi="Arial" w:cs="Arial"/>
                                  <w:sz w:val="18"/>
                                  <w:szCs w:val="18"/>
                                </w:rPr>
                                <w:t xml:space="preserve"> – </w:t>
                              </w:r>
                              <w:proofErr w:type="gramStart"/>
                              <w:r>
                                <w:rPr>
                                  <w:rFonts w:ascii="Arial" w:eastAsia="Calibri" w:hAnsi="Arial" w:cs="Arial"/>
                                  <w:sz w:val="18"/>
                                  <w:szCs w:val="18"/>
                                </w:rPr>
                                <w:t>other</w:t>
                              </w:r>
                              <w:proofErr w:type="gramEnd"/>
                              <w:r>
                                <w:rPr>
                                  <w:rFonts w:ascii="Arial" w:eastAsia="Calibri" w:hAnsi="Arial" w:cs="Arial"/>
                                  <w:sz w:val="18"/>
                                  <w:szCs w:val="18"/>
                                </w:rPr>
                                <w:t xml:space="preserve"> agencies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4" name="Straight Arrow Connector 124"/>
                        <wps:cNvCnPr>
                          <a:stCxn id="123" idx="1"/>
                          <a:endCxn id="102" idx="3"/>
                        </wps:cNvCnPr>
                        <wps:spPr>
                          <a:xfrm flipH="1" flipV="1">
                            <a:off x="2674498" y="821287"/>
                            <a:ext cx="416414" cy="467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5" name="Straight Arrow Connector 125"/>
                        <wps:cNvCnPr/>
                        <wps:spPr>
                          <a:xfrm flipV="1">
                            <a:off x="1136183" y="825768"/>
                            <a:ext cx="347649" cy="2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 name="Text Box 19"/>
                        <wps:cNvSpPr txBox="1"/>
                        <wps:spPr>
                          <a:xfrm>
                            <a:off x="1613455" y="2817677"/>
                            <a:ext cx="1093760" cy="440690"/>
                          </a:xfrm>
                          <a:prstGeom prst="roundRect">
                            <a:avLst/>
                          </a:prstGeom>
                          <a:solidFill>
                            <a:sysClr val="window" lastClr="FFFFFF"/>
                          </a:solidFill>
                          <a:ln w="25400" cap="flat" cmpd="sng" algn="ctr">
                            <a:solidFill>
                              <a:srgbClr val="4F81BD"/>
                            </a:solidFill>
                            <a:prstDash val="solid"/>
                          </a:ln>
                          <a:effectLst/>
                        </wps:spPr>
                        <wps:txbx>
                          <w:txbxContent>
                            <w:p w:rsidR="00FC669E" w:rsidRDefault="00FC669E" w:rsidP="00F34BE6">
                              <w:pPr>
                                <w:pStyle w:val="NormalWeb"/>
                                <w:spacing w:before="0" w:beforeAutospacing="0" w:after="200" w:afterAutospacing="0"/>
                                <w:jc w:val="center"/>
                              </w:pPr>
                              <w:r>
                                <w:rPr>
                                  <w:rFonts w:ascii="Arial" w:eastAsia="Calibri" w:hAnsi="Arial" w:cs="Arial"/>
                                  <w:sz w:val="18"/>
                                  <w:szCs w:val="18"/>
                                </w:rPr>
                                <w:t>Integrated support plan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27" o:spid="_x0000_s1060" editas="canvas" style="position:absolute;left:0;text-align:left;margin-left:1.55pt;margin-top:5.5pt;width:382.2pt;height:370.1pt;z-index:251765760;mso-position-horizontal-relative:text;mso-position-vertical-relative:text" coordsize="48539,4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">
                <v:shape id="_x0000_s1061" type="#_x0000_t75" style="position:absolute;width:48539;height:47002;visibility:visible;mso-wrap-style:square">
                  <v:fill o:detectmouseclick="t"/>
                  <v:path o:connecttype="none"/>
                </v:shape>
                <v:roundrect id="Text Box 102" o:spid="_x0000_s1062" style="position:absolute;left:14848;top:5278;width:11896;height:5869;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yMMQA&#10;AADcAAAADwAAAGRycy9kb3ducmV2LnhtbERPTWvCQBC9F/wPywhepG6aQ6lpNqJFwVOh6sXbNDvN&#10;BrOzMbsmsb++Wyj0No/3OflqtI3oqfO1YwVPiwQEcel0zZWC03H3+ALCB2SNjWNScCcPq2LykGOm&#10;3cAf1B9CJWII+wwVmBDaTEpfGrLoF64ljtyX6yyGCLtK6g6HGG4bmSbJs7RYc2ww2NKbofJyuFkF&#10;m+V8np6Hq/tse+m/U7PdnN8vSs2m4/oVRKAx/Iv/3Hsd5ycp/D4TL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8jDEAAAA3AAAAA8AAAAAAAAAAAAAAAAAmAIAAGRycy9k&#10;b3ducmV2LnhtbFBLBQYAAAAABAAEAPUAAACJAwAAAAA=&#10;" fillcolor="window" strokecolor="#4f81bd" strokeweight="2pt">
                  <v:textbox>
                    <w:txbxContent>
                      <w:p w:rsidR="00FC669E" w:rsidRDefault="00FC669E" w:rsidP="00F34BE6">
                        <w:pPr>
                          <w:spacing w:after="0"/>
                          <w:rPr>
                            <w:sz w:val="20"/>
                            <w:szCs w:val="20"/>
                          </w:rPr>
                        </w:pPr>
                        <w:r>
                          <w:rPr>
                            <w:sz w:val="20"/>
                            <w:szCs w:val="20"/>
                          </w:rPr>
                          <w:t>Youth Wellbeing</w:t>
                        </w:r>
                      </w:p>
                      <w:p w:rsidR="00FC669E" w:rsidRDefault="00FC669E" w:rsidP="00F34BE6">
                        <w:pPr>
                          <w:spacing w:after="0"/>
                          <w:rPr>
                            <w:sz w:val="20"/>
                            <w:szCs w:val="20"/>
                          </w:rPr>
                        </w:pPr>
                        <w:r>
                          <w:rPr>
                            <w:sz w:val="20"/>
                            <w:szCs w:val="20"/>
                          </w:rPr>
                          <w:t xml:space="preserve">Assessment </w:t>
                        </w:r>
                      </w:p>
                      <w:p w:rsidR="00FC669E" w:rsidRPr="00650465" w:rsidRDefault="00FC669E" w:rsidP="00F34BE6">
                        <w:pPr>
                          <w:spacing w:after="0"/>
                          <w:rPr>
                            <w:sz w:val="20"/>
                            <w:szCs w:val="20"/>
                          </w:rPr>
                        </w:pPr>
                        <w:r>
                          <w:rPr>
                            <w:sz w:val="20"/>
                            <w:szCs w:val="20"/>
                          </w:rPr>
                          <w:t xml:space="preserve">          CAT</w:t>
                        </w:r>
                        <w:r w:rsidRPr="00650465">
                          <w:rPr>
                            <w:sz w:val="20"/>
                            <w:szCs w:val="20"/>
                          </w:rPr>
                          <w:t xml:space="preserve"> </w:t>
                        </w:r>
                      </w:p>
                    </w:txbxContent>
                  </v:textbox>
                </v:roundrect>
                <v:shape id="Text Box 103" o:spid="_x0000_s1063" type="#_x0000_t202" style="position:absolute;left:11364;top:1284;width:20219;height:35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An8AA&#10;AADcAAAADwAAAGRycy9kb3ducmV2LnhtbERPTYvCMBC9C/6HMMLeNG1dllKNRUXBPbnrevE2NGNb&#10;bCaliVr//UYQvM3jfc48700jbtS52rKCeBKBIC6srrlUcPzbjlMQziNrbCyTggc5yBfDwRwzbe/8&#10;S7eDL0UIYZehgsr7NpPSFRUZdBPbEgfubDuDPsCulLrDewg3jUyi6EsarDk0VNjSuqLicrgaBZ/4&#10;sy/jXZ88aCNXqfOnuDDfSn2M+uUMhKfev8Uv906H+dEUn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hAn8AAAADcAAAADwAAAAAAAAAAAAAAAACYAgAAZHJzL2Rvd25y&#10;ZXYueG1sUEsFBgAAAAAEAAQA9QAAAIUDAAAAAA==&#10;" fillcolor="window" stroked="f" strokeweight=".5pt">
                  <v:textbox>
                    <w:txbxContent>
                      <w:p w:rsidR="00FC669E" w:rsidRPr="005E0EFC" w:rsidRDefault="00FC669E" w:rsidP="00F34BE6">
                        <w:pPr>
                          <w:rPr>
                            <w:b/>
                            <w:color w:val="365F91" w:themeColor="accent1" w:themeShade="BF"/>
                          </w:rPr>
                        </w:pPr>
                        <w:r w:rsidRPr="005E0EFC">
                          <w:rPr>
                            <w:b/>
                            <w:color w:val="365F91" w:themeColor="accent1" w:themeShade="BF"/>
                          </w:rPr>
                          <w:t>Tier 3:  Integrated response</w:t>
                        </w:r>
                      </w:p>
                    </w:txbxContent>
                  </v:textbox>
                </v:shape>
                <v:roundrect id="Text Box 104" o:spid="_x0000_s1064" style="position:absolute;left:17150;top:38887;width:10223;height:3816;visibility:visible;mso-wrap-style:square;v-text-anchor:top" arcsize="79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rCcYA&#10;AADcAAAADwAAAGRycy9kb3ducmV2LnhtbESPzW7CMBCE75X6DtZW6gUVpxFCbcCJ+GkRHKF5gCVe&#10;krTxOo1dCDw9RkLqbVcz3+zsNOtNI47UudqygtdhBIK4sLrmUkH+9fnyBsJ5ZI2NZVJwJgdZ+vgw&#10;xUTbE2/puPOlCCHsElRQed8mUrqiIoNuaFvioB1sZ9CHtSul7vAUwk0j4ygaS4M1hwsVtrSoqPjZ&#10;/ZlQw1zymD/e88HvJl7O998G+/1KqeenfjYB4an3/+Y7vdaBi0ZweyZM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4rCcYAAADcAAAADwAAAAAAAAAAAAAAAACYAgAAZHJz&#10;L2Rvd25yZXYueG1sUEsFBgAAAAAEAAQA9QAAAIsDAAAAAA==&#10;" fillcolor="window" strokecolor="#4f81bd" strokeweight="2pt">
                  <v:textbox>
                    <w:txbxContent>
                      <w:p w:rsidR="00FC669E" w:rsidRPr="00726596" w:rsidRDefault="00FC669E" w:rsidP="00F34BE6">
                        <w:pPr>
                          <w:rPr>
                            <w:sz w:val="18"/>
                            <w:szCs w:val="18"/>
                          </w:rPr>
                        </w:pPr>
                        <w:proofErr w:type="gramStart"/>
                        <w:r>
                          <w:rPr>
                            <w:sz w:val="18"/>
                            <w:szCs w:val="18"/>
                          </w:rPr>
                          <w:t>f</w:t>
                        </w:r>
                        <w:r w:rsidRPr="00726596">
                          <w:rPr>
                            <w:sz w:val="18"/>
                            <w:szCs w:val="18"/>
                          </w:rPr>
                          <w:t>amily</w:t>
                        </w:r>
                        <w:proofErr w:type="gramEnd"/>
                        <w:r>
                          <w:rPr>
                            <w:sz w:val="18"/>
                            <w:szCs w:val="18"/>
                          </w:rPr>
                          <w:t xml:space="preserve"> / culture</w:t>
                        </w:r>
                      </w:p>
                    </w:txbxContent>
                  </v:textbox>
                </v:roundrect>
                <v:roundrect id="Text Box 105" o:spid="_x0000_s1065" style="position:absolute;left:3128;top:38421;width:10568;height:4349;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qRMQA&#10;AADcAAAADwAAAGRycy9kb3ducmV2LnhtbERPTWvCQBC9F/wPywhepG4MWGzqKloseCpUveQ2zY7Z&#10;YHY2ZrdJ2l/fLRS8zeN9zmoz2Fp01PrKsYL5LAFBXDhdcangfHp7XILwAVlj7ZgUfJOHzXr0sMJM&#10;u54/qDuGUsQQ9hkqMCE0mZS+MGTRz1xDHLmLay2GCNtS6hb7GG5rmSbJk7RYcWww2NCroeJ6/LIK&#10;ds/TaZr3N/fZdNL/pGa/y9+vSk3Gw/YFRKAh3MX/7oOO85MF/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akTEAAAA3AAAAA8AAAAAAAAAAAAAAAAAmAIAAGRycy9k&#10;b3ducmV2LnhtbFBLBQYAAAAABAAEAPUAAACJAwAAAAA=&#10;" fillcolor="window" strokecolor="#4f81bd" strokeweight="2pt">
                  <v:textbox>
                    <w:txbxContent>
                      <w:p w:rsidR="00FC669E" w:rsidRPr="00726596" w:rsidRDefault="00FC669E" w:rsidP="00F34BE6">
                        <w:pPr>
                          <w:spacing w:after="0"/>
                          <w:rPr>
                            <w:sz w:val="18"/>
                            <w:szCs w:val="18"/>
                          </w:rPr>
                        </w:pPr>
                        <w:proofErr w:type="gramStart"/>
                        <w:r w:rsidRPr="00726596">
                          <w:rPr>
                            <w:sz w:val="18"/>
                            <w:szCs w:val="18"/>
                          </w:rPr>
                          <w:t>school</w:t>
                        </w:r>
                        <w:proofErr w:type="gramEnd"/>
                        <w:r w:rsidRPr="00726596">
                          <w:rPr>
                            <w:sz w:val="18"/>
                            <w:szCs w:val="18"/>
                          </w:rPr>
                          <w:t xml:space="preserve"> / earning </w:t>
                        </w:r>
                      </w:p>
                      <w:p w:rsidR="00FC669E" w:rsidRPr="00726596" w:rsidRDefault="00FC669E" w:rsidP="00F34BE6">
                        <w:pPr>
                          <w:rPr>
                            <w:sz w:val="18"/>
                            <w:szCs w:val="18"/>
                          </w:rPr>
                        </w:pPr>
                        <w:r>
                          <w:rPr>
                            <w:sz w:val="18"/>
                            <w:szCs w:val="18"/>
                          </w:rPr>
                          <w:t xml:space="preserve">       </w:t>
                        </w:r>
                        <w:r w:rsidRPr="00726596">
                          <w:rPr>
                            <w:sz w:val="18"/>
                            <w:szCs w:val="18"/>
                          </w:rPr>
                          <w:t xml:space="preserve"> </w:t>
                        </w:r>
                        <w:proofErr w:type="gramStart"/>
                        <w:r w:rsidRPr="00726596">
                          <w:rPr>
                            <w:sz w:val="18"/>
                            <w:szCs w:val="18"/>
                          </w:rPr>
                          <w:t>earning</w:t>
                        </w:r>
                        <w:proofErr w:type="gramEnd"/>
                      </w:p>
                    </w:txbxContent>
                  </v:textbox>
                </v:roundrect>
                <v:roundrect id="Text Box 106" o:spid="_x0000_s1066" style="position:absolute;left:30542;top:39091;width:7962;height:3546;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0M8MA&#10;AADcAAAADwAAAGRycy9kb3ducmV2LnhtbERPTWvCQBC9F/wPywheRDfNQWrqKlUqeBKqXrxNs9Ns&#10;MDsbs2sS/fVuodDbPN7nLFa9rURLjS8dK3idJiCIc6dLLhScjtvJGwgfkDVWjknBnTysloOXBWba&#10;dfxF7SEUIoawz1CBCaHOpPS5IYt+6mriyP24xmKIsCmkbrCL4baSaZLMpMWSY4PBmjaG8svhZhWs&#10;5+Nxeu6u7rtupX+k5nN93l+UGg37j3cQgfrwL/5z73Scn8zg95l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0M8MAAADcAAAADwAAAAAAAAAAAAAAAACYAgAAZHJzL2Rv&#10;d25yZXYueG1sUEsFBgAAAAAEAAQA9QAAAIgDAAAAAA==&#10;" fillcolor="window" strokecolor="#4f81bd" strokeweight="2pt">
                  <v:textbox>
                    <w:txbxContent>
                      <w:p w:rsidR="00FC669E" w:rsidRPr="00726596" w:rsidRDefault="00FC669E" w:rsidP="00F34BE6">
                        <w:pPr>
                          <w:rPr>
                            <w:sz w:val="18"/>
                            <w:szCs w:val="18"/>
                          </w:rPr>
                        </w:pPr>
                        <w:proofErr w:type="gramStart"/>
                        <w:r w:rsidRPr="00726596">
                          <w:rPr>
                            <w:sz w:val="18"/>
                            <w:szCs w:val="18"/>
                          </w:rPr>
                          <w:t>community</w:t>
                        </w:r>
                        <w:proofErr w:type="gramEnd"/>
                      </w:p>
                    </w:txbxContent>
                  </v:textbox>
                </v:roundrect>
                <v:line id="Straight Connector 107" o:spid="_x0000_s1067" style="position:absolute;visibility:visible;mso-wrap-style:square" from="20841,11148" to="20852,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A5MEAAADcAAAADwAAAGRycy9kb3ducmV2LnhtbERPTWsCMRC9F/wPYQRvNWuFVlfjshQE&#10;Dx6sLehxTMbN4maybqJu/31TKPQ2j/c5y6J3jbhTF2rPCibjDASx9qbmSsHX5/p5BiJEZIONZ1Lw&#10;TQGK1eBpibnxD/6g+z5WIoVwyFGBjbHNpQzaksMw9i1x4s6+cxgT7CppOnykcNfIlyx7lQ5rTg0W&#10;W3q3pC/7m1NwsLjd7fQpkp8eS20qY/x1rtRo2JcLEJH6+C/+c29Mmp+9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14DkwQAAANwAAAAPAAAAAAAAAAAAAAAA&#10;AKECAABkcnMvZG93bnJldi54bWxQSwUGAAAAAAQABAD5AAAAjwMAAAAA&#10;" strokecolor="#4a7ebb"/>
                <v:shape id="Elbow Connector 108" o:spid="_x0000_s1068" type="#_x0000_t33" style="position:absolute;left:8542;top:34539;width:8608;height:38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zW8MAAADcAAAADwAAAGRycy9kb3ducmV2LnhtbESP0YrCQAxF3wX/YYiwbzp1BSnVUUQs&#10;LArCuvsBoRPbYidTOmOt+/XmQdi3hHtz78l6O7hG9dSF2rOB+SwBRVx4W3Np4Pcnn6agQkS22Hgm&#10;A08KsN2MR2vMrH/wN/WXWCoJ4ZChgSrGNtM6FBU5DDPfEot29Z3DKGtXatvhQ8Jdoz+TZKkd1iwN&#10;Fba0r6i4Xe7OQJourvlO89/zuK+X/fme5qdDMOZjMuxWoCIN8d/8vv6ygp8IrTwjE+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0s1vDAAAA3AAAAA8AAAAAAAAAAAAA&#10;AAAAoQIAAGRycy9kb3ducmV2LnhtbFBLBQYAAAAABAAEAPkAAACRAwAAAAA=&#10;" strokecolor="#4a7ebb">
                  <v:stroke endarrow="open"/>
                </v:shape>
                <v:shape id="Elbow Connector 109" o:spid="_x0000_s1069" type="#_x0000_t33" style="position:absolute;left:28408;top:34482;width:6767;height:460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5nMMAAADcAAAADwAAAGRycy9kb3ducmV2LnhtbERPTWvCQBC9C/6HZQredGPFWFNXsUXR&#10;i4Lai7chO01Ss7NpdtX4711B8DaP9zmTWWNKcaHaFZYV9HsRCOLU6oIzBT+HZfcDhPPIGkvLpOBG&#10;DmbTdmuCibZX3tFl7zMRQtglqCD3vkqkdGlOBl3PVsSB+7W1QR9gnUld4zWEm1K+R1EsDRYcGnKs&#10;6Dun9LQ/GwXSHb+2o8FhaPqLlXd/mzhen/6V6rw1808Qnhr/Ej/dax3mR2N4PBMu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ZzDAAAA3AAAAA8AAAAAAAAAAAAA&#10;AAAAoQIAAGRycy9kb3ducmV2LnhtbFBLBQYAAAAABAAEAPkAAACRAwAAAAA=&#10;" strokecolor="#4a7ebb">
                  <v:stroke endarrow="open"/>
                </v:shape>
                <v:shape id="Straight Arrow Connector 110" o:spid="_x0000_s1070" type="#_x0000_t32" style="position:absolute;left:21519;top:32583;width:0;height:6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cnMYAAADcAAAADwAAAGRycy9kb3ducmV2LnhtbESPQWvCQBCF74L/YRmht7qxSJHUVVQq&#10;5NKCWqHHaXZMQrKzMbvV1F/vHAreZnhv3vtmvuxdoy7Uhcqzgck4AUWce1txYeDrsH2egQoR2WLj&#10;mQz8UYDlYjiYY2r9lXd02cdCSQiHFA2UMbap1iEvyWEY+5ZYtJPvHEZZu0LbDq8S7hr9kiSv2mHF&#10;0lBiS5uS8nr/6wxsso8sW29n9efP8bt+d7fp+bibGvM06ldvoCL18WH+v86s4E8EX56RC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XJzGAAAA3AAAAA8AAAAAAAAA&#10;AAAAAAAAoQIAAGRycy9kb3ducmV2LnhtbFBLBQYAAAAABAAEAPkAAACUAwAAAAA=&#10;" strokecolor="#4a7ebb">
                  <v:stroke endarrow="open"/>
                </v:shape>
                <v:roundrect id="_x0000_s1071" style="position:absolute;left:16126;top:13681;width:8714;height:4989;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m/MMA&#10;AADcAAAADwAAAGRycy9kb3ducmV2LnhtbESPQYvCMBCF7wv+hzCCtzWtgizVWKogehHcupe9Dc3Y&#10;FptJaWJb/70RFvY2w3vvmzebdDSN6KlztWUF8TwCQVxYXXOp4Od6+PwC4TyyxsYyKXiSg3Q7+dhg&#10;ou3A39TnvhQBwi5BBZX3bSKlKyoy6Oa2JQ7azXYGfVi7UuoOhwA3jVxE0UoarDlcqLClfUXFPX+Y&#10;QBkuy8W1P+tLmevVzv8eM+SjUrPpmK1BeBr9v/kvfdKhfhzD+5kwgd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m/MMAAADcAAAADwAAAAAAAAAAAAAAAACYAgAAZHJzL2Rv&#10;d25yZXYueG1sUEsFBgAAAAAEAAQA9QAAAIgDAAAAAA==&#10;" fillcolor="#c6d9f1" strokecolor="#4f81bd" strokeweight="2pt">
                  <v:textbox>
                    <w:txbxContent>
                      <w:p w:rsidR="00FC669E" w:rsidRDefault="00FC669E" w:rsidP="00F34BE6">
                        <w:pPr>
                          <w:pStyle w:val="NormalWeb"/>
                          <w:spacing w:before="0" w:beforeAutospacing="0" w:after="0" w:afterAutospacing="0"/>
                          <w:rPr>
                            <w:rFonts w:ascii="Arial" w:eastAsia="Calibri" w:hAnsi="Arial" w:cs="Arial"/>
                            <w:b/>
                          </w:rPr>
                        </w:pPr>
                        <w:r>
                          <w:rPr>
                            <w:rFonts w:ascii="Arial" w:eastAsia="Calibri" w:hAnsi="Arial" w:cs="Arial"/>
                            <w:b/>
                          </w:rPr>
                          <w:t xml:space="preserve">Integrated              </w:t>
                        </w:r>
                      </w:p>
                      <w:p w:rsidR="00FC669E" w:rsidRPr="00726596" w:rsidRDefault="00FC669E" w:rsidP="00F34BE6">
                        <w:pPr>
                          <w:pStyle w:val="NormalWeb"/>
                          <w:spacing w:before="0" w:beforeAutospacing="0" w:after="0" w:afterAutospacing="0"/>
                          <w:rPr>
                            <w:b/>
                          </w:rPr>
                        </w:pPr>
                        <w:proofErr w:type="gramStart"/>
                        <w:r>
                          <w:rPr>
                            <w:rFonts w:ascii="Arial" w:eastAsia="Calibri" w:hAnsi="Arial" w:cs="Arial"/>
                            <w:b/>
                          </w:rPr>
                          <w:t>response</w:t>
                        </w:r>
                        <w:proofErr w:type="gramEnd"/>
                        <w:r>
                          <w:rPr>
                            <w:rFonts w:ascii="Arial" w:eastAsia="Calibri" w:hAnsi="Arial" w:cs="Arial"/>
                            <w:b/>
                          </w:rPr>
                          <w:t xml:space="preserve">             </w:t>
                        </w:r>
                        <w:r w:rsidRPr="00726596">
                          <w:rPr>
                            <w:rFonts w:ascii="Arial" w:eastAsia="Calibri" w:hAnsi="Arial" w:cs="Arial"/>
                            <w:b/>
                          </w:rPr>
                          <w:t xml:space="preserve"> </w:t>
                        </w:r>
                      </w:p>
                      <w:p w:rsidR="00FC669E" w:rsidRPr="00726596" w:rsidRDefault="00FC669E" w:rsidP="00F34BE6">
                        <w:pPr>
                          <w:pStyle w:val="NormalWeb"/>
                          <w:spacing w:before="0" w:beforeAutospacing="0" w:after="0" w:afterAutospacing="0"/>
                          <w:rPr>
                            <w:color w:val="FFFFFF" w:themeColor="background1"/>
                          </w:rPr>
                        </w:pPr>
                        <w:r w:rsidRPr="00726596">
                          <w:rPr>
                            <w:rFonts w:ascii="Arial" w:eastAsia="Calibri" w:hAnsi="Arial" w:cs="Arial"/>
                            <w:color w:val="FFFFFF" w:themeColor="background1"/>
                          </w:rPr>
                          <w:t xml:space="preserve">          </w:t>
                        </w:r>
                      </w:p>
                    </w:txbxContent>
                  </v:textbox>
                </v:roundrect>
                <v:roundrect id="_x0000_s1072" style="position:absolute;left:16234;top:20081;width:10510;height:5553;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k7cQA&#10;AADcAAAADwAAAGRycy9kb3ducmV2LnhtbERPTWvCQBC9F/oflil4kboxB2ljNqKlgqeCthdvY3bM&#10;BrOzaXabxP56Vyj0No/3OflqtI3oqfO1YwXzWQKCuHS65krB1+f2+QWED8gaG8ek4EoeVsXjQ46Z&#10;dgPvqT+ESsQQ9hkqMCG0mZS+NGTRz1xLHLmz6yyGCLtK6g6HGG4bmSbJQlqsOTYYbOnNUHk5/FgF&#10;m9fpND0O3+7U9tL/puZ9c/y4KDV5GtdLEIHG8C/+c+90nD9P4f5MvE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ZO3EAAAA3AAAAA8AAAAAAAAAAAAAAAAAmAIAAGRycy9k&#10;b3ducmV2LnhtbFBLBQYAAAAABAAEAPUAAACJAwAAAAA=&#10;" fillcolor="window" strokecolor="#4f81bd" strokeweight="2pt">
                  <v:textbox>
                    <w:txbxContent>
                      <w:p w:rsidR="00FC669E" w:rsidRDefault="00FC669E" w:rsidP="00F34BE6">
                        <w:pPr>
                          <w:pStyle w:val="NormalWeb"/>
                          <w:spacing w:before="0" w:beforeAutospacing="0" w:after="0" w:afterAutospacing="0"/>
                          <w:jc w:val="center"/>
                          <w:rPr>
                            <w:rFonts w:ascii="Arial" w:eastAsia="Calibri" w:hAnsi="Arial" w:cs="Arial"/>
                            <w:sz w:val="18"/>
                            <w:szCs w:val="18"/>
                          </w:rPr>
                        </w:pPr>
                        <w:r>
                          <w:rPr>
                            <w:rFonts w:ascii="Arial" w:eastAsia="Calibri" w:hAnsi="Arial" w:cs="Arial"/>
                            <w:sz w:val="18"/>
                            <w:szCs w:val="18"/>
                          </w:rPr>
                          <w:t>Integrated case</w:t>
                        </w:r>
                      </w:p>
                      <w:p w:rsidR="00FC669E" w:rsidRDefault="00FC669E" w:rsidP="00F34BE6">
                        <w:pPr>
                          <w:pStyle w:val="NormalWeb"/>
                          <w:spacing w:before="0" w:beforeAutospacing="0" w:after="0" w:afterAutospacing="0"/>
                          <w:jc w:val="center"/>
                          <w:rPr>
                            <w:rFonts w:ascii="Arial" w:eastAsia="Calibri" w:hAnsi="Arial" w:cs="Arial"/>
                            <w:sz w:val="18"/>
                            <w:szCs w:val="18"/>
                          </w:rPr>
                        </w:pPr>
                        <w:proofErr w:type="gramStart"/>
                        <w:r>
                          <w:rPr>
                            <w:rFonts w:ascii="Arial" w:eastAsia="Calibri" w:hAnsi="Arial" w:cs="Arial"/>
                            <w:sz w:val="18"/>
                            <w:szCs w:val="18"/>
                          </w:rPr>
                          <w:t>management</w:t>
                        </w:r>
                        <w:proofErr w:type="gramEnd"/>
                      </w:p>
                      <w:p w:rsidR="00FC669E" w:rsidRPr="00000C06" w:rsidRDefault="00FC669E" w:rsidP="00F34BE6">
                        <w:pPr>
                          <w:pStyle w:val="NormalWeb"/>
                          <w:spacing w:before="0" w:beforeAutospacing="0" w:after="0" w:afterAutospacing="0"/>
                          <w:jc w:val="center"/>
                          <w:rPr>
                            <w:sz w:val="18"/>
                            <w:szCs w:val="18"/>
                          </w:rPr>
                        </w:pPr>
                        <w:proofErr w:type="gramStart"/>
                        <w:r>
                          <w:rPr>
                            <w:rFonts w:ascii="Arial" w:eastAsia="Calibri" w:hAnsi="Arial" w:cs="Arial"/>
                            <w:sz w:val="18"/>
                            <w:szCs w:val="18"/>
                          </w:rPr>
                          <w:t>team</w:t>
                        </w:r>
                        <w:proofErr w:type="gramEnd"/>
                      </w:p>
                      <w:p w:rsidR="00FC669E" w:rsidRDefault="00FC669E" w:rsidP="00F34BE6">
                        <w:pPr>
                          <w:pStyle w:val="NormalWeb"/>
                          <w:spacing w:before="0" w:beforeAutospacing="0" w:after="0" w:afterAutospacing="0"/>
                        </w:pPr>
                        <w:r>
                          <w:rPr>
                            <w:rFonts w:ascii="Arial" w:eastAsia="Calibri" w:hAnsi="Arial" w:cs="Arial"/>
                          </w:rPr>
                          <w:t xml:space="preserve">          </w:t>
                        </w:r>
                      </w:p>
                    </w:txbxContent>
                  </v:textbox>
                </v:roundrect>
                <v:roundrect id="_x0000_s1073" style="position:absolute;left:31964;top:23143;width:8749;height:4412;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BdsMA&#10;AADcAAAADwAAAGRycy9kb3ducmV2LnhtbERPTWvCQBC9C/6HZYReRDemIG3qKlpa6EnQ9uJtzE6z&#10;wexszG6T1F/vCoK3ebzPWax6W4mWGl86VjCbJiCIc6dLLhT8fH9OXkD4gKyxckwK/snDajkcLDDT&#10;ruMdtftQiBjCPkMFJoQ6k9Lnhiz6qauJI/frGoshwqaQusEuhttKpkkylxZLjg0Ga3o3lJ/2f1bB&#10;5nU8Tg/d2R3rVvpLaj42h+1JqadRv34DEagPD/Hd/aXj/Nkz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BdsMAAADcAAAADwAAAAAAAAAAAAAAAACYAgAAZHJzL2Rv&#10;d25yZXYueG1sUEsFBgAAAAAEAAQA9QAAAIgDAAAAAA==&#10;" fillcolor="window" strokecolor="#4f81bd" strokeweight="2pt">
                  <v:textbox>
                    <w:txbxContent>
                      <w:p w:rsidR="00FC669E" w:rsidRDefault="00FC669E" w:rsidP="00F34BE6">
                        <w:pPr>
                          <w:pStyle w:val="NormalWeb"/>
                          <w:spacing w:before="0" w:beforeAutospacing="0" w:after="0" w:afterAutospacing="0"/>
                          <w:rPr>
                            <w:rFonts w:ascii="Arial" w:eastAsia="Calibri" w:hAnsi="Arial" w:cs="Arial"/>
                            <w:sz w:val="18"/>
                            <w:szCs w:val="18"/>
                          </w:rPr>
                        </w:pPr>
                        <w:r>
                          <w:rPr>
                            <w:rFonts w:ascii="Arial" w:eastAsia="Calibri" w:hAnsi="Arial" w:cs="Arial"/>
                            <w:sz w:val="18"/>
                            <w:szCs w:val="18"/>
                          </w:rPr>
                          <w:t xml:space="preserve">Coordinated </w:t>
                        </w:r>
                      </w:p>
                      <w:p w:rsidR="00FC669E" w:rsidRPr="00000C06" w:rsidRDefault="00FC669E" w:rsidP="00F34BE6">
                        <w:pPr>
                          <w:pStyle w:val="NormalWeb"/>
                          <w:spacing w:before="0" w:beforeAutospacing="0" w:after="200" w:afterAutospacing="0"/>
                          <w:rPr>
                            <w:sz w:val="18"/>
                            <w:szCs w:val="18"/>
                          </w:rPr>
                        </w:pPr>
                        <w:proofErr w:type="gramStart"/>
                        <w:r>
                          <w:rPr>
                            <w:rFonts w:ascii="Arial" w:eastAsia="Calibri" w:hAnsi="Arial" w:cs="Arial"/>
                            <w:sz w:val="18"/>
                            <w:szCs w:val="18"/>
                          </w:rPr>
                          <w:t>action</w:t>
                        </w:r>
                        <w:proofErr w:type="gramEnd"/>
                      </w:p>
                    </w:txbxContent>
                  </v:textbox>
                </v:roundrect>
                <v:roundrect id="_x0000_s1074" style="position:absolute;left:3438;top:23437;width:6705;height:4420;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ZAsMA&#10;AADcAAAADwAAAGRycy9kb3ducmV2LnhtbERPTWvCQBC9C/6HZYReRDeGIm3qKlpa6EnQ9uJtzE6z&#10;wexszG6T1F/vCoK3ebzPWax6W4mWGl86VjCbJiCIc6dLLhT8fH9OXkD4gKyxckwK/snDajkcLDDT&#10;ruMdtftQiBjCPkMFJoQ6k9Lnhiz6qauJI/frGoshwqaQusEuhttKpkkylxZLjg0Ga3o3lJ/2f1bB&#10;5nU8Tg/d2R3rVvpLaj42h+1JqadRv34DEagPD/Hd/aXj/Nkz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1ZAsMAAADcAAAADwAAAAAAAAAAAAAAAACYAgAAZHJzL2Rv&#10;d25yZXYueG1sUEsFBgAAAAAEAAQA9QAAAIgDAAAAAA==&#10;" fillcolor="window" strokecolor="#4f81bd" strokeweight="2pt">
                  <v:textbox>
                    <w:txbxContent>
                      <w:p w:rsidR="00FC669E" w:rsidRPr="00000C06" w:rsidRDefault="00FC669E" w:rsidP="00F34BE6">
                        <w:pPr>
                          <w:pStyle w:val="NormalWeb"/>
                          <w:spacing w:before="0" w:beforeAutospacing="0" w:after="0" w:afterAutospacing="0"/>
                          <w:rPr>
                            <w:rFonts w:ascii="Arial" w:eastAsia="Calibri" w:hAnsi="Arial" w:cs="Arial"/>
                            <w:sz w:val="18"/>
                            <w:szCs w:val="18"/>
                          </w:rPr>
                        </w:pPr>
                        <w:r w:rsidRPr="00000C06">
                          <w:rPr>
                            <w:rFonts w:ascii="Arial" w:eastAsia="Calibri" w:hAnsi="Arial" w:cs="Arial"/>
                            <w:sz w:val="18"/>
                            <w:szCs w:val="18"/>
                          </w:rPr>
                          <w:t xml:space="preserve">Support </w:t>
                        </w:r>
                      </w:p>
                      <w:p w:rsidR="00FC669E" w:rsidRPr="00000C06" w:rsidRDefault="00FC669E" w:rsidP="00F34BE6">
                        <w:pPr>
                          <w:pStyle w:val="NormalWeb"/>
                          <w:spacing w:before="0" w:beforeAutospacing="0" w:after="200" w:afterAutospacing="0"/>
                          <w:rPr>
                            <w:sz w:val="18"/>
                            <w:szCs w:val="18"/>
                          </w:rPr>
                        </w:pPr>
                        <w:proofErr w:type="gramStart"/>
                        <w:r w:rsidRPr="00000C06">
                          <w:rPr>
                            <w:rFonts w:ascii="Arial" w:eastAsia="Calibri" w:hAnsi="Arial" w:cs="Arial"/>
                            <w:sz w:val="18"/>
                            <w:szCs w:val="18"/>
                          </w:rPr>
                          <w:t>service</w:t>
                        </w:r>
                        <w:r>
                          <w:rPr>
                            <w:rFonts w:ascii="Arial" w:eastAsia="Calibri" w:hAnsi="Arial" w:cs="Arial"/>
                            <w:sz w:val="18"/>
                            <w:szCs w:val="18"/>
                          </w:rPr>
                          <w:t>s</w:t>
                        </w:r>
                        <w:proofErr w:type="gramEnd"/>
                      </w:p>
                    </w:txbxContent>
                  </v:textbox>
                </v:roundrect>
                <v:line id="Straight Connector 115" o:spid="_x0000_s1075" style="position:absolute;flip:x;visibility:visible;mso-wrap-style:square" from="10240,23134" to="16437,2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BZcEAAADcAAAADwAAAGRycy9kb3ducmV2LnhtbERPS4vCMBC+C/6HMII3TRVcpBpLEQUF&#10;L+vj4G1opg9sJrWJWv31m4WFvc3H95xl0plaPKl1lWUFk3EEgjizuuJCwfm0Hc1BOI+ssbZMCt7k&#10;IFn1e0uMtX3xNz2PvhAhhF2MCkrvm1hKl5Vk0I1tQxy43LYGfYBtIXWLrxBuajmNoi9psOLQUGJD&#10;65Ky2/FhFGyuvu7u+J5+Dvl+k1/s2qazSqnhoEsXIDx1/l/8597pMH8yg99nw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gFlwQAAANwAAAAPAAAAAAAAAAAAAAAA&#10;AKECAABkcnMvZG93bnJldi54bWxQSwUGAAAAAAQABAD5AAAAjwMAAAAA&#10;" strokecolor="#4a7ebb"/>
                <v:line id="Straight Connector 116" o:spid="_x0000_s1076" style="position:absolute;visibility:visible;mso-wrap-style:square" from="26745,23445" to="31964,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zosEAAADcAAAADwAAAGRycy9kb3ducmV2LnhtbERPTWsCMRC9F/ofwhS8dbMqSF03ihQK&#10;HjxYK+hxTMbN0s1km0Td/vumUOhtHu9z6tXgOnGjEFvPCsZFCYJYe9Nyo+Dw8fb8AiImZIOdZ1Lw&#10;TRFWy8eHGivj7/xOt31qRA7hWKECm1JfSRm1JYex8D1x5i4+OEwZhkaagPcc7jo5KcuZdNhybrDY&#10;06sl/bm/OgVHi9vdTp8T+elprU1jjP+aKzV6GtYLEImG9C/+c29Mnj+ewe8z+QK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rOiwQAAANwAAAAPAAAAAAAAAAAAAAAA&#10;AKECAABkcnMvZG93bnJldi54bWxQSwUGAAAAAAQABAD5AAAAjwMAAAAA&#10;" strokecolor="#4a7ebb"/>
                <v:line id="Straight Connector 117" o:spid="_x0000_s1077" style="position:absolute;visibility:visible;mso-wrap-style:square" from="21141,18700" to="21141,2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WOcIAAADcAAAADwAAAGRycy9kb3ducmV2LnhtbERPS2sCMRC+C/6HMAVvbnZbULs1LlIo&#10;9ODBF7THaTLdLN1M1k2q6783hYK3+fies6wG14oz9aHxrKDIchDE2puGawXHw9t0ASJEZIOtZ1Jw&#10;pQDVajxaYmn8hXd03sdapBAOJSqwMXallEFbchgy3xEn7tv3DmOCfS1Nj5cU7lr5mOcz6bDh1GCx&#10;o1dL+mf/6xR8WNxst/orkn/6XGtTG+NPz0pNHob1C4hIQ7yL/93vJs0v5vD3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4WOcIAAADcAAAADwAAAAAAAAAAAAAA&#10;AAChAgAAZHJzL2Rvd25yZXYueG1sUEsFBgAAAAAEAAQA+QAAAJADAAAAAA==&#10;" strokecolor="#4a7ebb"/>
                <v:line id="Straight Connector 118" o:spid="_x0000_s1078" style="position:absolute;visibility:visible;mso-wrap-style:square" from="10242,25651" to="16245,3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CS8MAAADcAAAADwAAAGRycy9kb3ducmV2LnhtbESPQWsCMRCF70L/Q5iCN81aodTVKFIQ&#10;eujBWsEep8m4WbqZrJtU13/vHARvM7w3732zWPWhUWfqUh3ZwGRcgCK20dVcGdh/b0ZvoFJGdthE&#10;JgNXSrBaPg0WWLp44S8673KlJIRTiQZ8zm2pdbKeAqZxbIlFO8YuYJa1q7Tr8CLhodEvRfGqA9Ys&#10;DR5bevdk/3b/wcDB4+d2a38zxenP2rrKuXiaGTN87tdzUJn6/DDfrz+c4E+EVp6RC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gkvDAAAA3AAAAA8AAAAAAAAAAAAA&#10;AAAAoQIAAGRycy9kb3ducmV2LnhtbFBLBQYAAAAABAAEAPkAAACRAwAAAAA=&#10;" strokecolor="#4a7ebb"/>
                <v:line id="Straight Connector 119" o:spid="_x0000_s1079" style="position:absolute;flip:x;visibility:visible;mso-wrap-style:square" from="26976,25107" to="31964,3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8LYMQAAADcAAAADwAAAGRycy9kb3ducmV2LnhtbERPS2vCQBC+F/oflin0ZjYGKhqzCSIK&#10;LXip2kNvQ3bywOxszG5j7K/vFgq9zcf3nKyYTCdGGlxrWcE8ikEQl1a3XCs4n/azJQjnkTV2lknB&#10;nRwU+eNDhqm2N36n8ehrEULYpaig8b5PpXRlQwZdZHviwFV2MOgDHGqpB7yFcNPJJI4X0mDLoaHB&#10;nrYNlZfjl1Gw+/TddMV78n2o3nbVh93azUur1PPTtFmD8DT5f/Gf+1WH+fMV/D4TLp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wtgxAAAANwAAAAPAAAAAAAAAAAA&#10;AAAAAKECAABkcnMvZG93bnJldi54bWxQSwUGAAAAAAQABAD5AAAAkgMAAAAA&#10;" strokecolor="#4a7ebb"/>
                <v:line id="Straight Connector 120" o:spid="_x0000_s1080" style="position:absolute;flip:x;visibility:visible;mso-wrap-style:square" from="21200,25627" to="21200,2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oQMYAAADcAAAADwAAAGRycy9kb3ducmV2LnhtbESPT2vCQBDF74V+h2UK3ppNA0pJXUMQ&#10;CwpetHrobchO/tDsbJpdNfbTdw6F3mZ4b977zbKYXK+uNIbOs4GXJAVFXHnbcWPg9PH+/AoqRGSL&#10;vWcycKcAxerxYYm59Tc+0PUYGyUhHHI00MY45FqHqiWHIfEDsWi1Hx1GWcdG2xFvEu56naXpQjvs&#10;WBpaHGjdUvV1vDgDm8/YT994z3729W5Tn/3al/POmNnTVL6BijTFf/Pf9dYKfib4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5aEDGAAAA3AAAAA8AAAAAAAAA&#10;AAAAAAAAoQIAAGRycy9kb3ducmV2LnhtbFBLBQYAAAAABAAEAPkAAACUAwAAAAA=&#10;" strokecolor="#4a7ebb"/>
                <v:shape id="_x0000_s1081" type="#_x0000_t202" style="position:absolute;left:16564;top:33337;width:12554;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nE8AA&#10;AADcAAAADwAAAGRycy9kb3ducmV2LnhtbERPTYvCMBC9C/6HMII3TVtEpGtaVlHQk6568TY0s23Z&#10;ZlKaqPXfG0HY2zze5yzz3jTiTp2rLSuIpxEI4sLqmksFl/N2sgDhPLLGxjIpeJKDPBsOlphq++Af&#10;up98KUIIuxQVVN63qZSuqMigm9qWOHC/tjPoA+xKqTt8hHDTyCSK5tJgzaGhwpbWFRV/p5tRMMPj&#10;oYx3ffKkjVwtnL/GhdkrNR71318gPPX+X/xx73SYn8TwfiZc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MnE8AAAADcAAAADwAAAAAAAAAAAAAAAACYAgAAZHJzL2Rvd25y&#10;ZXYueG1sUEsFBgAAAAAEAAQA9QAAAIUDAAAAAA==&#10;" fillcolor="window" stroked="f" strokeweight=".5pt">
                  <v:textbox>
                    <w:txbxContent>
                      <w:p w:rsidR="00FC669E" w:rsidRPr="00650465" w:rsidRDefault="00FC669E" w:rsidP="00F34BE6">
                        <w:pPr>
                          <w:pStyle w:val="NormalWeb"/>
                          <w:spacing w:before="0" w:beforeAutospacing="0" w:after="200" w:afterAutospacing="0"/>
                          <w:rPr>
                            <w:i/>
                          </w:rPr>
                        </w:pPr>
                        <w:r>
                          <w:rPr>
                            <w:rFonts w:ascii="Arial" w:eastAsia="Calibri" w:hAnsi="Arial" w:cs="Arial"/>
                            <w:i/>
                          </w:rPr>
                          <w:t>re-</w:t>
                        </w:r>
                        <w:proofErr w:type="gramStart"/>
                        <w:r w:rsidRPr="00650465">
                          <w:rPr>
                            <w:rFonts w:ascii="Arial" w:eastAsia="Calibri" w:hAnsi="Arial" w:cs="Arial"/>
                            <w:i/>
                          </w:rPr>
                          <w:t>connect</w:t>
                        </w:r>
                        <w:r>
                          <w:rPr>
                            <w:rFonts w:ascii="Arial" w:eastAsia="Calibri" w:hAnsi="Arial" w:cs="Arial"/>
                            <w:i/>
                          </w:rPr>
                          <w:t xml:space="preserve">ion </w:t>
                        </w:r>
                        <w:r w:rsidRPr="00650465">
                          <w:rPr>
                            <w:rFonts w:ascii="Arial" w:eastAsia="Calibri" w:hAnsi="Arial" w:cs="Arial"/>
                            <w:i/>
                          </w:rPr>
                          <w:t xml:space="preserve"> with</w:t>
                        </w:r>
                        <w:proofErr w:type="gramEnd"/>
                      </w:p>
                    </w:txbxContent>
                  </v:textbox>
                </v:shape>
                <v:roundrect id="_x0000_s1082" style="position:absolute;left:4375;top:6107;width:7031;height:4405;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uBcIA&#10;AADcAAAADwAAAGRycy9kb3ducmV2LnhtbERPTWuDQBC9F/oflin0Vtd6aMVkE0KgEGh7qBrIcXAn&#10;KrqzsruJ9t93C4Hc5vE+Z71dzCiu5HxvWcFrkoIgbqzuuVVQVx8vOQgfkDWOlknBL3nYbh4f1lho&#10;O/MPXcvQihjCvkAFXQhTIaVvOjLoEzsRR+5sncEQoWuldjjHcDPKLE3fpMGeY0OHE+07aobyYhRM&#10;p2o4uq+q/HwPJrvU+fB9aFOlnp+W3QpEoCXcxTf3Qcf5WQb/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K4FwgAAANwAAAAPAAAAAAAAAAAAAAAAAJgCAABkcnMvZG93&#10;bnJldi54bWxQSwUGAAAAAAQABAD1AAAAhwMAAAAA&#10;" fillcolor="window" strokecolor="#4f81bd" strokeweight="1pt">
                  <v:textbox>
                    <w:txbxContent>
                      <w:p w:rsidR="00FC669E" w:rsidRDefault="00FC669E" w:rsidP="00F34BE6">
                        <w:pPr>
                          <w:pStyle w:val="NormalWeb"/>
                          <w:spacing w:before="0" w:beforeAutospacing="0" w:after="200" w:afterAutospacing="0"/>
                        </w:pPr>
                        <w:r>
                          <w:rPr>
                            <w:rFonts w:ascii="Arial" w:eastAsia="Calibri" w:hAnsi="Arial" w:cs="Arial"/>
                            <w:sz w:val="18"/>
                            <w:szCs w:val="18"/>
                          </w:rPr>
                          <w:t>Referrals</w:t>
                        </w:r>
                      </w:p>
                    </w:txbxContent>
                  </v:textbox>
                </v:roundrect>
                <v:roundrect id="_x0000_s1083" style="position:absolute;left:30876;top:6059;width:13960;height:4398;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LnsIA&#10;AADcAAAADwAAAGRycy9kb3ducmV2LnhtbERPTYvCMBC9L/gfwgje1tQKu1KNIoIg6B62VfA4NGNb&#10;2kxKErX++83Cwt7m8T5ntRlMJx7kfGNZwWyagCAurW64UnAu9u8LED4ga+wsk4IXedisR28rzLR9&#10;8jc98lCJGMI+QwV1CH0mpS9rMuintieO3M06gyFCV0nt8BnDTSfTJPmQBhuODTX2tKupbPO7UdBf&#10;i/biTkV+/AwmvZ8X7dehSpSajIftEkSgIfyL/9wHHeenc/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AuewgAAANwAAAAPAAAAAAAAAAAAAAAAAJgCAABkcnMvZG93&#10;bnJldi54bWxQSwUGAAAAAAQABAD1AAAAhwMAAAAA&#10;" fillcolor="window" strokecolor="#4f81bd" strokeweight="1pt">
                  <v:textbox>
                    <w:txbxContent>
                      <w:p w:rsidR="00FC669E" w:rsidRDefault="00FC669E" w:rsidP="00F34BE6">
                        <w:pPr>
                          <w:pStyle w:val="NormalWeb"/>
                          <w:spacing w:before="0" w:beforeAutospacing="0" w:after="0" w:afterAutospacing="0"/>
                          <w:rPr>
                            <w:rFonts w:ascii="Arial" w:eastAsia="Calibri" w:hAnsi="Arial" w:cs="Arial"/>
                            <w:sz w:val="18"/>
                            <w:szCs w:val="18"/>
                          </w:rPr>
                        </w:pPr>
                        <w:r>
                          <w:rPr>
                            <w:rFonts w:ascii="Arial" w:eastAsia="Calibri" w:hAnsi="Arial" w:cs="Arial"/>
                            <w:sz w:val="18"/>
                            <w:szCs w:val="18"/>
                          </w:rPr>
                          <w:t xml:space="preserve">Integrated assessment </w:t>
                        </w:r>
                      </w:p>
                      <w:p w:rsidR="00FC669E" w:rsidRDefault="00FC669E" w:rsidP="00F34BE6">
                        <w:pPr>
                          <w:pStyle w:val="NormalWeb"/>
                          <w:spacing w:before="0" w:beforeAutospacing="0" w:after="200" w:afterAutospacing="0"/>
                        </w:pPr>
                        <w:r>
                          <w:rPr>
                            <w:rFonts w:ascii="Arial" w:eastAsia="Calibri" w:hAnsi="Arial" w:cs="Arial"/>
                            <w:sz w:val="18"/>
                            <w:szCs w:val="18"/>
                          </w:rPr>
                          <w:t xml:space="preserve"> – </w:t>
                        </w:r>
                        <w:proofErr w:type="gramStart"/>
                        <w:r>
                          <w:rPr>
                            <w:rFonts w:ascii="Arial" w:eastAsia="Calibri" w:hAnsi="Arial" w:cs="Arial"/>
                            <w:sz w:val="18"/>
                            <w:szCs w:val="18"/>
                          </w:rPr>
                          <w:t>other</w:t>
                        </w:r>
                        <w:proofErr w:type="gramEnd"/>
                        <w:r>
                          <w:rPr>
                            <w:rFonts w:ascii="Arial" w:eastAsia="Calibri" w:hAnsi="Arial" w:cs="Arial"/>
                            <w:sz w:val="18"/>
                            <w:szCs w:val="18"/>
                          </w:rPr>
                          <w:t xml:space="preserve"> agencies</w:t>
                        </w:r>
                      </w:p>
                    </w:txbxContent>
                  </v:textbox>
                </v:roundrect>
                <v:shape id="Straight Arrow Connector 124" o:spid="_x0000_s1084" type="#_x0000_t32" style="position:absolute;left:26744;top:8212;width:4165;height: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GPcQAAADcAAAADwAAAGRycy9kb3ducmV2LnhtbERPTWsCMRC9C/6HMEIvpWYVEbs1iloF&#10;qXioSs9DMt1d3UyWTdTVX98IBW/zeJ8znja2FBeqfeFYQa+bgCDWzhScKTjsV28jED4gGywdk4Ib&#10;eZhO2q0xpsZd+Zsuu5CJGMI+RQV5CFUqpdc5WfRdVxFH7tfVFkOEdSZNjdcYbkvZT5KhtFhwbMix&#10;okVO+rQ7WwXVdr3Rn6/nw89Rv98Xy/n+y87vSr10mtkHiEBNeIr/3WsT5/cH8HgmXiA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QY9xAAAANwAAAAPAAAAAAAAAAAA&#10;AAAAAKECAABkcnMvZG93bnJldi54bWxQSwUGAAAAAAQABAD5AAAAkgMAAAAA&#10;" strokecolor="#4a7ebb">
                  <v:stroke endarrow="open"/>
                </v:shape>
                <v:shape id="Straight Arrow Connector 125" o:spid="_x0000_s1085" type="#_x0000_t32" style="position:absolute;left:11361;top:8257;width:347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RycAAAADcAAAADwAAAGRycy9kb3ducmV2LnhtbERP24rCMBB9X/Afwgi+rakFl6UaRQRR&#10;YV1o9QOGZmyLzaQksda/3ywIvs3hXGe5HkwrenK+saxgNk1AEJdWN1wpuJx3n98gfEDW2FomBU/y&#10;sF6NPpaYafvgnPoiVCKGsM9QQR1Cl0npy5oM+qntiCN3tc5giNBVUjt8xHDTyjRJvqTBhmNDjR1t&#10;aypvxd0oKH/8rzud9sftLE/zPZ+L9t43Sk3Gw2YBItAQ3uKX+6Dj/HQO/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BUcnAAAAA3AAAAA8AAAAAAAAAAAAAAAAA&#10;oQIAAGRycy9kb3ducmV2LnhtbFBLBQYAAAAABAAEAPkAAACOAwAAAAA=&#10;" strokecolor="#4a7ebb">
                  <v:stroke endarrow="open"/>
                </v:shape>
                <v:roundrect id="_x0000_s1086" style="position:absolute;left:16134;top:28176;width:10938;height:4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aQsAA&#10;AADcAAAADwAAAGRycy9kb3ducmV2LnhtbERPzYrCMBC+C75DGMGLrKkeylKNIrsI4kF2qw8wNGNT&#10;2kxKktX69kYQ9jYf3++st4PtxI18aBwrWMwzEMSV0w3XCi7n/ccniBCRNXaOScGDAmw349EaC+3u&#10;/Eu3MtYihXAoUIGJsS+kDJUhi2HueuLEXZ23GBP0tdQe7yncdnKZZbm02HBqMNjTl6GqLf+sguPB&#10;7B6mlfmsLa/huz5p/9NqpaaTYbcCEWmI/+K3+6DT/GU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xaQsAAAADcAAAADwAAAAAAAAAAAAAAAACYAgAAZHJzL2Rvd25y&#10;ZXYueG1sUEsFBgAAAAAEAAQA9QAAAIUDAAAAAA==&#10;" fillcolor="window" strokecolor="#4f81bd" strokeweight="2pt">
                  <v:textbox>
                    <w:txbxContent>
                      <w:p w:rsidR="00FC669E" w:rsidRDefault="00FC669E" w:rsidP="00F34BE6">
                        <w:pPr>
                          <w:pStyle w:val="NormalWeb"/>
                          <w:spacing w:before="0" w:beforeAutospacing="0" w:after="200" w:afterAutospacing="0"/>
                          <w:jc w:val="center"/>
                        </w:pPr>
                        <w:r>
                          <w:rPr>
                            <w:rFonts w:ascii="Arial" w:eastAsia="Calibri" w:hAnsi="Arial" w:cs="Arial"/>
                            <w:sz w:val="18"/>
                            <w:szCs w:val="18"/>
                          </w:rPr>
                          <w:t>Integrated support plan</w:t>
                        </w:r>
                      </w:p>
                    </w:txbxContent>
                  </v:textbox>
                </v:roundrect>
                <w10:wrap type="square"/>
              </v:group>
            </w:pict>
          </mc:Fallback>
        </mc:AlternateContent>
      </w:r>
      <w:bookmarkEnd w:id="18"/>
      <w:bookmarkEnd w:id="19"/>
      <w:bookmarkEnd w:id="20"/>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F8123C" w:rsidRDefault="00F8123C" w:rsidP="003A1AA3">
      <w:pPr>
        <w:pStyle w:val="Heading3"/>
      </w:pPr>
    </w:p>
    <w:p w:rsidR="0067521D" w:rsidRDefault="005917A4" w:rsidP="003A1AA3">
      <w:pPr>
        <w:pStyle w:val="Heading3"/>
      </w:pPr>
      <w:bookmarkStart w:id="21" w:name="_Service_access_sites"/>
      <w:bookmarkStart w:id="22" w:name="_Toc433029868"/>
      <w:bookmarkEnd w:id="21"/>
      <w:r>
        <w:t xml:space="preserve">Service </w:t>
      </w:r>
      <w:r w:rsidR="003F1420">
        <w:t>access sites</w:t>
      </w:r>
      <w:bookmarkEnd w:id="22"/>
    </w:p>
    <w:p w:rsidR="005917A4" w:rsidRDefault="005917A4" w:rsidP="000503FF">
      <w:pPr>
        <w:spacing w:after="0"/>
        <w:jc w:val="both"/>
      </w:pPr>
    </w:p>
    <w:p w:rsidR="005917A4" w:rsidRPr="005917A4" w:rsidRDefault="005917A4" w:rsidP="000503FF">
      <w:pPr>
        <w:spacing w:after="0"/>
        <w:jc w:val="both"/>
      </w:pPr>
      <w:r>
        <w:t>Each of the three tiers of Y</w:t>
      </w:r>
      <w:r w:rsidR="00AD6986">
        <w:t xml:space="preserve">outh </w:t>
      </w:r>
      <w:r>
        <w:t>S</w:t>
      </w:r>
      <w:r w:rsidR="00AD6986">
        <w:t xml:space="preserve">upport </w:t>
      </w:r>
      <w:r>
        <w:t xml:space="preserve">service delivery </w:t>
      </w:r>
      <w:r w:rsidRPr="005917A4">
        <w:t>might use one or all of the following service delivery sites as entry points for young people and family members to make contact</w:t>
      </w:r>
      <w:r w:rsidR="003F1420">
        <w:t xml:space="preserve"> and for on-going contact</w:t>
      </w:r>
      <w:r w:rsidRPr="005917A4">
        <w:t xml:space="preserve">: </w:t>
      </w:r>
    </w:p>
    <w:p w:rsidR="005917A4" w:rsidRPr="005917A4" w:rsidRDefault="005917A4" w:rsidP="00D750F8">
      <w:pPr>
        <w:numPr>
          <w:ilvl w:val="0"/>
          <w:numId w:val="114"/>
        </w:numPr>
        <w:spacing w:after="0"/>
        <w:ind w:left="567" w:hanging="283"/>
        <w:contextualSpacing/>
        <w:jc w:val="both"/>
        <w:rPr>
          <w:rFonts w:eastAsiaTheme="minorEastAsia"/>
          <w:lang w:val="en-US"/>
        </w:rPr>
      </w:pPr>
      <w:r w:rsidRPr="005917A4">
        <w:rPr>
          <w:rFonts w:eastAsiaTheme="minorEastAsia"/>
          <w:lang w:val="en-US"/>
        </w:rPr>
        <w:t xml:space="preserve">a </w:t>
      </w:r>
      <w:proofErr w:type="spellStart"/>
      <w:r w:rsidRPr="005917A4">
        <w:rPr>
          <w:rFonts w:eastAsiaTheme="minorEastAsia"/>
          <w:lang w:val="en-US"/>
        </w:rPr>
        <w:t>centre</w:t>
      </w:r>
      <w:proofErr w:type="spellEnd"/>
      <w:r w:rsidRPr="005917A4">
        <w:rPr>
          <w:rFonts w:eastAsiaTheme="minorEastAsia"/>
          <w:lang w:val="en-US"/>
        </w:rPr>
        <w:t>-based site – a site young people and families can physically access</w:t>
      </w:r>
    </w:p>
    <w:p w:rsidR="005917A4" w:rsidRPr="005917A4" w:rsidRDefault="005917A4" w:rsidP="00D750F8">
      <w:pPr>
        <w:numPr>
          <w:ilvl w:val="0"/>
          <w:numId w:val="114"/>
        </w:numPr>
        <w:spacing w:after="0"/>
        <w:ind w:left="567" w:hanging="283"/>
        <w:contextualSpacing/>
        <w:jc w:val="both"/>
        <w:rPr>
          <w:rFonts w:eastAsiaTheme="minorEastAsia"/>
          <w:b/>
          <w:lang w:val="en-US"/>
        </w:rPr>
      </w:pPr>
      <w:r w:rsidRPr="005917A4">
        <w:rPr>
          <w:rFonts w:eastAsiaTheme="minorEastAsia"/>
          <w:lang w:val="en-US"/>
        </w:rPr>
        <w:t>a virtual site – an on-line or electronic communication space that young people and families can access</w:t>
      </w:r>
      <w:r>
        <w:rPr>
          <w:rFonts w:eastAsiaTheme="minorEastAsia"/>
          <w:lang w:val="en-US"/>
        </w:rPr>
        <w:t>,</w:t>
      </w:r>
      <w:r w:rsidRPr="005917A4">
        <w:rPr>
          <w:rFonts w:eastAsiaTheme="minorEastAsia"/>
          <w:lang w:val="en-US"/>
        </w:rPr>
        <w:t xml:space="preserve"> e.g. </w:t>
      </w:r>
      <w:r>
        <w:rPr>
          <w:rFonts w:eastAsiaTheme="minorEastAsia"/>
          <w:lang w:val="en-US"/>
        </w:rPr>
        <w:t xml:space="preserve">a web-site with use of </w:t>
      </w:r>
      <w:r w:rsidRPr="005917A4">
        <w:rPr>
          <w:rFonts w:eastAsiaTheme="minorEastAsia"/>
          <w:lang w:val="en-US"/>
        </w:rPr>
        <w:t>web based</w:t>
      </w:r>
      <w:r>
        <w:rPr>
          <w:rFonts w:eastAsiaTheme="minorEastAsia"/>
          <w:lang w:val="en-US"/>
        </w:rPr>
        <w:t xml:space="preserve"> forums and</w:t>
      </w:r>
      <w:r w:rsidRPr="005917A4">
        <w:rPr>
          <w:rFonts w:eastAsiaTheme="minorEastAsia"/>
          <w:lang w:val="en-US"/>
        </w:rPr>
        <w:t xml:space="preserve"> use of Skype</w:t>
      </w:r>
    </w:p>
    <w:p w:rsidR="005917A4" w:rsidRPr="005917A4" w:rsidRDefault="005917A4" w:rsidP="00D750F8">
      <w:pPr>
        <w:numPr>
          <w:ilvl w:val="0"/>
          <w:numId w:val="10"/>
        </w:numPr>
        <w:spacing w:after="0"/>
        <w:ind w:left="567" w:hanging="283"/>
        <w:contextualSpacing/>
        <w:jc w:val="both"/>
        <w:rPr>
          <w:rFonts w:eastAsiaTheme="minorEastAsia"/>
          <w:lang w:val="en-US"/>
        </w:rPr>
      </w:pPr>
      <w:r w:rsidRPr="005917A4">
        <w:rPr>
          <w:rFonts w:eastAsiaTheme="minorEastAsia"/>
          <w:lang w:val="en-US"/>
        </w:rPr>
        <w:t>a mobile site – outreach into spaces where young people come together, e</w:t>
      </w:r>
      <w:r w:rsidR="00AA7B13">
        <w:rPr>
          <w:rFonts w:eastAsiaTheme="minorEastAsia"/>
          <w:lang w:val="en-US"/>
        </w:rPr>
        <w:t>.</w:t>
      </w:r>
      <w:r w:rsidRPr="005917A4">
        <w:rPr>
          <w:rFonts w:eastAsiaTheme="minorEastAsia"/>
          <w:lang w:val="en-US"/>
        </w:rPr>
        <w:t>g</w:t>
      </w:r>
      <w:r w:rsidR="00AA7B13">
        <w:rPr>
          <w:rFonts w:eastAsiaTheme="minorEastAsia"/>
          <w:lang w:val="en-US"/>
        </w:rPr>
        <w:t>.</w:t>
      </w:r>
      <w:r w:rsidRPr="005917A4">
        <w:rPr>
          <w:rFonts w:eastAsiaTheme="minorEastAsia"/>
          <w:lang w:val="en-US"/>
        </w:rPr>
        <w:t xml:space="preserve"> skate-parks or shopping malls</w:t>
      </w:r>
      <w:r w:rsidR="003F1420">
        <w:rPr>
          <w:rFonts w:eastAsiaTheme="minorEastAsia"/>
          <w:lang w:val="en-US"/>
        </w:rPr>
        <w:t xml:space="preserve"> or schools</w:t>
      </w:r>
      <w:r w:rsidRPr="005917A4">
        <w:rPr>
          <w:rFonts w:eastAsiaTheme="minorEastAsia"/>
          <w:lang w:val="en-US"/>
        </w:rPr>
        <w:t xml:space="preserve">, taking services to young people where feasible. This can include regular outreach via a mobile service into rural and remote areas.  </w:t>
      </w:r>
    </w:p>
    <w:p w:rsidR="005917A4" w:rsidRDefault="005917A4" w:rsidP="000503FF">
      <w:pPr>
        <w:keepNext/>
        <w:keepLines/>
        <w:spacing w:before="200" w:after="0"/>
        <w:jc w:val="both"/>
        <w:outlineLvl w:val="1"/>
        <w:rPr>
          <w:rFonts w:eastAsiaTheme="majorEastAsia"/>
          <w:bCs/>
          <w:sz w:val="24"/>
          <w:szCs w:val="24"/>
          <w:lang w:val="en-US"/>
        </w:rPr>
      </w:pPr>
    </w:p>
    <w:p w:rsidR="000A3FA3" w:rsidRPr="000A3FA3" w:rsidRDefault="00D64BE2" w:rsidP="003A1AA3">
      <w:pPr>
        <w:pStyle w:val="Heading2"/>
      </w:pPr>
      <w:bookmarkStart w:id="23" w:name="_Toc433029869"/>
      <w:proofErr w:type="gramStart"/>
      <w:r w:rsidRPr="00D64BE2">
        <w:t xml:space="preserve">1.3  </w:t>
      </w:r>
      <w:r w:rsidR="000A3FA3" w:rsidRPr="000A3FA3">
        <w:t>Context</w:t>
      </w:r>
      <w:proofErr w:type="gramEnd"/>
      <w:r w:rsidR="000A3FA3" w:rsidRPr="000A3FA3">
        <w:t xml:space="preserve"> of the </w:t>
      </w:r>
      <w:r>
        <w:t xml:space="preserve">Youth Support </w:t>
      </w:r>
      <w:r w:rsidR="001A13CC">
        <w:t>approach</w:t>
      </w:r>
      <w:bookmarkEnd w:id="23"/>
    </w:p>
    <w:p w:rsidR="00D64BE2" w:rsidRDefault="00D64BE2" w:rsidP="000503FF">
      <w:pPr>
        <w:spacing w:after="0"/>
        <w:jc w:val="both"/>
        <w:rPr>
          <w:rFonts w:eastAsia="Times New Roman"/>
          <w:lang w:eastAsia="en-AU"/>
        </w:rPr>
      </w:pPr>
    </w:p>
    <w:p w:rsidR="00D64BE2" w:rsidRDefault="00D64BE2" w:rsidP="000503FF">
      <w:pPr>
        <w:spacing w:after="0"/>
        <w:jc w:val="both"/>
        <w:rPr>
          <w:rFonts w:eastAsia="Times New Roman"/>
          <w:lang w:eastAsia="en-AU"/>
        </w:rPr>
      </w:pPr>
    </w:p>
    <w:p w:rsidR="000A3FA3" w:rsidRPr="000A3FA3" w:rsidRDefault="000A3FA3" w:rsidP="000503FF">
      <w:pPr>
        <w:spacing w:after="100" w:afterAutospacing="1"/>
        <w:jc w:val="both"/>
        <w:rPr>
          <w:rFonts w:eastAsia="Times New Roman"/>
          <w:lang w:eastAsia="en-AU"/>
        </w:rPr>
      </w:pPr>
      <w:r w:rsidRPr="000A3FA3">
        <w:rPr>
          <w:rFonts w:eastAsia="Times New Roman"/>
          <w:lang w:eastAsia="en-AU"/>
        </w:rPr>
        <w:t xml:space="preserve">While all young people face risks as they negotiate adolescence, the majority of young people will successfully manage these risks without intervention. A small proportion of young people will require </w:t>
      </w:r>
      <w:r w:rsidR="004757E4" w:rsidRPr="000A3FA3">
        <w:rPr>
          <w:rFonts w:eastAsia="Times New Roman"/>
          <w:lang w:eastAsia="en-AU"/>
        </w:rPr>
        <w:t xml:space="preserve">targeted </w:t>
      </w:r>
      <w:r w:rsidRPr="000A3FA3">
        <w:rPr>
          <w:rFonts w:eastAsia="Times New Roman"/>
          <w:lang w:eastAsia="en-AU"/>
        </w:rPr>
        <w:t xml:space="preserve">support and services, to navigate and overcome more complex issues in their lives. </w:t>
      </w:r>
    </w:p>
    <w:p w:rsidR="000A3FA3" w:rsidRPr="000A3FA3" w:rsidRDefault="000A3FA3" w:rsidP="000503FF">
      <w:pPr>
        <w:jc w:val="both"/>
      </w:pPr>
      <w:r w:rsidRPr="000A3FA3">
        <w:lastRenderedPageBreak/>
        <w:t xml:space="preserve">Youth Support services are at the early intervention </w:t>
      </w:r>
      <w:r w:rsidR="004F62E4">
        <w:t>end</w:t>
      </w:r>
      <w:r w:rsidRPr="000A3FA3">
        <w:t xml:space="preserve"> of the continuum of service provision. Early intervention involves working with young people</w:t>
      </w:r>
      <w:r w:rsidR="004F62E4">
        <w:t>, often in the context of their famil</w:t>
      </w:r>
      <w:r w:rsidR="00BA1CC3">
        <w:t>ie</w:t>
      </w:r>
      <w:r w:rsidR="004F62E4">
        <w:t>s,</w:t>
      </w:r>
      <w:r w:rsidRPr="000A3FA3">
        <w:t xml:space="preserve"> to increase resilience, resolve issues and avert crises that </w:t>
      </w:r>
      <w:r w:rsidR="004F62E4">
        <w:t xml:space="preserve">may </w:t>
      </w:r>
      <w:r w:rsidRPr="000A3FA3">
        <w:t xml:space="preserve">propel </w:t>
      </w:r>
      <w:r w:rsidR="004F62E4">
        <w:t>them</w:t>
      </w:r>
      <w:r w:rsidRPr="000A3FA3">
        <w:t xml:space="preserve"> on a negative </w:t>
      </w:r>
      <w:r w:rsidR="001615A6">
        <w:t>tra</w:t>
      </w:r>
      <w:r w:rsidRPr="000A3FA3">
        <w:t>jectory</w:t>
      </w:r>
      <w:r w:rsidR="004757E4">
        <w:t>, requiring more intensive</w:t>
      </w:r>
      <w:r w:rsidRPr="000A3FA3">
        <w:t xml:space="preserve"> tertiary response</w:t>
      </w:r>
      <w:r w:rsidR="004757E4">
        <w:t>s</w:t>
      </w:r>
      <w:r w:rsidRPr="000A3FA3">
        <w:t xml:space="preserve"> </w:t>
      </w:r>
      <w:r w:rsidR="0067521D">
        <w:t>if</w:t>
      </w:r>
      <w:r w:rsidRPr="000A3FA3">
        <w:t xml:space="preserve"> they enter the statutory system. </w:t>
      </w:r>
    </w:p>
    <w:p w:rsidR="000A3FA3" w:rsidRPr="000A3FA3" w:rsidRDefault="000A3FA3" w:rsidP="000503FF">
      <w:pPr>
        <w:spacing w:after="0"/>
        <w:contextualSpacing/>
        <w:jc w:val="both"/>
      </w:pPr>
      <w:r w:rsidRPr="000A3FA3">
        <w:t>Early intervention</w:t>
      </w:r>
      <w:r w:rsidR="004757E4">
        <w:t xml:space="preserve"> includes </w:t>
      </w:r>
      <w:r w:rsidRPr="000A3FA3">
        <w:t>planned support at this critical stage</w:t>
      </w:r>
      <w:r w:rsidR="004757E4">
        <w:t xml:space="preserve"> with the </w:t>
      </w:r>
      <w:r w:rsidR="0067521D">
        <w:t>aim</w:t>
      </w:r>
      <w:r w:rsidR="004757E4">
        <w:t xml:space="preserve"> of stabilising</w:t>
      </w:r>
      <w:r w:rsidRPr="000A3FA3">
        <w:t xml:space="preserve"> the young person’s situation. Providing support to young people </w:t>
      </w:r>
      <w:r w:rsidR="0067521D">
        <w:t xml:space="preserve">and their families </w:t>
      </w:r>
      <w:r w:rsidRPr="000A3FA3">
        <w:t xml:space="preserve">in the early </w:t>
      </w:r>
      <w:r w:rsidR="004757E4">
        <w:t>stages</w:t>
      </w:r>
      <w:r w:rsidRPr="000A3FA3">
        <w:t xml:space="preserve"> of an emerging issue is </w:t>
      </w:r>
      <w:r w:rsidR="004757E4">
        <w:t xml:space="preserve">crucial </w:t>
      </w:r>
      <w:r w:rsidRPr="000A3FA3">
        <w:t xml:space="preserve">to prevent escalation to ongoing chronic </w:t>
      </w:r>
      <w:r w:rsidR="004757E4">
        <w:t xml:space="preserve">concerns and more intrusive </w:t>
      </w:r>
      <w:r w:rsidRPr="000A3FA3">
        <w:t xml:space="preserve">intervention as issues become entrenched. </w:t>
      </w:r>
    </w:p>
    <w:p w:rsidR="000A3FA3" w:rsidRPr="000A3FA3" w:rsidRDefault="000A3FA3" w:rsidP="000503FF">
      <w:pPr>
        <w:spacing w:after="0"/>
        <w:contextualSpacing/>
        <w:jc w:val="both"/>
      </w:pPr>
    </w:p>
    <w:p w:rsidR="000A3FA3" w:rsidRPr="000A3FA3" w:rsidRDefault="000A3FA3" w:rsidP="000503FF">
      <w:pPr>
        <w:jc w:val="both"/>
      </w:pPr>
      <w:r w:rsidRPr="000A3FA3">
        <w:t xml:space="preserve">Youth Support services work with young people with low to </w:t>
      </w:r>
      <w:r w:rsidR="0067521D">
        <w:t xml:space="preserve">medium </w:t>
      </w:r>
      <w:r w:rsidRPr="000A3FA3">
        <w:t>support needs</w:t>
      </w:r>
      <w:r w:rsidR="0067521D">
        <w:t xml:space="preserve"> through to high level complex needs.  </w:t>
      </w:r>
      <w:r w:rsidR="004757E4">
        <w:t xml:space="preserve">Support </w:t>
      </w:r>
      <w:r w:rsidR="0067521D">
        <w:t xml:space="preserve">is </w:t>
      </w:r>
      <w:r w:rsidR="004757E4">
        <w:t>provided to young pe</w:t>
      </w:r>
      <w:r w:rsidR="00562A4B">
        <w:t>ople</w:t>
      </w:r>
      <w:r w:rsidR="004757E4">
        <w:t xml:space="preserve"> </w:t>
      </w:r>
      <w:r w:rsidRPr="000A3FA3">
        <w:t>in the context of their family wherever possible</w:t>
      </w:r>
      <w:r w:rsidR="004757E4">
        <w:t xml:space="preserve">. The </w:t>
      </w:r>
      <w:r w:rsidRPr="000A3FA3">
        <w:t>service response is tailored to the individual young pe</w:t>
      </w:r>
      <w:r w:rsidR="00F25CB8">
        <w:t>rson’s</w:t>
      </w:r>
      <w:r w:rsidRPr="000A3FA3">
        <w:t xml:space="preserve"> needs for the </w:t>
      </w:r>
      <w:r w:rsidR="004F62E4" w:rsidRPr="000A3FA3">
        <w:t xml:space="preserve">required </w:t>
      </w:r>
      <w:r w:rsidRPr="000A3FA3">
        <w:t>duration</w:t>
      </w:r>
      <w:r w:rsidR="004757E4">
        <w:t xml:space="preserve">. While the service is not time-limited, it is purposeful and works towards achieving goals </w:t>
      </w:r>
      <w:r w:rsidR="000B3F28">
        <w:t>to</w:t>
      </w:r>
      <w:r w:rsidR="004757E4">
        <w:t xml:space="preserve"> enabl</w:t>
      </w:r>
      <w:r w:rsidR="000B3F28">
        <w:t>e</w:t>
      </w:r>
      <w:r w:rsidR="004757E4">
        <w:t xml:space="preserve"> case closure</w:t>
      </w:r>
      <w:r w:rsidRPr="000A3FA3">
        <w:t xml:space="preserve">. Service provision is focused on the outcomes of reconnecting young people with natural and community supports through </w:t>
      </w:r>
      <w:r w:rsidR="004F62E4">
        <w:t xml:space="preserve">connecting with </w:t>
      </w:r>
      <w:r w:rsidRPr="000A3FA3">
        <w:t>family, achieving and maintaining safe housing, engaging in education/</w:t>
      </w:r>
      <w:r w:rsidR="00F25CB8">
        <w:t xml:space="preserve"> </w:t>
      </w:r>
      <w:r w:rsidRPr="000A3FA3">
        <w:t xml:space="preserve">training, and </w:t>
      </w:r>
      <w:r w:rsidR="0067521D">
        <w:t>maintaining reasonable</w:t>
      </w:r>
      <w:r w:rsidRPr="000A3FA3">
        <w:t xml:space="preserve"> physical and emotional health. Together these form the basis for well-being </w:t>
      </w:r>
      <w:r w:rsidR="0067521D">
        <w:t xml:space="preserve">for </w:t>
      </w:r>
      <w:r w:rsidRPr="000A3FA3">
        <w:t>young people.</w:t>
      </w:r>
    </w:p>
    <w:p w:rsidR="000818F9" w:rsidRDefault="000A3FA3" w:rsidP="000503FF">
      <w:pPr>
        <w:widowControl w:val="0"/>
        <w:autoSpaceDE w:val="0"/>
        <w:autoSpaceDN w:val="0"/>
        <w:adjustRightInd w:val="0"/>
        <w:spacing w:after="0"/>
        <w:jc w:val="both"/>
        <w:rPr>
          <w:lang w:val="en-US"/>
        </w:rPr>
      </w:pPr>
      <w:r w:rsidRPr="000A3FA3">
        <w:t xml:space="preserve">Youth </w:t>
      </w:r>
      <w:r w:rsidR="000818F9">
        <w:t>S</w:t>
      </w:r>
      <w:r w:rsidRPr="000A3FA3">
        <w:t xml:space="preserve">upport services are part of an integrated </w:t>
      </w:r>
      <w:r w:rsidR="000818F9">
        <w:t xml:space="preserve">YS </w:t>
      </w:r>
      <w:r w:rsidRPr="000A3FA3">
        <w:t>service system</w:t>
      </w:r>
      <w:r w:rsidR="000818F9">
        <w:t xml:space="preserve">. </w:t>
      </w:r>
      <w:r w:rsidR="000818F9" w:rsidRPr="000A3FA3">
        <w:t xml:space="preserve">This includes </w:t>
      </w:r>
      <w:r w:rsidR="000818F9">
        <w:t>holistic</w:t>
      </w:r>
      <w:r w:rsidR="000818F9" w:rsidRPr="000A3FA3">
        <w:t xml:space="preserve"> service responses delivered </w:t>
      </w:r>
      <w:r w:rsidR="000818F9">
        <w:t>by</w:t>
      </w:r>
      <w:r w:rsidR="000818F9" w:rsidRPr="000A3FA3">
        <w:t xml:space="preserve"> the one organisation providing </w:t>
      </w:r>
      <w:r w:rsidR="000818F9">
        <w:t>YS A</w:t>
      </w:r>
      <w:r w:rsidR="000818F9" w:rsidRPr="000A3FA3">
        <w:t xml:space="preserve">ccess, </w:t>
      </w:r>
      <w:r w:rsidR="000818F9">
        <w:t>YS S</w:t>
      </w:r>
      <w:r w:rsidR="000818F9" w:rsidRPr="000A3FA3">
        <w:t xml:space="preserve">upport and </w:t>
      </w:r>
      <w:r w:rsidR="000818F9">
        <w:t>YS I</w:t>
      </w:r>
      <w:r w:rsidR="000818F9" w:rsidRPr="000A3FA3">
        <w:t>ntegrated responses</w:t>
      </w:r>
      <w:r w:rsidR="000818F9">
        <w:t xml:space="preserve">, </w:t>
      </w:r>
      <w:r w:rsidR="000818F9" w:rsidRPr="000A3FA3">
        <w:t>or an integrated local system</w:t>
      </w:r>
      <w:r w:rsidR="000818F9">
        <w:t xml:space="preserve"> of Youth Support services.  </w:t>
      </w:r>
      <w:r w:rsidR="000818F9" w:rsidRPr="000A3FA3">
        <w:rPr>
          <w:lang w:val="en-US"/>
        </w:rPr>
        <w:t>Services funded under Y</w:t>
      </w:r>
      <w:r w:rsidR="001A13CC">
        <w:rPr>
          <w:lang w:val="en-US"/>
        </w:rPr>
        <w:t xml:space="preserve">outh </w:t>
      </w:r>
      <w:r w:rsidR="000818F9" w:rsidRPr="000A3FA3">
        <w:rPr>
          <w:lang w:val="en-US"/>
        </w:rPr>
        <w:t>S</w:t>
      </w:r>
      <w:r w:rsidR="001A13CC">
        <w:rPr>
          <w:lang w:val="en-US"/>
        </w:rPr>
        <w:t>upport</w:t>
      </w:r>
      <w:r w:rsidR="000818F9" w:rsidRPr="000A3FA3">
        <w:rPr>
          <w:lang w:val="en-US"/>
        </w:rPr>
        <w:t xml:space="preserve"> within the same locality need to liaise to ensure that roles and protocols are clear across the service types (access, support and integrated response) and provide for easy intra-agency </w:t>
      </w:r>
      <w:r w:rsidR="000818F9">
        <w:rPr>
          <w:lang w:val="en-US"/>
        </w:rPr>
        <w:t>and/</w:t>
      </w:r>
      <w:r w:rsidR="000818F9" w:rsidRPr="000A3FA3">
        <w:rPr>
          <w:lang w:val="en-US"/>
        </w:rPr>
        <w:t xml:space="preserve">or inter-agency referrals.  </w:t>
      </w:r>
    </w:p>
    <w:p w:rsidR="000818F9" w:rsidRDefault="000818F9" w:rsidP="000503FF">
      <w:pPr>
        <w:spacing w:after="0"/>
        <w:jc w:val="both"/>
      </w:pPr>
    </w:p>
    <w:p w:rsidR="000A3FA3" w:rsidRDefault="000818F9" w:rsidP="000503FF">
      <w:pPr>
        <w:jc w:val="both"/>
      </w:pPr>
      <w:r>
        <w:t>The Y</w:t>
      </w:r>
      <w:r w:rsidR="005D6A00">
        <w:t xml:space="preserve">outh </w:t>
      </w:r>
      <w:r>
        <w:t>S</w:t>
      </w:r>
      <w:r w:rsidR="005D6A00">
        <w:t>upport</w:t>
      </w:r>
      <w:r>
        <w:t xml:space="preserve"> service system does </w:t>
      </w:r>
      <w:r w:rsidR="000A3FA3" w:rsidRPr="000A3FA3">
        <w:t xml:space="preserve">not stand alone but </w:t>
      </w:r>
      <w:r>
        <w:t>is</w:t>
      </w:r>
      <w:r w:rsidR="000A3FA3" w:rsidRPr="000A3FA3">
        <w:t xml:space="preserve"> connected to </w:t>
      </w:r>
      <w:r>
        <w:t xml:space="preserve">the broad range of </w:t>
      </w:r>
      <w:r w:rsidR="000A3FA3" w:rsidRPr="000A3FA3">
        <w:t>other service</w:t>
      </w:r>
      <w:r>
        <w:t xml:space="preserve"> types </w:t>
      </w:r>
      <w:r w:rsidR="000A3FA3" w:rsidRPr="000A3FA3">
        <w:t xml:space="preserve">that, together, provide scaffolding for the young person and their family across the various key domains of their lives. </w:t>
      </w:r>
    </w:p>
    <w:p w:rsidR="005F307D" w:rsidRDefault="005F307D" w:rsidP="000503FF">
      <w:pPr>
        <w:jc w:val="both"/>
        <w:rPr>
          <w:rFonts w:eastAsiaTheme="majorEastAsia"/>
          <w:bCs/>
          <w:sz w:val="24"/>
          <w:szCs w:val="24"/>
          <w:lang w:val="en-US"/>
        </w:rPr>
      </w:pPr>
      <w:r>
        <w:rPr>
          <w:noProof/>
          <w:lang w:eastAsia="en-AU"/>
        </w:rPr>
        <w:drawing>
          <wp:anchor distT="0" distB="0" distL="114300" distR="114300" simplePos="0" relativeHeight="251738112" behindDoc="0" locked="0" layoutInCell="1" allowOverlap="1" wp14:anchorId="0EE3F34E" wp14:editId="59F9BD51">
            <wp:simplePos x="0" y="0"/>
            <wp:positionH relativeFrom="column">
              <wp:posOffset>30480</wp:posOffset>
            </wp:positionH>
            <wp:positionV relativeFrom="paragraph">
              <wp:posOffset>127635</wp:posOffset>
            </wp:positionV>
            <wp:extent cx="4392930" cy="2804795"/>
            <wp:effectExtent l="0" t="0" r="762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2930" cy="2804795"/>
                    </a:xfrm>
                    <a:prstGeom prst="rect">
                      <a:avLst/>
                    </a:prstGeom>
                    <a:noFill/>
                  </pic:spPr>
                </pic:pic>
              </a:graphicData>
            </a:graphic>
            <wp14:sizeRelH relativeFrom="page">
              <wp14:pctWidth>0</wp14:pctWidth>
            </wp14:sizeRelH>
            <wp14:sizeRelV relativeFrom="page">
              <wp14:pctHeight>0</wp14:pctHeight>
            </wp14:sizeRelV>
          </wp:anchor>
        </w:drawing>
      </w: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Default="005F307D" w:rsidP="000503FF">
      <w:pPr>
        <w:jc w:val="both"/>
        <w:rPr>
          <w:rFonts w:eastAsiaTheme="majorEastAsia"/>
          <w:bCs/>
          <w:sz w:val="24"/>
          <w:szCs w:val="24"/>
          <w:lang w:val="en-US"/>
        </w:rPr>
      </w:pPr>
    </w:p>
    <w:p w:rsidR="005F307D" w:rsidRPr="00AC2189" w:rsidRDefault="003A1AA3" w:rsidP="003A1AA3">
      <w:pPr>
        <w:ind w:left="2100"/>
        <w:jc w:val="both"/>
        <w:rPr>
          <w:rFonts w:eastAsiaTheme="majorEastAsia"/>
          <w:bCs/>
          <w:i/>
          <w:color w:val="FF0000"/>
          <w:sz w:val="20"/>
          <w:szCs w:val="20"/>
          <w:lang w:val="en-US"/>
        </w:rPr>
      </w:pPr>
      <w:r>
        <w:rPr>
          <w:rFonts w:eastAsiaTheme="majorEastAsia"/>
          <w:bCs/>
          <w:i/>
          <w:sz w:val="20"/>
          <w:szCs w:val="20"/>
          <w:lang w:val="en-US"/>
        </w:rPr>
        <w:t xml:space="preserve">     </w:t>
      </w:r>
      <w:r w:rsidR="005F307D" w:rsidRPr="005F307D">
        <w:rPr>
          <w:rFonts w:eastAsiaTheme="majorEastAsia"/>
          <w:bCs/>
          <w:i/>
          <w:sz w:val="20"/>
          <w:szCs w:val="20"/>
          <w:lang w:val="en-US"/>
        </w:rPr>
        <w:t xml:space="preserve">Figure </w:t>
      </w:r>
      <w:r>
        <w:rPr>
          <w:rFonts w:eastAsiaTheme="majorEastAsia"/>
          <w:bCs/>
          <w:i/>
          <w:sz w:val="20"/>
          <w:szCs w:val="20"/>
          <w:lang w:val="en-US"/>
        </w:rPr>
        <w:t>1</w:t>
      </w:r>
      <w:r w:rsidR="005F307D" w:rsidRPr="005F307D">
        <w:rPr>
          <w:rFonts w:eastAsiaTheme="majorEastAsia"/>
          <w:bCs/>
          <w:i/>
          <w:sz w:val="20"/>
          <w:szCs w:val="20"/>
          <w:lang w:val="en-US"/>
        </w:rPr>
        <w:t xml:space="preserve">: Youth Support niche and focus </w:t>
      </w:r>
      <w:r w:rsidR="00AC2189">
        <w:rPr>
          <w:rFonts w:eastAsiaTheme="majorEastAsia"/>
          <w:bCs/>
          <w:i/>
          <w:sz w:val="20"/>
          <w:szCs w:val="20"/>
          <w:lang w:val="en-US"/>
        </w:rPr>
        <w:t xml:space="preserve">  </w:t>
      </w:r>
    </w:p>
    <w:p w:rsidR="005D6A00" w:rsidRDefault="005D6A00" w:rsidP="000503FF">
      <w:pPr>
        <w:jc w:val="both"/>
        <w:rPr>
          <w:rFonts w:eastAsiaTheme="majorEastAsia"/>
          <w:bCs/>
          <w:sz w:val="24"/>
          <w:szCs w:val="24"/>
          <w:lang w:val="en-US"/>
        </w:rPr>
      </w:pPr>
    </w:p>
    <w:p w:rsidR="005D6A00" w:rsidRDefault="005D6A00" w:rsidP="000503FF">
      <w:pPr>
        <w:jc w:val="both"/>
        <w:rPr>
          <w:rFonts w:eastAsiaTheme="majorEastAsia"/>
          <w:bCs/>
          <w:sz w:val="24"/>
          <w:szCs w:val="24"/>
          <w:lang w:val="en-US"/>
        </w:rPr>
      </w:pPr>
    </w:p>
    <w:p w:rsidR="005F307D" w:rsidRDefault="00D64BE2" w:rsidP="003A1AA3">
      <w:pPr>
        <w:pStyle w:val="Heading2"/>
      </w:pPr>
      <w:bookmarkStart w:id="24" w:name="_Toc433029870"/>
      <w:proofErr w:type="gramStart"/>
      <w:r w:rsidRPr="00D64BE2">
        <w:lastRenderedPageBreak/>
        <w:t xml:space="preserve">1.4  </w:t>
      </w:r>
      <w:r w:rsidR="000A3FA3" w:rsidRPr="000A3FA3">
        <w:t>Practice</w:t>
      </w:r>
      <w:proofErr w:type="gramEnd"/>
      <w:r w:rsidR="000A3FA3" w:rsidRPr="000A3FA3">
        <w:t xml:space="preserve"> </w:t>
      </w:r>
      <w:r w:rsidR="00D83F6E">
        <w:t>approach</w:t>
      </w:r>
      <w:bookmarkEnd w:id="24"/>
      <w:r w:rsidR="000A3FA3" w:rsidRPr="000A3FA3">
        <w:t xml:space="preserve">  </w:t>
      </w:r>
    </w:p>
    <w:p w:rsidR="003A1AA3" w:rsidRDefault="003A1AA3" w:rsidP="000503FF">
      <w:pPr>
        <w:jc w:val="both"/>
      </w:pPr>
    </w:p>
    <w:p w:rsidR="00D64BE2" w:rsidRDefault="000A3FA3" w:rsidP="000503FF">
      <w:pPr>
        <w:jc w:val="both"/>
      </w:pPr>
      <w:r w:rsidRPr="000A3FA3">
        <w:t>This guide recognises that agencies have practice frameworks in place that inform their work with young people.</w:t>
      </w:r>
      <w:r w:rsidR="00AA7B13">
        <w:t xml:space="preserve">  </w:t>
      </w:r>
      <w:r w:rsidRPr="000A3FA3">
        <w:t xml:space="preserve">It is intended that this guide will complement agencies’ current frameworks and policies. </w:t>
      </w:r>
    </w:p>
    <w:p w:rsidR="000A3FA3" w:rsidRPr="000A3FA3" w:rsidRDefault="000A3FA3" w:rsidP="000503FF">
      <w:pPr>
        <w:jc w:val="both"/>
      </w:pPr>
      <w:r w:rsidRPr="000A3FA3">
        <w:t xml:space="preserve">This section articulates specific </w:t>
      </w:r>
      <w:r w:rsidR="00D83F6E">
        <w:t xml:space="preserve">understandings </w:t>
      </w:r>
      <w:r w:rsidRPr="000A3FA3">
        <w:t xml:space="preserve">and principles </w:t>
      </w:r>
      <w:r w:rsidR="00D83F6E">
        <w:t xml:space="preserve">which </w:t>
      </w:r>
      <w:r w:rsidRPr="000A3FA3">
        <w:t xml:space="preserve">underpin work within the Youth Support </w:t>
      </w:r>
      <w:r w:rsidR="00270A04">
        <w:t>approach</w:t>
      </w:r>
      <w:r w:rsidRPr="000A3FA3">
        <w:t>.  Th</w:t>
      </w:r>
      <w:r w:rsidR="00C620F2">
        <w:t xml:space="preserve">ese understandings are </w:t>
      </w:r>
      <w:r w:rsidRPr="000A3FA3">
        <w:t xml:space="preserve">in line with the objectives of the </w:t>
      </w:r>
      <w:r w:rsidR="008405E4">
        <w:t>YS model</w:t>
      </w:r>
      <w:r w:rsidR="008405E4" w:rsidRPr="000A3FA3">
        <w:t xml:space="preserve"> </w:t>
      </w:r>
      <w:r w:rsidRPr="000A3FA3">
        <w:t xml:space="preserve">and needs of the target group, as articulated above, and give context to the ‘good practice’ outlined in this guide. </w:t>
      </w:r>
    </w:p>
    <w:p w:rsidR="00C620F2" w:rsidRDefault="000A3FA3" w:rsidP="000503FF">
      <w:pPr>
        <w:jc w:val="both"/>
      </w:pPr>
      <w:r w:rsidRPr="00C620F2">
        <w:rPr>
          <w:i/>
        </w:rPr>
        <w:t>Young people are seen not in isolation but as members of families and of the communities within which they live</w:t>
      </w:r>
      <w:r w:rsidRPr="000A3FA3">
        <w:t xml:space="preserve">. </w:t>
      </w:r>
    </w:p>
    <w:p w:rsidR="000A3FA3" w:rsidRPr="000A3FA3" w:rsidRDefault="000A3FA3" w:rsidP="000503FF">
      <w:pPr>
        <w:jc w:val="both"/>
      </w:pPr>
      <w:r w:rsidRPr="000A3FA3">
        <w:t>This is underpinned by evidence of the value to young people of safe connection with family and community structures. This is associated with positive identity and positive self-worth. A sense of ‘belonging’ is a basic human need. ‘Disconnected’ young people are more vulnerable to mental and physical health issues and to hav</w:t>
      </w:r>
      <w:r w:rsidR="005D6A00">
        <w:t>ing</w:t>
      </w:r>
      <w:r w:rsidRPr="000A3FA3">
        <w:t xml:space="preserve"> a range of negative </w:t>
      </w:r>
      <w:r w:rsidR="005D6A00">
        <w:t>issues</w:t>
      </w:r>
      <w:r w:rsidRPr="000A3FA3">
        <w:t xml:space="preserve"> by early adulthood. Connections sustain and support young people as they enter adulthood</w:t>
      </w:r>
      <w:r w:rsidR="005D6A00">
        <w:t>, and t</w:t>
      </w:r>
      <w:r w:rsidRPr="000A3FA3">
        <w:t xml:space="preserve">hese are ideally connections that will endure through life (i.e. </w:t>
      </w:r>
      <w:r w:rsidR="00C620F2">
        <w:t xml:space="preserve">connections </w:t>
      </w:r>
      <w:r w:rsidRPr="000A3FA3">
        <w:t xml:space="preserve">with people in young </w:t>
      </w:r>
      <w:r w:rsidR="00813FE9">
        <w:t>people</w:t>
      </w:r>
      <w:r w:rsidRPr="000A3FA3">
        <w:t>’s everyday lives</w:t>
      </w:r>
      <w:r w:rsidR="00C620F2">
        <w:t>,</w:t>
      </w:r>
      <w:r w:rsidRPr="000A3FA3">
        <w:t xml:space="preserve"> rather than with workers or services).  </w:t>
      </w:r>
    </w:p>
    <w:p w:rsidR="00C620F2" w:rsidRPr="00C620F2" w:rsidRDefault="00C620F2" w:rsidP="000503FF">
      <w:pPr>
        <w:jc w:val="both"/>
        <w:rPr>
          <w:i/>
        </w:rPr>
      </w:pPr>
      <w:r w:rsidRPr="00C620F2">
        <w:rPr>
          <w:i/>
        </w:rPr>
        <w:t>All young people have a connection with family</w:t>
      </w:r>
      <w:r>
        <w:rPr>
          <w:i/>
        </w:rPr>
        <w:t xml:space="preserve"> even if it is </w:t>
      </w:r>
      <w:r w:rsidR="00AA4C51">
        <w:rPr>
          <w:i/>
        </w:rPr>
        <w:t>not positive</w:t>
      </w:r>
      <w:r w:rsidRPr="00C620F2">
        <w:rPr>
          <w:i/>
        </w:rPr>
        <w:t xml:space="preserve"> – some need support to negotiate optimal connection for their well-being. </w:t>
      </w:r>
    </w:p>
    <w:p w:rsidR="000A3FA3" w:rsidRPr="000A3FA3" w:rsidRDefault="00851D23" w:rsidP="000503FF">
      <w:pPr>
        <w:jc w:val="both"/>
      </w:pPr>
      <w:r>
        <w:t xml:space="preserve">For most young people, regardless of current circumstances, </w:t>
      </w:r>
      <w:r w:rsidR="000A3FA3" w:rsidRPr="000A3FA3">
        <w:t>the most enduring attachment</w:t>
      </w:r>
      <w:r>
        <w:t>s</w:t>
      </w:r>
      <w:r w:rsidR="000A3FA3" w:rsidRPr="000A3FA3">
        <w:t xml:space="preserve"> in </w:t>
      </w:r>
      <w:r>
        <w:t>their</w:t>
      </w:r>
      <w:r w:rsidR="000A3FA3" w:rsidRPr="000A3FA3">
        <w:t xml:space="preserve"> lives </w:t>
      </w:r>
      <w:r>
        <w:t>will be</w:t>
      </w:r>
      <w:r w:rsidR="000A3FA3" w:rsidRPr="000A3FA3">
        <w:t xml:space="preserve"> </w:t>
      </w:r>
      <w:r>
        <w:t xml:space="preserve">with </w:t>
      </w:r>
      <w:r w:rsidR="000A3FA3" w:rsidRPr="000A3FA3">
        <w:t xml:space="preserve">family </w:t>
      </w:r>
      <w:r>
        <w:t xml:space="preserve">members </w:t>
      </w:r>
      <w:r w:rsidR="000A3FA3" w:rsidRPr="000A3FA3">
        <w:t>(this includes extended family and other kinship connections)</w:t>
      </w:r>
      <w:r>
        <w:t>. Most</w:t>
      </w:r>
      <w:r w:rsidR="00923732">
        <w:t xml:space="preserve"> </w:t>
      </w:r>
      <w:r w:rsidR="000A3FA3" w:rsidRPr="000A3FA3">
        <w:t xml:space="preserve">young people who are disconnected from family will eventually </w:t>
      </w:r>
      <w:r>
        <w:t xml:space="preserve">safely </w:t>
      </w:r>
      <w:r w:rsidR="000A3FA3" w:rsidRPr="000A3FA3">
        <w:t>reconnect</w:t>
      </w:r>
      <w:r>
        <w:t>, but the longer this takes the more cost may accrue</w:t>
      </w:r>
      <w:r w:rsidR="000A3FA3" w:rsidRPr="000A3FA3">
        <w:t xml:space="preserve"> to their own mental health and wellbeing. </w:t>
      </w:r>
    </w:p>
    <w:p w:rsidR="000A3FA3" w:rsidRPr="000A3FA3" w:rsidRDefault="000A3FA3" w:rsidP="000503FF">
      <w:pPr>
        <w:jc w:val="both"/>
      </w:pPr>
      <w:r w:rsidRPr="000A3FA3">
        <w:t xml:space="preserve">It is important to recognise that not all families are safe places for young people to live but that with intervention this can often improve. </w:t>
      </w:r>
      <w:r w:rsidR="006B1F45">
        <w:t>It is also the case t</w:t>
      </w:r>
      <w:r w:rsidRPr="000A3FA3">
        <w:t xml:space="preserve">hat many families are not ‘unsafe’ but rather are doing the best they can in difficult circumstances and may need support to provide what the young person needs. Supporting the family to support the young person is a sustainable and effective way to assist young people. Most young people will have some family members </w:t>
      </w:r>
      <w:r w:rsidR="0084736E" w:rsidRPr="000A3FA3">
        <w:t xml:space="preserve">with </w:t>
      </w:r>
      <w:r w:rsidR="0084736E">
        <w:t>whom</w:t>
      </w:r>
      <w:r w:rsidRPr="000A3FA3">
        <w:t xml:space="preserve"> they can connect </w:t>
      </w:r>
      <w:r w:rsidR="0084736E">
        <w:t xml:space="preserve">and gain a sense of belonging </w:t>
      </w:r>
      <w:r w:rsidRPr="000A3FA3">
        <w:t xml:space="preserve">even if this is not their parents or immediate family. </w:t>
      </w:r>
    </w:p>
    <w:p w:rsidR="000A3FA3" w:rsidRPr="000A3FA3" w:rsidRDefault="00C620F2" w:rsidP="000503FF">
      <w:pPr>
        <w:jc w:val="both"/>
      </w:pPr>
      <w:r>
        <w:t>Where</w:t>
      </w:r>
      <w:r w:rsidR="000A3FA3" w:rsidRPr="000A3FA3">
        <w:t xml:space="preserve"> family and other connections </w:t>
      </w:r>
      <w:r>
        <w:t>are</w:t>
      </w:r>
      <w:r w:rsidR="000A3FA3" w:rsidRPr="000A3FA3">
        <w:t xml:space="preserve"> a source of harm, a young person’s right to safety is paramount.  Rather than assume an ‘all or nothing approach’ youth support workers should </w:t>
      </w:r>
      <w:r>
        <w:t xml:space="preserve">support young people to </w:t>
      </w:r>
      <w:r w:rsidR="000A3FA3" w:rsidRPr="000A3FA3">
        <w:t xml:space="preserve">identify optimal connections </w:t>
      </w:r>
      <w:r>
        <w:t>at this point in time with</w:t>
      </w:r>
      <w:r w:rsidR="000A3FA3" w:rsidRPr="000A3FA3">
        <w:t xml:space="preserve"> people who will continue to be </w:t>
      </w:r>
      <w:r w:rsidR="00AA4C51">
        <w:t xml:space="preserve">a </w:t>
      </w:r>
      <w:r w:rsidR="000A3FA3" w:rsidRPr="000A3FA3">
        <w:t xml:space="preserve">part of their lives. </w:t>
      </w:r>
    </w:p>
    <w:p w:rsidR="006B1F45" w:rsidRDefault="006B1F45" w:rsidP="000503FF">
      <w:pPr>
        <w:jc w:val="both"/>
      </w:pPr>
      <w:r w:rsidRPr="006B1F45">
        <w:rPr>
          <w:i/>
        </w:rPr>
        <w:t xml:space="preserve">Young people require the </w:t>
      </w:r>
      <w:r>
        <w:rPr>
          <w:i/>
        </w:rPr>
        <w:t>security</w:t>
      </w:r>
      <w:r w:rsidRPr="006B1F45">
        <w:rPr>
          <w:i/>
        </w:rPr>
        <w:t xml:space="preserve"> of reliable guidance </w:t>
      </w:r>
      <w:r>
        <w:rPr>
          <w:i/>
        </w:rPr>
        <w:t xml:space="preserve">and boundaries, </w:t>
      </w:r>
      <w:r w:rsidRPr="006B1F45">
        <w:rPr>
          <w:i/>
        </w:rPr>
        <w:t>as well as the freedom to determine their own destiny</w:t>
      </w:r>
      <w:r>
        <w:t>.</w:t>
      </w:r>
    </w:p>
    <w:p w:rsidR="000A3FA3" w:rsidRPr="000A3FA3" w:rsidRDefault="000A3FA3" w:rsidP="000503FF">
      <w:pPr>
        <w:jc w:val="both"/>
      </w:pPr>
      <w:r w:rsidRPr="000A3FA3">
        <w:t xml:space="preserve">This </w:t>
      </w:r>
      <w:r w:rsidR="006B1F45">
        <w:t>approach</w:t>
      </w:r>
      <w:r w:rsidRPr="000A3FA3">
        <w:t xml:space="preserve"> supports a young person’s push for independence and for self-determination. The young person has rights to privacy and to be the architect of their own planning for their lives. They also have the right to a service which recognises their vulnerabilities due to their stage of development and possibly </w:t>
      </w:r>
      <w:r w:rsidR="00851D23">
        <w:t xml:space="preserve">due to </w:t>
      </w:r>
      <w:r w:rsidRPr="000A3FA3">
        <w:t>the impacts of past experiences, and which acts in their interests in guiding them while not dictating to them.</w:t>
      </w:r>
    </w:p>
    <w:p w:rsidR="000A3FA3" w:rsidRPr="000A3FA3" w:rsidRDefault="000A3FA3" w:rsidP="000503FF">
      <w:pPr>
        <w:jc w:val="both"/>
      </w:pPr>
      <w:r w:rsidRPr="000A3FA3">
        <w:t xml:space="preserve">The Youth Support </w:t>
      </w:r>
      <w:r w:rsidR="00270A04">
        <w:t>approach</w:t>
      </w:r>
      <w:r w:rsidR="006210BA">
        <w:t xml:space="preserve"> </w:t>
      </w:r>
      <w:r w:rsidRPr="000A3FA3">
        <w:t xml:space="preserve">focuses on developing the young person’s </w:t>
      </w:r>
      <w:r w:rsidR="00AA4C51">
        <w:t xml:space="preserve">personal </w:t>
      </w:r>
      <w:r w:rsidRPr="000A3FA3">
        <w:t xml:space="preserve">resources to make and sustain positive connections in their own life. This recognises that planned </w:t>
      </w:r>
      <w:r w:rsidRPr="000A3FA3">
        <w:lastRenderedPageBreak/>
        <w:t xml:space="preserve">support can stabilise a young person’s situation and allow space for healing to occur and for the young person to work towards their identified goals. </w:t>
      </w:r>
    </w:p>
    <w:p w:rsidR="000A3FA3" w:rsidRDefault="000A3FA3" w:rsidP="000503FF">
      <w:pPr>
        <w:spacing w:after="0"/>
        <w:jc w:val="both"/>
      </w:pPr>
      <w:r w:rsidRPr="000A3FA3">
        <w:t xml:space="preserve">The theories </w:t>
      </w:r>
      <w:r w:rsidR="006B1F45">
        <w:t xml:space="preserve">and bodies of knowledge </w:t>
      </w:r>
      <w:r w:rsidRPr="000A3FA3">
        <w:t>underpinning th</w:t>
      </w:r>
      <w:r w:rsidR="006B1F45">
        <w:t>e Y</w:t>
      </w:r>
      <w:r w:rsidR="00AD6986">
        <w:t xml:space="preserve">outh </w:t>
      </w:r>
      <w:r w:rsidR="006B1F45">
        <w:t>S</w:t>
      </w:r>
      <w:r w:rsidR="00AD6986">
        <w:t>upport</w:t>
      </w:r>
      <w:r w:rsidR="006B1F45">
        <w:t xml:space="preserve"> approach</w:t>
      </w:r>
      <w:r w:rsidRPr="000A3FA3">
        <w:t xml:space="preserve"> include:</w:t>
      </w:r>
    </w:p>
    <w:p w:rsidR="006B1F45" w:rsidRPr="000A3FA3" w:rsidRDefault="006B1F45" w:rsidP="000503FF">
      <w:pPr>
        <w:spacing w:after="0"/>
        <w:jc w:val="both"/>
      </w:pPr>
    </w:p>
    <w:p w:rsidR="000A3FA3" w:rsidRPr="000A3FA3" w:rsidRDefault="000A3FA3" w:rsidP="00D750F8">
      <w:pPr>
        <w:numPr>
          <w:ilvl w:val="0"/>
          <w:numId w:val="4"/>
        </w:numPr>
        <w:spacing w:after="0"/>
        <w:ind w:left="567" w:hanging="283"/>
        <w:contextualSpacing/>
        <w:jc w:val="both"/>
      </w:pPr>
      <w:r w:rsidRPr="000A3FA3">
        <w:t xml:space="preserve">Attachment theory </w:t>
      </w:r>
    </w:p>
    <w:p w:rsidR="000A3FA3" w:rsidRDefault="000A3FA3" w:rsidP="000503FF">
      <w:pPr>
        <w:spacing w:after="0"/>
        <w:ind w:left="851"/>
        <w:contextualSpacing/>
        <w:jc w:val="both"/>
      </w:pPr>
      <w:r w:rsidRPr="000A3FA3">
        <w:t>Provides a key to understanding the development of relationship patterns between young people and their parents or primary carer, and how this influences and impacts on the young person’s internal working model</w:t>
      </w:r>
      <w:r w:rsidR="000B6A16">
        <w:t>s</w:t>
      </w:r>
      <w:r w:rsidRPr="000A3FA3">
        <w:t xml:space="preserve"> for </w:t>
      </w:r>
      <w:r w:rsidR="00AA4C51">
        <w:t xml:space="preserve">trust, self-worth </w:t>
      </w:r>
      <w:r w:rsidR="00AA4C51" w:rsidRPr="000A3FA3">
        <w:t>and</w:t>
      </w:r>
      <w:r w:rsidR="00AA4C51">
        <w:t xml:space="preserve"> sense of </w:t>
      </w:r>
      <w:r w:rsidRPr="000A3FA3">
        <w:t xml:space="preserve">security. </w:t>
      </w:r>
    </w:p>
    <w:p w:rsidR="006B1F45" w:rsidRPr="000A3FA3" w:rsidRDefault="006B1F45" w:rsidP="000503FF">
      <w:pPr>
        <w:spacing w:after="0"/>
        <w:ind w:left="1560"/>
        <w:contextualSpacing/>
        <w:jc w:val="both"/>
      </w:pPr>
    </w:p>
    <w:p w:rsidR="000A3FA3" w:rsidRPr="000A3FA3" w:rsidRDefault="000A3FA3" w:rsidP="00D750F8">
      <w:pPr>
        <w:numPr>
          <w:ilvl w:val="0"/>
          <w:numId w:val="4"/>
        </w:numPr>
        <w:spacing w:after="0"/>
        <w:ind w:left="567" w:hanging="283"/>
        <w:contextualSpacing/>
        <w:jc w:val="both"/>
      </w:pPr>
      <w:r w:rsidRPr="000A3FA3">
        <w:t xml:space="preserve">Child (adolescent) development </w:t>
      </w:r>
    </w:p>
    <w:p w:rsidR="000A3FA3" w:rsidRDefault="000A3FA3" w:rsidP="000503FF">
      <w:pPr>
        <w:spacing w:after="0"/>
        <w:ind w:left="851"/>
        <w:contextualSpacing/>
        <w:jc w:val="both"/>
      </w:pPr>
      <w:proofErr w:type="gramStart"/>
      <w:r w:rsidRPr="000A3FA3">
        <w:t xml:space="preserve">Provides an understanding of child and adolescent development </w:t>
      </w:r>
      <w:r w:rsidR="00031FE5">
        <w:t>a</w:t>
      </w:r>
      <w:r w:rsidRPr="000A3FA3">
        <w:t xml:space="preserve">s essential to assessing and interpreting a young person’s individual physical, emotional, social, </w:t>
      </w:r>
      <w:r w:rsidR="00851D23">
        <w:t xml:space="preserve">and </w:t>
      </w:r>
      <w:r w:rsidRPr="000A3FA3">
        <w:t xml:space="preserve">cognitive stage of development and </w:t>
      </w:r>
      <w:r w:rsidR="00851D23">
        <w:t xml:space="preserve">related </w:t>
      </w:r>
      <w:r w:rsidRPr="000A3FA3">
        <w:t>needs</w:t>
      </w:r>
      <w:r w:rsidR="00851D23">
        <w:t>,</w:t>
      </w:r>
      <w:r w:rsidRPr="000A3FA3">
        <w:t xml:space="preserve"> regardless of their biological age.</w:t>
      </w:r>
      <w:proofErr w:type="gramEnd"/>
      <w:r w:rsidRPr="000A3FA3">
        <w:t xml:space="preserve"> Child development theory also underpins </w:t>
      </w:r>
      <w:r w:rsidR="00750135">
        <w:t>discussion</w:t>
      </w:r>
      <w:r w:rsidRPr="000A3FA3">
        <w:t xml:space="preserve"> with parents and caregivers to develop their understanding of appropriate responses to a young person’s behaviour. </w:t>
      </w:r>
    </w:p>
    <w:p w:rsidR="006B1F45" w:rsidRPr="000A3FA3" w:rsidRDefault="006B1F45" w:rsidP="000503FF">
      <w:pPr>
        <w:spacing w:after="0"/>
        <w:ind w:left="1560"/>
        <w:contextualSpacing/>
        <w:jc w:val="both"/>
      </w:pPr>
    </w:p>
    <w:p w:rsidR="000A3FA3" w:rsidRPr="000A3FA3" w:rsidRDefault="000A3FA3" w:rsidP="00D750F8">
      <w:pPr>
        <w:numPr>
          <w:ilvl w:val="0"/>
          <w:numId w:val="4"/>
        </w:numPr>
        <w:spacing w:after="0"/>
        <w:ind w:left="567" w:hanging="283"/>
        <w:jc w:val="both"/>
      </w:pPr>
      <w:r w:rsidRPr="000A3FA3">
        <w:t xml:space="preserve">Trauma-informed </w:t>
      </w:r>
      <w:r w:rsidR="00BC65A0">
        <w:t>practice</w:t>
      </w:r>
    </w:p>
    <w:p w:rsidR="000A3FA3" w:rsidRDefault="000A3FA3" w:rsidP="000503FF">
      <w:pPr>
        <w:spacing w:after="0"/>
        <w:ind w:left="851"/>
        <w:jc w:val="both"/>
      </w:pPr>
      <w:r w:rsidRPr="000A3FA3">
        <w:t xml:space="preserve">Provides an understanding of how significant trauma impacts a young person’s cognitive and psychological development and how this manifests in their behaviour. This theory is particularly important in understanding an individual young person’s </w:t>
      </w:r>
      <w:r w:rsidR="00BC65A0">
        <w:t xml:space="preserve">healing </w:t>
      </w:r>
      <w:r w:rsidRPr="000A3FA3">
        <w:t>needs and the intervention</w:t>
      </w:r>
      <w:r w:rsidR="00BC65A0">
        <w:t>s</w:t>
      </w:r>
      <w:r w:rsidRPr="000A3FA3">
        <w:t xml:space="preserve"> they </w:t>
      </w:r>
      <w:r w:rsidR="00BC65A0">
        <w:t xml:space="preserve">may </w:t>
      </w:r>
      <w:r w:rsidRPr="000A3FA3">
        <w:t>require</w:t>
      </w:r>
      <w:r w:rsidR="00AA4C51">
        <w:t xml:space="preserve"> to achieve emotional stability</w:t>
      </w:r>
      <w:r w:rsidRPr="000A3FA3">
        <w:t>.</w:t>
      </w:r>
    </w:p>
    <w:p w:rsidR="00EF726B" w:rsidRDefault="00EF726B" w:rsidP="000503FF">
      <w:pPr>
        <w:spacing w:after="0"/>
        <w:jc w:val="both"/>
      </w:pPr>
    </w:p>
    <w:p w:rsidR="00EF726B" w:rsidRDefault="00EF726B" w:rsidP="00D750F8">
      <w:pPr>
        <w:numPr>
          <w:ilvl w:val="0"/>
          <w:numId w:val="4"/>
        </w:numPr>
        <w:spacing w:after="0"/>
        <w:ind w:left="567" w:hanging="283"/>
        <w:jc w:val="both"/>
      </w:pPr>
      <w:r>
        <w:t xml:space="preserve">Resilience-based practice </w:t>
      </w:r>
    </w:p>
    <w:p w:rsidR="00EF726B" w:rsidRDefault="00EF726B" w:rsidP="000503FF">
      <w:pPr>
        <w:spacing w:after="0"/>
        <w:ind w:left="851"/>
        <w:jc w:val="both"/>
      </w:pPr>
      <w:r>
        <w:t xml:space="preserve">Provides an understanding that </w:t>
      </w:r>
      <w:r w:rsidR="00AB7F69">
        <w:t>building social competency and a young person’s sense of self-efficacy (ability to manage things for themselves and have some control, as developmentally appropriate)</w:t>
      </w:r>
      <w:r w:rsidR="008B415E">
        <w:t xml:space="preserve"> helps to provide them with the personal resources to cope better with adversity and feel positive about themselves. </w:t>
      </w:r>
    </w:p>
    <w:p w:rsidR="00BC65A0" w:rsidRPr="000A3FA3" w:rsidRDefault="00BC65A0" w:rsidP="000503FF">
      <w:pPr>
        <w:spacing w:after="0"/>
        <w:ind w:left="1560"/>
        <w:jc w:val="both"/>
      </w:pPr>
    </w:p>
    <w:p w:rsidR="000A3FA3" w:rsidRPr="000A3FA3" w:rsidRDefault="000A3FA3" w:rsidP="00D750F8">
      <w:pPr>
        <w:numPr>
          <w:ilvl w:val="0"/>
          <w:numId w:val="4"/>
        </w:numPr>
        <w:spacing w:after="0"/>
        <w:ind w:left="567" w:hanging="283"/>
        <w:jc w:val="both"/>
      </w:pPr>
      <w:r w:rsidRPr="000A3FA3">
        <w:t>Systems theory</w:t>
      </w:r>
    </w:p>
    <w:p w:rsidR="000A3FA3" w:rsidRPr="000A3FA3" w:rsidRDefault="000A3FA3" w:rsidP="000503FF">
      <w:pPr>
        <w:spacing w:after="0"/>
        <w:ind w:left="851"/>
        <w:jc w:val="both"/>
      </w:pPr>
      <w:r w:rsidRPr="000A3FA3">
        <w:t>Provides an understanding of relationship</w:t>
      </w:r>
      <w:r w:rsidR="00BC65A0">
        <w:t>s</w:t>
      </w:r>
      <w:r w:rsidRPr="000A3FA3">
        <w:t xml:space="preserve"> and interconnection between different systems in a young person’s life and considers implications for a young person </w:t>
      </w:r>
      <w:r w:rsidR="00750135">
        <w:t xml:space="preserve">of their </w:t>
      </w:r>
      <w:r w:rsidRPr="000A3FA3">
        <w:t xml:space="preserve">family </w:t>
      </w:r>
      <w:r w:rsidR="00750135">
        <w:t xml:space="preserve">context, </w:t>
      </w:r>
      <w:r w:rsidRPr="000A3FA3">
        <w:t xml:space="preserve">their social system and their interface with the wider community. Systems theory recognises that changes in any one part of the </w:t>
      </w:r>
      <w:r w:rsidR="00BC65A0">
        <w:t xml:space="preserve">family </w:t>
      </w:r>
      <w:r w:rsidRPr="000A3FA3">
        <w:t xml:space="preserve">system will impact all the others, which is relevant to working with </w:t>
      </w:r>
      <w:r w:rsidR="00750135">
        <w:t>the young person within their family</w:t>
      </w:r>
      <w:r w:rsidRPr="000A3FA3">
        <w:t>.</w:t>
      </w:r>
    </w:p>
    <w:p w:rsidR="000A3FA3" w:rsidRDefault="000A3FA3" w:rsidP="000503FF">
      <w:pPr>
        <w:spacing w:after="0"/>
        <w:jc w:val="both"/>
      </w:pPr>
    </w:p>
    <w:p w:rsidR="00031FE5" w:rsidRPr="000A3FA3" w:rsidRDefault="00031FE5" w:rsidP="000503FF">
      <w:pPr>
        <w:spacing w:after="0"/>
        <w:jc w:val="both"/>
      </w:pPr>
    </w:p>
    <w:p w:rsidR="000A3FA3" w:rsidRPr="000A3FA3" w:rsidRDefault="00D64BE2" w:rsidP="003A1AA3">
      <w:pPr>
        <w:pStyle w:val="Heading2"/>
      </w:pPr>
      <w:bookmarkStart w:id="25" w:name="_Toc433029871"/>
      <w:proofErr w:type="gramStart"/>
      <w:r w:rsidRPr="00D64BE2">
        <w:t xml:space="preserve">1.5  </w:t>
      </w:r>
      <w:r w:rsidR="000A3FA3" w:rsidRPr="000A3FA3">
        <w:t>Key</w:t>
      </w:r>
      <w:proofErr w:type="gramEnd"/>
      <w:r w:rsidR="000A3FA3" w:rsidRPr="000A3FA3">
        <w:t xml:space="preserve"> </w:t>
      </w:r>
      <w:r w:rsidR="00031FE5">
        <w:t>p</w:t>
      </w:r>
      <w:r w:rsidR="000A3FA3" w:rsidRPr="000A3FA3">
        <w:t xml:space="preserve">ractice </w:t>
      </w:r>
      <w:r w:rsidR="0084736E">
        <w:t>imperatives</w:t>
      </w:r>
      <w:bookmarkEnd w:id="25"/>
      <w:r w:rsidR="000A3FA3" w:rsidRPr="000A3FA3">
        <w:t xml:space="preserve"> </w:t>
      </w:r>
    </w:p>
    <w:p w:rsidR="00D64BE2" w:rsidRDefault="00D64BE2" w:rsidP="000503FF">
      <w:pPr>
        <w:spacing w:after="0"/>
        <w:jc w:val="both"/>
      </w:pPr>
    </w:p>
    <w:p w:rsidR="00031FE5" w:rsidRDefault="00031FE5" w:rsidP="000503FF">
      <w:pPr>
        <w:spacing w:after="0"/>
        <w:jc w:val="both"/>
      </w:pPr>
    </w:p>
    <w:p w:rsidR="000A3FA3" w:rsidRPr="000A3FA3" w:rsidRDefault="000A3FA3" w:rsidP="000503FF">
      <w:pPr>
        <w:spacing w:after="0"/>
        <w:jc w:val="both"/>
      </w:pPr>
      <w:r w:rsidRPr="000A3FA3">
        <w:t xml:space="preserve">The following </w:t>
      </w:r>
      <w:r w:rsidR="0084736E">
        <w:t>imperatives</w:t>
      </w:r>
      <w:r w:rsidRPr="000A3FA3">
        <w:t xml:space="preserve"> support effective work with young people</w:t>
      </w:r>
      <w:r w:rsidR="009018EA">
        <w:t xml:space="preserve"> under the YS </w:t>
      </w:r>
      <w:r w:rsidR="00270A04">
        <w:t>approach</w:t>
      </w:r>
      <w:r w:rsidRPr="000A3FA3">
        <w:t>:</w:t>
      </w:r>
    </w:p>
    <w:p w:rsidR="000A3FA3" w:rsidRPr="009018EA" w:rsidRDefault="000A3FA3" w:rsidP="000503FF">
      <w:pPr>
        <w:keepNext/>
        <w:keepLines/>
        <w:spacing w:before="200" w:after="0"/>
        <w:jc w:val="both"/>
        <w:outlineLvl w:val="3"/>
        <w:rPr>
          <w:rFonts w:eastAsiaTheme="majorEastAsia"/>
          <w:bCs/>
          <w:i/>
          <w:iCs/>
        </w:rPr>
      </w:pPr>
      <w:r w:rsidRPr="009018EA">
        <w:rPr>
          <w:rFonts w:eastAsiaTheme="majorEastAsia"/>
          <w:bCs/>
          <w:i/>
          <w:iCs/>
        </w:rPr>
        <w:t>Young person-centred</w:t>
      </w:r>
    </w:p>
    <w:p w:rsidR="000A3FA3" w:rsidRPr="000A3FA3" w:rsidRDefault="000A3FA3" w:rsidP="000503FF">
      <w:pPr>
        <w:jc w:val="both"/>
      </w:pPr>
      <w:r w:rsidRPr="000A3FA3">
        <w:t>Young people have the right to participate in decisions that involve and affect them. Workers are flexible and provide a service that is responsive to individual young people’s specific situation</w:t>
      </w:r>
      <w:r w:rsidR="00F25CB8">
        <w:t>s</w:t>
      </w:r>
      <w:r w:rsidRPr="000A3FA3">
        <w:t xml:space="preserve">. </w:t>
      </w:r>
      <w:r w:rsidR="0084736E">
        <w:t xml:space="preserve">The needs and well-being of </w:t>
      </w:r>
      <w:r w:rsidR="00F25CB8">
        <w:t xml:space="preserve">each </w:t>
      </w:r>
      <w:r w:rsidR="0084736E">
        <w:t xml:space="preserve">young person are the primary focus. </w:t>
      </w:r>
    </w:p>
    <w:p w:rsidR="0084736E" w:rsidRPr="0084736E" w:rsidRDefault="0084736E" w:rsidP="000503FF">
      <w:pPr>
        <w:keepNext/>
        <w:keepLines/>
        <w:spacing w:after="0"/>
        <w:jc w:val="both"/>
        <w:outlineLvl w:val="3"/>
        <w:rPr>
          <w:rFonts w:eastAsiaTheme="majorEastAsia"/>
          <w:bCs/>
          <w:i/>
          <w:iCs/>
        </w:rPr>
      </w:pPr>
      <w:r w:rsidRPr="00291133">
        <w:rPr>
          <w:rFonts w:eastAsiaTheme="majorEastAsia"/>
          <w:bCs/>
          <w:i/>
          <w:iCs/>
        </w:rPr>
        <w:lastRenderedPageBreak/>
        <w:t>Family focused</w:t>
      </w:r>
    </w:p>
    <w:p w:rsidR="0084736E" w:rsidRPr="0084736E" w:rsidRDefault="0084736E" w:rsidP="000503FF">
      <w:pPr>
        <w:keepNext/>
        <w:keepLines/>
        <w:spacing w:after="0"/>
        <w:jc w:val="both"/>
        <w:outlineLvl w:val="3"/>
        <w:rPr>
          <w:rFonts w:eastAsiaTheme="majorEastAsia"/>
          <w:bCs/>
          <w:iCs/>
        </w:rPr>
      </w:pPr>
      <w:r>
        <w:rPr>
          <w:rFonts w:eastAsiaTheme="majorEastAsia"/>
          <w:bCs/>
          <w:iCs/>
        </w:rPr>
        <w:t xml:space="preserve">Young people under 18 years require the support and guidance of families, and families in turn have a right to be supported in this role. Where parents cannot provide safe care for young people, young people benefit from being supported to connect with other family members or persons who can provide this.   </w:t>
      </w:r>
    </w:p>
    <w:p w:rsidR="000A3FA3" w:rsidRPr="0084736E" w:rsidRDefault="000A3FA3" w:rsidP="000503FF">
      <w:pPr>
        <w:keepNext/>
        <w:keepLines/>
        <w:spacing w:before="200" w:after="0"/>
        <w:jc w:val="both"/>
        <w:outlineLvl w:val="3"/>
        <w:rPr>
          <w:rFonts w:eastAsiaTheme="majorEastAsia"/>
          <w:bCs/>
          <w:i/>
          <w:iCs/>
        </w:rPr>
      </w:pPr>
      <w:r w:rsidRPr="0084736E">
        <w:rPr>
          <w:rFonts w:eastAsiaTheme="majorEastAsia"/>
          <w:bCs/>
          <w:i/>
          <w:iCs/>
        </w:rPr>
        <w:t>Relationship-based</w:t>
      </w:r>
    </w:p>
    <w:p w:rsidR="000A3FA3" w:rsidRPr="000A3FA3" w:rsidRDefault="000A3FA3" w:rsidP="000503FF">
      <w:pPr>
        <w:jc w:val="both"/>
      </w:pPr>
      <w:r w:rsidRPr="000A3FA3">
        <w:t xml:space="preserve">Developing a trusting relationship is fundamental to working effectively with young people. Treating young people with respect, </w:t>
      </w:r>
      <w:r w:rsidR="0084736E">
        <w:t xml:space="preserve">and </w:t>
      </w:r>
      <w:r w:rsidRPr="000A3FA3">
        <w:t>ensuring consistent and reliable communication and interaction, assist</w:t>
      </w:r>
      <w:r w:rsidR="0084736E">
        <w:t>s</w:t>
      </w:r>
      <w:r w:rsidRPr="000A3FA3">
        <w:t xml:space="preserve"> with developing rapport </w:t>
      </w:r>
      <w:r w:rsidR="0084736E">
        <w:t>and</w:t>
      </w:r>
      <w:r w:rsidRPr="000A3FA3">
        <w:t xml:space="preserve"> sets the foundation for a positive working relationship with a young person.</w:t>
      </w:r>
    </w:p>
    <w:p w:rsidR="000A3FA3" w:rsidRPr="0084736E" w:rsidRDefault="000A3FA3" w:rsidP="000503FF">
      <w:pPr>
        <w:keepNext/>
        <w:keepLines/>
        <w:spacing w:before="200" w:after="0"/>
        <w:jc w:val="both"/>
        <w:outlineLvl w:val="3"/>
        <w:rPr>
          <w:rFonts w:eastAsiaTheme="majorEastAsia"/>
          <w:bCs/>
          <w:i/>
          <w:iCs/>
        </w:rPr>
      </w:pPr>
      <w:r w:rsidRPr="0084736E">
        <w:rPr>
          <w:rFonts w:eastAsiaTheme="majorEastAsia"/>
          <w:bCs/>
          <w:i/>
          <w:iCs/>
        </w:rPr>
        <w:t xml:space="preserve">Holistic </w:t>
      </w:r>
    </w:p>
    <w:p w:rsidR="000A3FA3" w:rsidRPr="000A3FA3" w:rsidRDefault="00DB59A7" w:rsidP="000503FF">
      <w:pPr>
        <w:jc w:val="both"/>
      </w:pPr>
      <w:r>
        <w:t xml:space="preserve">Young people have the right to receive holistic services which are not fragmented and disconnected. </w:t>
      </w:r>
      <w:r w:rsidR="000A3FA3" w:rsidRPr="000A3FA3">
        <w:t xml:space="preserve">Workers </w:t>
      </w:r>
      <w:r>
        <w:t>u</w:t>
      </w:r>
      <w:r w:rsidRPr="000A3FA3">
        <w:t>nderstand th</w:t>
      </w:r>
      <w:r>
        <w:t xml:space="preserve">at </w:t>
      </w:r>
      <w:r w:rsidRPr="000A3FA3">
        <w:t>multipl</w:t>
      </w:r>
      <w:r>
        <w:t>e</w:t>
      </w:r>
      <w:r w:rsidRPr="000A3FA3">
        <w:t xml:space="preserve"> factors impact</w:t>
      </w:r>
      <w:r>
        <w:t xml:space="preserve"> a </w:t>
      </w:r>
      <w:r w:rsidRPr="000A3FA3">
        <w:t>young person’s functioning</w:t>
      </w:r>
      <w:r>
        <w:t>, and</w:t>
      </w:r>
      <w:r w:rsidRPr="000A3FA3">
        <w:t xml:space="preserve"> </w:t>
      </w:r>
      <w:r w:rsidR="000A3FA3" w:rsidRPr="000A3FA3">
        <w:t xml:space="preserve">employ a holistic approach. </w:t>
      </w:r>
      <w:r>
        <w:t xml:space="preserve"> W</w:t>
      </w:r>
      <w:r w:rsidR="000A3FA3" w:rsidRPr="000A3FA3">
        <w:t xml:space="preserve">orkers focus on identifying </w:t>
      </w:r>
      <w:r w:rsidR="0055062D">
        <w:t>key</w:t>
      </w:r>
      <w:r w:rsidR="000A3FA3" w:rsidRPr="000A3FA3">
        <w:t xml:space="preserve"> influencing factors and developing strategies to address these where required.</w:t>
      </w:r>
      <w:r w:rsidRPr="00DB59A7">
        <w:rPr>
          <w:lang w:val="en-US"/>
        </w:rPr>
        <w:t xml:space="preserve"> </w:t>
      </w:r>
      <w:r w:rsidRPr="000A3FA3">
        <w:rPr>
          <w:lang w:val="en-US"/>
        </w:rPr>
        <w:t>The needs of vulnerable young people are best served by coordinated and integrated service response</w:t>
      </w:r>
      <w:r>
        <w:rPr>
          <w:lang w:val="en-US"/>
        </w:rPr>
        <w:t>s</w:t>
      </w:r>
      <w:r w:rsidRPr="000A3FA3">
        <w:rPr>
          <w:lang w:val="en-US"/>
        </w:rPr>
        <w:t>.</w:t>
      </w:r>
    </w:p>
    <w:p w:rsidR="000A3FA3" w:rsidRPr="0055062D" w:rsidRDefault="000A3FA3" w:rsidP="000503FF">
      <w:pPr>
        <w:keepNext/>
        <w:keepLines/>
        <w:spacing w:before="200" w:after="0"/>
        <w:jc w:val="both"/>
        <w:outlineLvl w:val="3"/>
        <w:rPr>
          <w:rFonts w:eastAsiaTheme="majorEastAsia"/>
          <w:bCs/>
          <w:i/>
          <w:iCs/>
        </w:rPr>
      </w:pPr>
      <w:r w:rsidRPr="0055062D">
        <w:rPr>
          <w:rFonts w:eastAsiaTheme="majorEastAsia"/>
          <w:bCs/>
          <w:i/>
          <w:iCs/>
        </w:rPr>
        <w:t>Focus</w:t>
      </w:r>
      <w:r w:rsidR="00D64BE2" w:rsidRPr="0055062D">
        <w:rPr>
          <w:rFonts w:eastAsiaTheme="majorEastAsia"/>
          <w:bCs/>
          <w:i/>
          <w:iCs/>
        </w:rPr>
        <w:t>ed</w:t>
      </w:r>
      <w:r w:rsidRPr="0055062D">
        <w:rPr>
          <w:rFonts w:eastAsiaTheme="majorEastAsia"/>
          <w:bCs/>
          <w:i/>
          <w:iCs/>
        </w:rPr>
        <w:t xml:space="preserve"> on connections </w:t>
      </w:r>
    </w:p>
    <w:p w:rsidR="000A3FA3" w:rsidRPr="000A3FA3" w:rsidRDefault="000A3FA3" w:rsidP="000503FF">
      <w:pPr>
        <w:jc w:val="both"/>
      </w:pPr>
      <w:r w:rsidRPr="000A3FA3">
        <w:t xml:space="preserve">Young people exist within the context of their families, support networks and communities rather than as isolated individuals. </w:t>
      </w:r>
      <w:r w:rsidR="0055062D">
        <w:t>Positive connections with peers and community structures (schools, social groups, churches) increase young pe</w:t>
      </w:r>
      <w:r w:rsidR="00813FE9">
        <w:t>ople</w:t>
      </w:r>
      <w:r w:rsidR="0055062D">
        <w:t xml:space="preserve">’s well-being. </w:t>
      </w:r>
      <w:r w:rsidR="00031FE5">
        <w:t>Youth support w</w:t>
      </w:r>
      <w:r w:rsidRPr="000A3FA3">
        <w:t xml:space="preserve">orkers seek to enhance </w:t>
      </w:r>
      <w:r w:rsidR="0055062D">
        <w:t xml:space="preserve">connections for </w:t>
      </w:r>
      <w:r w:rsidRPr="000A3FA3">
        <w:t xml:space="preserve">young people </w:t>
      </w:r>
      <w:r w:rsidR="0055062D">
        <w:t>a</w:t>
      </w:r>
      <w:r w:rsidRPr="000A3FA3">
        <w:t xml:space="preserve">cross a range of settings. </w:t>
      </w:r>
    </w:p>
    <w:p w:rsidR="000A3FA3" w:rsidRPr="0055062D" w:rsidRDefault="000A3FA3" w:rsidP="000503FF">
      <w:pPr>
        <w:keepNext/>
        <w:keepLines/>
        <w:spacing w:before="200" w:after="0"/>
        <w:jc w:val="both"/>
        <w:outlineLvl w:val="3"/>
        <w:rPr>
          <w:rFonts w:eastAsiaTheme="majorEastAsia"/>
          <w:bCs/>
          <w:i/>
          <w:iCs/>
          <w:color w:val="4F81BD" w:themeColor="accent1"/>
        </w:rPr>
      </w:pPr>
      <w:r w:rsidRPr="0055062D">
        <w:rPr>
          <w:rFonts w:eastAsiaTheme="majorEastAsia"/>
          <w:bCs/>
          <w:i/>
          <w:iCs/>
        </w:rPr>
        <w:t>Cultural safe</w:t>
      </w:r>
      <w:r w:rsidR="0055062D">
        <w:rPr>
          <w:rFonts w:eastAsiaTheme="majorEastAsia"/>
          <w:bCs/>
          <w:i/>
          <w:iCs/>
        </w:rPr>
        <w:t>ty</w:t>
      </w:r>
    </w:p>
    <w:p w:rsidR="000A3FA3" w:rsidRPr="000A3FA3" w:rsidRDefault="000A3FA3" w:rsidP="000503FF">
      <w:pPr>
        <w:jc w:val="both"/>
      </w:pPr>
      <w:r w:rsidRPr="000A3FA3">
        <w:t xml:space="preserve">Youth </w:t>
      </w:r>
      <w:r w:rsidR="00031FE5">
        <w:t>s</w:t>
      </w:r>
      <w:r w:rsidRPr="000A3FA3">
        <w:t xml:space="preserve">upport </w:t>
      </w:r>
      <w:r w:rsidR="00031FE5">
        <w:t>w</w:t>
      </w:r>
      <w:r w:rsidRPr="000A3FA3">
        <w:t xml:space="preserve">orkers are sensitive to the diverse cultural beliefs and practices of </w:t>
      </w:r>
      <w:r w:rsidR="0055062D">
        <w:t xml:space="preserve">young people and families </w:t>
      </w:r>
      <w:r w:rsidRPr="000A3FA3">
        <w:t xml:space="preserve">including awareness </w:t>
      </w:r>
      <w:r w:rsidR="00FB2A6A">
        <w:t xml:space="preserve">of </w:t>
      </w:r>
      <w:r w:rsidRPr="000A3FA3">
        <w:t>cultural and linguistic diversity</w:t>
      </w:r>
      <w:r w:rsidR="0055062D">
        <w:t xml:space="preserve">, and of </w:t>
      </w:r>
      <w:r w:rsidRPr="000A3FA3">
        <w:t xml:space="preserve">Aboriginal </w:t>
      </w:r>
      <w:r w:rsidR="0055062D">
        <w:t xml:space="preserve">and </w:t>
      </w:r>
      <w:r w:rsidRPr="000A3FA3">
        <w:t>Torres Strait Islander culture</w:t>
      </w:r>
      <w:r w:rsidR="0055062D">
        <w:t>s</w:t>
      </w:r>
      <w:r w:rsidRPr="000A3FA3">
        <w:t xml:space="preserve">. </w:t>
      </w:r>
    </w:p>
    <w:p w:rsidR="000A3FA3" w:rsidRPr="000A3FA3" w:rsidRDefault="0055062D" w:rsidP="000503FF">
      <w:pPr>
        <w:jc w:val="both"/>
      </w:pPr>
      <w:r>
        <w:t>In particular, the way in which y</w:t>
      </w:r>
      <w:r w:rsidR="000A3FA3" w:rsidRPr="000A3FA3">
        <w:t xml:space="preserve">outh </w:t>
      </w:r>
      <w:r w:rsidR="00031FE5">
        <w:t>s</w:t>
      </w:r>
      <w:r w:rsidR="000A3FA3" w:rsidRPr="000A3FA3">
        <w:t xml:space="preserve">upport </w:t>
      </w:r>
      <w:r w:rsidR="00031FE5">
        <w:t>w</w:t>
      </w:r>
      <w:r w:rsidR="000A3FA3" w:rsidRPr="000A3FA3">
        <w:t xml:space="preserve">orkers </w:t>
      </w:r>
      <w:r>
        <w:t xml:space="preserve">work with Aboriginal and Torres Strait Islander young people is informed by an </w:t>
      </w:r>
      <w:r w:rsidR="000A3FA3" w:rsidRPr="000A3FA3">
        <w:t>understand</w:t>
      </w:r>
      <w:r>
        <w:t>ing of the lasting impacts of</w:t>
      </w:r>
      <w:r w:rsidR="000A3FA3" w:rsidRPr="000A3FA3">
        <w:t xml:space="preserve"> the systemic discrimination experienced by Aboriginal people and Torres Strait Islander </w:t>
      </w:r>
      <w:r>
        <w:t xml:space="preserve">people </w:t>
      </w:r>
      <w:r w:rsidR="000A3FA3" w:rsidRPr="000A3FA3">
        <w:t>including the disruption of traditional kinship arrangements</w:t>
      </w:r>
      <w:r>
        <w:t xml:space="preserve">, </w:t>
      </w:r>
      <w:r w:rsidR="000A3FA3" w:rsidRPr="000A3FA3">
        <w:t>separation from country</w:t>
      </w:r>
      <w:r>
        <w:t xml:space="preserve"> and removal of children. </w:t>
      </w:r>
    </w:p>
    <w:p w:rsidR="000A3FA3" w:rsidRPr="0055062D" w:rsidRDefault="000A3FA3" w:rsidP="000503FF">
      <w:pPr>
        <w:keepNext/>
        <w:keepLines/>
        <w:spacing w:before="200" w:after="0"/>
        <w:jc w:val="both"/>
        <w:outlineLvl w:val="3"/>
        <w:rPr>
          <w:rFonts w:eastAsiaTheme="majorEastAsia"/>
          <w:bCs/>
          <w:i/>
          <w:iCs/>
          <w:color w:val="4F81BD" w:themeColor="accent1"/>
        </w:rPr>
      </w:pPr>
      <w:r w:rsidRPr="0055062D">
        <w:rPr>
          <w:rFonts w:eastAsiaTheme="majorEastAsia"/>
          <w:bCs/>
          <w:i/>
          <w:iCs/>
        </w:rPr>
        <w:t>Equity</w:t>
      </w:r>
      <w:r w:rsidRPr="0055062D">
        <w:rPr>
          <w:rFonts w:eastAsiaTheme="majorEastAsia"/>
          <w:bCs/>
          <w:i/>
          <w:iCs/>
          <w:color w:val="4F81BD" w:themeColor="accent1"/>
        </w:rPr>
        <w:t xml:space="preserve"> </w:t>
      </w:r>
    </w:p>
    <w:p w:rsidR="000A3FA3" w:rsidRPr="000A3FA3" w:rsidRDefault="0055062D" w:rsidP="000503FF">
      <w:pPr>
        <w:jc w:val="both"/>
      </w:pPr>
      <w:r>
        <w:t xml:space="preserve">Youth support services are delivered without discrimination or favour to all young people regardless of gender, sexuality, relationship status, </w:t>
      </w:r>
      <w:r w:rsidR="00DB59A7">
        <w:t xml:space="preserve">ability or behaviour. </w:t>
      </w:r>
      <w:r w:rsidR="000A3FA3" w:rsidRPr="000A3FA3">
        <w:t xml:space="preserve">Youth </w:t>
      </w:r>
      <w:r w:rsidR="00031FE5">
        <w:t>s</w:t>
      </w:r>
      <w:r w:rsidR="000A3FA3" w:rsidRPr="000A3FA3">
        <w:t xml:space="preserve">upport </w:t>
      </w:r>
      <w:r w:rsidR="00031FE5">
        <w:t>w</w:t>
      </w:r>
      <w:r w:rsidR="000A3FA3" w:rsidRPr="000A3FA3">
        <w:t>orkers respect the diversity of young people including their values, beliefs and experience</w:t>
      </w:r>
      <w:r>
        <w:t>s</w:t>
      </w:r>
      <w:r w:rsidR="00DB59A7">
        <w:t xml:space="preserve">, and </w:t>
      </w:r>
      <w:r w:rsidR="000A3FA3" w:rsidRPr="000A3FA3">
        <w:t xml:space="preserve">understand the impact of societal discrimination </w:t>
      </w:r>
      <w:r w:rsidR="003132D4">
        <w:t>against</w:t>
      </w:r>
      <w:r w:rsidR="000A3FA3" w:rsidRPr="000A3FA3">
        <w:t xml:space="preserve"> marginalised young people. </w:t>
      </w:r>
    </w:p>
    <w:p w:rsidR="000A3FA3" w:rsidRPr="00DB59A7" w:rsidRDefault="000A3FA3" w:rsidP="000503FF">
      <w:pPr>
        <w:keepNext/>
        <w:keepLines/>
        <w:spacing w:before="200" w:after="0"/>
        <w:jc w:val="both"/>
        <w:outlineLvl w:val="3"/>
        <w:rPr>
          <w:rFonts w:eastAsiaTheme="majorEastAsia"/>
          <w:bCs/>
          <w:i/>
          <w:iCs/>
        </w:rPr>
      </w:pPr>
      <w:r w:rsidRPr="00DB59A7">
        <w:rPr>
          <w:rFonts w:eastAsiaTheme="majorEastAsia"/>
          <w:bCs/>
          <w:i/>
          <w:iCs/>
        </w:rPr>
        <w:t xml:space="preserve">Open access </w:t>
      </w:r>
    </w:p>
    <w:p w:rsidR="000A3FA3" w:rsidRPr="000A3FA3" w:rsidRDefault="00DB59A7" w:rsidP="000503FF">
      <w:pPr>
        <w:jc w:val="both"/>
      </w:pPr>
      <w:r>
        <w:rPr>
          <w:lang w:val="en-US"/>
        </w:rPr>
        <w:t>Young people and families have the right to be directed to an appropriate service for their presenting need (if one exists), irrespective of their initial access point. Supported referrals ensure against young people “falling between the gaps”.</w:t>
      </w:r>
    </w:p>
    <w:p w:rsidR="000A3FA3" w:rsidRPr="00DB59A7" w:rsidRDefault="000A3FA3" w:rsidP="000503FF">
      <w:pPr>
        <w:keepNext/>
        <w:keepLines/>
        <w:spacing w:before="200" w:after="0"/>
        <w:jc w:val="both"/>
        <w:outlineLvl w:val="3"/>
        <w:rPr>
          <w:rFonts w:eastAsiaTheme="majorEastAsia"/>
          <w:bCs/>
          <w:i/>
          <w:iCs/>
        </w:rPr>
      </w:pPr>
      <w:r w:rsidRPr="00DB59A7">
        <w:rPr>
          <w:rFonts w:eastAsiaTheme="majorEastAsia"/>
          <w:bCs/>
          <w:i/>
          <w:iCs/>
        </w:rPr>
        <w:t>Collaboration</w:t>
      </w:r>
    </w:p>
    <w:p w:rsidR="000A3FA3" w:rsidRPr="000A3FA3" w:rsidRDefault="000A3FA3" w:rsidP="000503FF">
      <w:pPr>
        <w:jc w:val="both"/>
        <w:rPr>
          <w:lang w:val="en-US"/>
        </w:rPr>
      </w:pPr>
      <w:r w:rsidRPr="000A3FA3">
        <w:rPr>
          <w:lang w:val="en-US"/>
        </w:rPr>
        <w:t xml:space="preserve">Collaborative practice </w:t>
      </w:r>
      <w:proofErr w:type="spellStart"/>
      <w:r w:rsidRPr="000A3FA3">
        <w:rPr>
          <w:lang w:val="en-US"/>
        </w:rPr>
        <w:t>recognises</w:t>
      </w:r>
      <w:proofErr w:type="spellEnd"/>
      <w:r w:rsidRPr="000A3FA3">
        <w:rPr>
          <w:lang w:val="en-US"/>
        </w:rPr>
        <w:t xml:space="preserve"> </w:t>
      </w:r>
      <w:r w:rsidR="00DB59A7">
        <w:rPr>
          <w:lang w:val="en-US"/>
        </w:rPr>
        <w:t xml:space="preserve">the principle </w:t>
      </w:r>
      <w:r w:rsidRPr="000A3FA3">
        <w:rPr>
          <w:lang w:val="en-US"/>
        </w:rPr>
        <w:t xml:space="preserve">that service provision in the community sector is best achieved through an integrated network of services including non-government, government, and other community supports and services. </w:t>
      </w:r>
    </w:p>
    <w:p w:rsidR="000A3FA3" w:rsidRPr="000A3FA3" w:rsidRDefault="000A3FA3" w:rsidP="000503FF">
      <w:pPr>
        <w:jc w:val="both"/>
        <w:rPr>
          <w:lang w:val="en-US"/>
        </w:rPr>
      </w:pPr>
      <w:r w:rsidRPr="000A3FA3">
        <w:rPr>
          <w:lang w:val="en-US"/>
        </w:rPr>
        <w:t xml:space="preserve">Collaboration is enhanced through the valuing of </w:t>
      </w:r>
      <w:r w:rsidR="00F065A7">
        <w:rPr>
          <w:lang w:val="en-US"/>
        </w:rPr>
        <w:t xml:space="preserve">a </w:t>
      </w:r>
      <w:r w:rsidRPr="000A3FA3">
        <w:rPr>
          <w:lang w:val="en-US"/>
        </w:rPr>
        <w:t>mult</w:t>
      </w:r>
      <w:r w:rsidR="00F065A7">
        <w:rPr>
          <w:lang w:val="en-US"/>
        </w:rPr>
        <w:t>i-disciplinary service response</w:t>
      </w:r>
      <w:r w:rsidRPr="000A3FA3">
        <w:rPr>
          <w:lang w:val="en-US"/>
        </w:rPr>
        <w:t xml:space="preserve"> that respect</w:t>
      </w:r>
      <w:r w:rsidR="00F065A7">
        <w:rPr>
          <w:lang w:val="en-US"/>
        </w:rPr>
        <w:t>s</w:t>
      </w:r>
      <w:r w:rsidRPr="000A3FA3">
        <w:rPr>
          <w:lang w:val="en-US"/>
        </w:rPr>
        <w:t xml:space="preserve"> p</w:t>
      </w:r>
      <w:r w:rsidR="00F065A7">
        <w:rPr>
          <w:lang w:val="en-US"/>
        </w:rPr>
        <w:t>rofessional differences and values</w:t>
      </w:r>
      <w:r w:rsidRPr="000A3FA3">
        <w:rPr>
          <w:lang w:val="en-US"/>
        </w:rPr>
        <w:t xml:space="preserve"> </w:t>
      </w:r>
      <w:r w:rsidR="00F065A7">
        <w:rPr>
          <w:lang w:val="en-US"/>
        </w:rPr>
        <w:t>the practice knowledge of others</w:t>
      </w:r>
      <w:r w:rsidRPr="000A3FA3">
        <w:rPr>
          <w:lang w:val="en-US"/>
        </w:rPr>
        <w:t xml:space="preserve">. </w:t>
      </w:r>
    </w:p>
    <w:p w:rsidR="00F065A7" w:rsidRDefault="00F065A7" w:rsidP="000503FF">
      <w:pPr>
        <w:spacing w:after="0"/>
        <w:jc w:val="both"/>
        <w:rPr>
          <w:sz w:val="24"/>
          <w:szCs w:val="24"/>
          <w:lang w:eastAsia="en-AU"/>
        </w:rPr>
      </w:pPr>
    </w:p>
    <w:p w:rsidR="003132D4" w:rsidRDefault="003132D4" w:rsidP="000503FF">
      <w:pPr>
        <w:spacing w:after="0"/>
        <w:jc w:val="both"/>
        <w:rPr>
          <w:sz w:val="24"/>
          <w:szCs w:val="24"/>
          <w:lang w:eastAsia="en-AU"/>
        </w:rPr>
      </w:pPr>
    </w:p>
    <w:p w:rsidR="000A3FA3" w:rsidRPr="00A7692A" w:rsidRDefault="00D64BE2" w:rsidP="003A1AA3">
      <w:pPr>
        <w:pStyle w:val="Heading2"/>
      </w:pPr>
      <w:bookmarkStart w:id="26" w:name="_Toc433029872"/>
      <w:proofErr w:type="gramStart"/>
      <w:r w:rsidRPr="00A7692A">
        <w:lastRenderedPageBreak/>
        <w:t xml:space="preserve">1.6  </w:t>
      </w:r>
      <w:r w:rsidR="00D3632C">
        <w:t>Youth</w:t>
      </w:r>
      <w:proofErr w:type="gramEnd"/>
      <w:r w:rsidR="00D3632C">
        <w:t xml:space="preserve"> Support Client Information System</w:t>
      </w:r>
      <w:r w:rsidR="00D219A9">
        <w:t xml:space="preserve"> (YSCIS)</w:t>
      </w:r>
      <w:bookmarkEnd w:id="26"/>
      <w:r w:rsidR="000A3FA3" w:rsidRPr="00A7692A">
        <w:t xml:space="preserve">  </w:t>
      </w:r>
      <w:r w:rsidR="000A3FA3" w:rsidRPr="00A7692A">
        <w:tab/>
      </w:r>
      <w:bookmarkEnd w:id="5"/>
    </w:p>
    <w:p w:rsidR="0061465D" w:rsidRDefault="0061465D" w:rsidP="000503FF">
      <w:pPr>
        <w:contextualSpacing/>
        <w:jc w:val="both"/>
        <w:rPr>
          <w:color w:val="FF0000"/>
        </w:rPr>
      </w:pPr>
    </w:p>
    <w:p w:rsidR="003A1AA3" w:rsidRDefault="003A1AA3" w:rsidP="000503FF">
      <w:pPr>
        <w:contextualSpacing/>
        <w:jc w:val="both"/>
      </w:pPr>
    </w:p>
    <w:p w:rsidR="00EE7FA3" w:rsidRDefault="00EE7FA3" w:rsidP="000503FF">
      <w:pPr>
        <w:contextualSpacing/>
        <w:jc w:val="both"/>
      </w:pPr>
      <w:r w:rsidRPr="00EE7FA3">
        <w:t>Y</w:t>
      </w:r>
      <w:r w:rsidR="002273CD">
        <w:t>outh Support</w:t>
      </w:r>
      <w:r w:rsidRPr="00EE7FA3">
        <w:t xml:space="preserve"> services maintain </w:t>
      </w:r>
      <w:r>
        <w:t xml:space="preserve">good records </w:t>
      </w:r>
      <w:r w:rsidR="000408D4">
        <w:t>in order to</w:t>
      </w:r>
      <w:r>
        <w:t>:</w:t>
      </w:r>
    </w:p>
    <w:p w:rsidR="00EE7FA3" w:rsidRDefault="00EE7FA3" w:rsidP="00D750F8">
      <w:pPr>
        <w:numPr>
          <w:ilvl w:val="0"/>
          <w:numId w:val="4"/>
        </w:numPr>
        <w:ind w:left="567" w:hanging="283"/>
        <w:contextualSpacing/>
        <w:jc w:val="both"/>
      </w:pPr>
      <w:r>
        <w:t xml:space="preserve">ensure respectful recording of service provision to young people </w:t>
      </w:r>
      <w:r w:rsidR="002273CD">
        <w:t xml:space="preserve">and inform ongoing good practice </w:t>
      </w:r>
      <w:r>
        <w:t xml:space="preserve">(see 8.4 </w:t>
      </w:r>
      <w:hyperlink w:anchor="_8.4__Recording" w:history="1">
        <w:r w:rsidRPr="00B651B1">
          <w:rPr>
            <w:rStyle w:val="Hyperlink"/>
          </w:rPr>
          <w:t>Recording case notes</w:t>
        </w:r>
      </w:hyperlink>
      <w:r>
        <w:t>)</w:t>
      </w:r>
    </w:p>
    <w:p w:rsidR="000408D4" w:rsidRDefault="000408D4" w:rsidP="00D750F8">
      <w:pPr>
        <w:numPr>
          <w:ilvl w:val="0"/>
          <w:numId w:val="4"/>
        </w:numPr>
        <w:ind w:left="567" w:hanging="283"/>
        <w:contextualSpacing/>
        <w:jc w:val="both"/>
      </w:pPr>
      <w:r>
        <w:t xml:space="preserve">maintain </w:t>
      </w:r>
      <w:r w:rsidR="00EE7FA3">
        <w:t xml:space="preserve">data </w:t>
      </w:r>
      <w:r>
        <w:t xml:space="preserve">records </w:t>
      </w:r>
      <w:r w:rsidR="00EE7FA3">
        <w:t>informed by use of the common assessment tool (CAT)</w:t>
      </w:r>
    </w:p>
    <w:p w:rsidR="00F60740" w:rsidRDefault="000408D4" w:rsidP="00F60740">
      <w:pPr>
        <w:numPr>
          <w:ilvl w:val="0"/>
          <w:numId w:val="4"/>
        </w:numPr>
        <w:ind w:left="567" w:hanging="283"/>
        <w:contextualSpacing/>
        <w:jc w:val="both"/>
      </w:pPr>
      <w:proofErr w:type="gramStart"/>
      <w:r>
        <w:t>meet</w:t>
      </w:r>
      <w:proofErr w:type="gramEnd"/>
      <w:r>
        <w:t xml:space="preserve"> accountability requirements under the </w:t>
      </w:r>
      <w:r w:rsidRPr="000408D4">
        <w:rPr>
          <w:bCs/>
        </w:rPr>
        <w:t>Young People</w:t>
      </w:r>
      <w:r w:rsidRPr="00EE7FA3">
        <w:t xml:space="preserve"> Investment Specification</w:t>
      </w:r>
      <w:r w:rsidR="00EE7FA3">
        <w:t xml:space="preserve">.  </w:t>
      </w:r>
    </w:p>
    <w:p w:rsidR="00F60740" w:rsidRDefault="00F60740" w:rsidP="00F60740">
      <w:pPr>
        <w:contextualSpacing/>
        <w:jc w:val="both"/>
      </w:pPr>
    </w:p>
    <w:p w:rsidR="00D3632C" w:rsidRDefault="00C54CD9" w:rsidP="00F60740">
      <w:pPr>
        <w:contextualSpacing/>
        <w:jc w:val="both"/>
      </w:pPr>
      <w:r>
        <w:t xml:space="preserve">Service information and records are entered in the Youth Support </w:t>
      </w:r>
      <w:r w:rsidR="004473F7">
        <w:t xml:space="preserve">Client </w:t>
      </w:r>
      <w:r>
        <w:t xml:space="preserve">Information System (YSCIS). To access YSCIS workers require an active </w:t>
      </w:r>
      <w:r w:rsidR="005F22C9">
        <w:t>Internet connection</w:t>
      </w:r>
      <w:r w:rsidR="00F60740">
        <w:t xml:space="preserve"> – </w:t>
      </w:r>
      <w:r>
        <w:t>go to: https</w:t>
      </w:r>
      <w:r w:rsidR="005F22C9">
        <w:t>:</w:t>
      </w:r>
      <w:r>
        <w:t>//srs-qld-youth.infoxchangeapps.net.au</w:t>
      </w:r>
      <w:r w:rsidR="00DC4E01">
        <w:t xml:space="preserve">. </w:t>
      </w:r>
    </w:p>
    <w:p w:rsidR="00DC4E01" w:rsidRDefault="00DC4E01" w:rsidP="00F60740">
      <w:pPr>
        <w:contextualSpacing/>
        <w:jc w:val="both"/>
      </w:pPr>
    </w:p>
    <w:p w:rsidR="00DC4E01" w:rsidRDefault="00146210" w:rsidP="00F60740">
      <w:pPr>
        <w:contextualSpacing/>
        <w:jc w:val="both"/>
      </w:pPr>
      <w:r>
        <w:t>YSCIS</w:t>
      </w:r>
      <w:r w:rsidR="00DC4E01">
        <w:t xml:space="preserve"> user manual provides information on how to access and use YSCIS and is available </w:t>
      </w:r>
      <w:r w:rsidR="00DE09AE">
        <w:t>on the Documents Tab on the Administration Page in YSCIS.</w:t>
      </w:r>
    </w:p>
    <w:p w:rsidR="00EE7FA3" w:rsidRDefault="00EE7FA3" w:rsidP="000503FF">
      <w:pPr>
        <w:contextualSpacing/>
        <w:jc w:val="both"/>
      </w:pPr>
    </w:p>
    <w:p w:rsidR="00EE7FA3" w:rsidRPr="00EE7FA3" w:rsidRDefault="00EE7FA3" w:rsidP="000503FF">
      <w:pPr>
        <w:contextualSpacing/>
        <w:jc w:val="both"/>
      </w:pPr>
      <w:r>
        <w:t xml:space="preserve">For details </w:t>
      </w:r>
      <w:r w:rsidR="000408D4">
        <w:t>about reporting requirements and related data collection, refer to your organisation’s Service Agreement</w:t>
      </w:r>
      <w:r w:rsidR="002273CD">
        <w:t xml:space="preserve"> for the provision of services </w:t>
      </w:r>
      <w:r w:rsidR="00270A04">
        <w:t xml:space="preserve">funded </w:t>
      </w:r>
      <w:r w:rsidR="002273CD">
        <w:t>under Youth Support</w:t>
      </w:r>
      <w:r w:rsidR="000408D4">
        <w:t xml:space="preserve">.  </w:t>
      </w:r>
    </w:p>
    <w:p w:rsidR="008505C4" w:rsidRDefault="008505C4" w:rsidP="000503FF">
      <w:pPr>
        <w:jc w:val="both"/>
      </w:pPr>
      <w:r>
        <w:br w:type="page"/>
      </w:r>
    </w:p>
    <w:p w:rsidR="008505C4" w:rsidRPr="00A7692A" w:rsidRDefault="008505C4" w:rsidP="003A1AA3">
      <w:pPr>
        <w:pStyle w:val="Heading1"/>
      </w:pPr>
      <w:bookmarkStart w:id="27" w:name="_Section_2_Engaging"/>
      <w:bookmarkStart w:id="28" w:name="_Toc433029873"/>
      <w:bookmarkEnd w:id="27"/>
      <w:r w:rsidRPr="00A7692A">
        <w:lastRenderedPageBreak/>
        <w:t>Section 2</w:t>
      </w:r>
      <w:r w:rsidRPr="00A7692A">
        <w:tab/>
        <w:t>Engaging with young people</w:t>
      </w:r>
      <w:bookmarkEnd w:id="28"/>
      <w:r w:rsidRPr="00A7692A">
        <w:t xml:space="preserve"> </w:t>
      </w:r>
    </w:p>
    <w:bookmarkStart w:id="29" w:name="_Toc267555315"/>
    <w:p w:rsidR="008505C4" w:rsidRDefault="008505C4" w:rsidP="000503FF">
      <w:pPr>
        <w:jc w:val="both"/>
        <w:rPr>
          <w:b/>
        </w:rPr>
      </w:pPr>
      <w:r>
        <w:rPr>
          <w:noProof/>
          <w:lang w:eastAsia="en-AU"/>
        </w:rPr>
        <mc:AlternateContent>
          <mc:Choice Requires="wps">
            <w:drawing>
              <wp:anchor distT="0" distB="0" distL="114300" distR="114300" simplePos="0" relativeHeight="251659264" behindDoc="0" locked="0" layoutInCell="1" allowOverlap="1" wp14:anchorId="5CE0BF4A" wp14:editId="3517652E">
                <wp:simplePos x="0" y="0"/>
                <wp:positionH relativeFrom="column">
                  <wp:posOffset>0</wp:posOffset>
                </wp:positionH>
                <wp:positionV relativeFrom="paragraph">
                  <wp:posOffset>287655</wp:posOffset>
                </wp:positionV>
                <wp:extent cx="5640070" cy="1417955"/>
                <wp:effectExtent l="0" t="0" r="17780" b="13335"/>
                <wp:wrapSquare wrapText="bothSides"/>
                <wp:docPr id="1" name="Text Box 1"/>
                <wp:cNvGraphicFramePr/>
                <a:graphic xmlns:a="http://schemas.openxmlformats.org/drawingml/2006/main">
                  <a:graphicData uri="http://schemas.microsoft.com/office/word/2010/wordprocessingShape">
                    <wps:wsp>
                      <wps:cNvSpPr txBox="1"/>
                      <wps:spPr>
                        <a:xfrm>
                          <a:off x="0" y="0"/>
                          <a:ext cx="5640070" cy="1417955"/>
                        </a:xfrm>
                        <a:prstGeom prst="roundRect">
                          <a:avLst/>
                        </a:prstGeom>
                        <a:solidFill>
                          <a:sysClr val="window" lastClr="FFFFFF"/>
                        </a:solidFill>
                        <a:ln w="12700" cap="flat" cmpd="sng" algn="ctr">
                          <a:solidFill>
                            <a:sysClr val="windowText" lastClr="000000"/>
                          </a:solidFill>
                          <a:prstDash val="solid"/>
                        </a:ln>
                        <a:effectLst/>
                      </wps:spPr>
                      <wps:txbx>
                        <w:txbxContent>
                          <w:p w:rsidR="00FC669E" w:rsidRDefault="00FC669E" w:rsidP="008505C4">
                            <w:pPr>
                              <w:spacing w:after="0"/>
                              <w:ind w:left="426"/>
                            </w:pPr>
                          </w:p>
                          <w:p w:rsidR="00FC669E" w:rsidRPr="00904865" w:rsidRDefault="00FC669E" w:rsidP="00D750F8">
                            <w:pPr>
                              <w:numPr>
                                <w:ilvl w:val="0"/>
                                <w:numId w:val="15"/>
                              </w:numPr>
                              <w:spacing w:after="0"/>
                              <w:ind w:left="567" w:hanging="425"/>
                              <w:rPr>
                                <w:i/>
                              </w:rPr>
                            </w:pPr>
                            <w:r w:rsidRPr="00904865">
                              <w:rPr>
                                <w:i/>
                              </w:rPr>
                              <w:t xml:space="preserve">Making the service accessible </w:t>
                            </w:r>
                          </w:p>
                          <w:p w:rsidR="00FC669E" w:rsidRPr="00904865" w:rsidRDefault="00FC669E" w:rsidP="00D750F8">
                            <w:pPr>
                              <w:numPr>
                                <w:ilvl w:val="0"/>
                                <w:numId w:val="15"/>
                              </w:numPr>
                              <w:spacing w:after="0"/>
                              <w:ind w:left="567" w:hanging="425"/>
                              <w:rPr>
                                <w:i/>
                              </w:rPr>
                            </w:pPr>
                            <w:r w:rsidRPr="00904865">
                              <w:rPr>
                                <w:i/>
                              </w:rPr>
                              <w:t xml:space="preserve">Facilitating access through outreach and flexible entry </w:t>
                            </w:r>
                          </w:p>
                          <w:p w:rsidR="00FC669E" w:rsidRPr="00904865" w:rsidRDefault="00FC669E" w:rsidP="00D750F8">
                            <w:pPr>
                              <w:numPr>
                                <w:ilvl w:val="0"/>
                                <w:numId w:val="15"/>
                              </w:numPr>
                              <w:spacing w:after="0"/>
                              <w:ind w:left="567" w:hanging="425"/>
                              <w:rPr>
                                <w:i/>
                              </w:rPr>
                            </w:pPr>
                            <w:r w:rsidRPr="00904865">
                              <w:rPr>
                                <w:i/>
                              </w:rPr>
                              <w:t>Encouraging young people to engage with the service</w:t>
                            </w:r>
                          </w:p>
                          <w:p w:rsidR="00FC669E" w:rsidRPr="00904865" w:rsidRDefault="00FC669E" w:rsidP="00D750F8">
                            <w:pPr>
                              <w:numPr>
                                <w:ilvl w:val="0"/>
                                <w:numId w:val="15"/>
                              </w:numPr>
                              <w:spacing w:after="0"/>
                              <w:ind w:left="567" w:hanging="425"/>
                              <w:rPr>
                                <w:i/>
                              </w:rPr>
                            </w:pPr>
                            <w:r w:rsidRPr="00904865">
                              <w:rPr>
                                <w:i/>
                              </w:rPr>
                              <w:t xml:space="preserve">Completing intake processes </w:t>
                            </w:r>
                          </w:p>
                          <w:p w:rsidR="00FC669E" w:rsidRPr="00904865" w:rsidRDefault="00FC669E" w:rsidP="00D750F8">
                            <w:pPr>
                              <w:numPr>
                                <w:ilvl w:val="0"/>
                                <w:numId w:val="15"/>
                              </w:numPr>
                              <w:spacing w:after="0"/>
                              <w:ind w:left="567" w:hanging="425"/>
                              <w:rPr>
                                <w:i/>
                              </w:rPr>
                            </w:pPr>
                            <w:r w:rsidRPr="00904865">
                              <w:rPr>
                                <w:i/>
                              </w:rPr>
                              <w:t xml:space="preserve">Using proactive strategies </w:t>
                            </w:r>
                            <w:r>
                              <w:rPr>
                                <w:i/>
                              </w:rPr>
                              <w:t xml:space="preserve">to maintain </w:t>
                            </w:r>
                            <w:r w:rsidRPr="00904865">
                              <w:rPr>
                                <w:i/>
                              </w:rPr>
                              <w:t xml:space="preserve">engagement </w:t>
                            </w:r>
                          </w:p>
                          <w:p w:rsidR="00FC669E" w:rsidRPr="00526A14" w:rsidRDefault="00FC669E" w:rsidP="008505C4">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1" o:spid="_x0000_s1087" style="position:absolute;left:0;text-align:left;margin-left:0;margin-top:22.65pt;width:444.1pt;height:111.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" fillcolor="window" strokecolor="windowText" strokeweight="1pt">
                <v:textbox style="mso-fit-shape-to-text:t">
                  <w:txbxContent>
                    <w:p w:rsidR="00FC669E" w:rsidRDefault="00FC669E" w:rsidP="008505C4">
                      <w:pPr>
                        <w:spacing w:after="0"/>
                        <w:ind w:left="426"/>
                      </w:pPr>
                    </w:p>
                    <w:p w:rsidR="00FC669E" w:rsidRPr="00904865" w:rsidRDefault="00FC669E" w:rsidP="00D750F8">
                      <w:pPr>
                        <w:numPr>
                          <w:ilvl w:val="0"/>
                          <w:numId w:val="15"/>
                        </w:numPr>
                        <w:spacing w:after="0"/>
                        <w:ind w:left="567" w:hanging="425"/>
                        <w:rPr>
                          <w:i/>
                        </w:rPr>
                      </w:pPr>
                      <w:r w:rsidRPr="00904865">
                        <w:rPr>
                          <w:i/>
                        </w:rPr>
                        <w:t xml:space="preserve">Making the service accessible </w:t>
                      </w:r>
                    </w:p>
                    <w:p w:rsidR="00FC669E" w:rsidRPr="00904865" w:rsidRDefault="00FC669E" w:rsidP="00D750F8">
                      <w:pPr>
                        <w:numPr>
                          <w:ilvl w:val="0"/>
                          <w:numId w:val="15"/>
                        </w:numPr>
                        <w:spacing w:after="0"/>
                        <w:ind w:left="567" w:hanging="425"/>
                        <w:rPr>
                          <w:i/>
                        </w:rPr>
                      </w:pPr>
                      <w:r w:rsidRPr="00904865">
                        <w:rPr>
                          <w:i/>
                        </w:rPr>
                        <w:t xml:space="preserve">Facilitating access through outreach and flexible entry </w:t>
                      </w:r>
                    </w:p>
                    <w:p w:rsidR="00FC669E" w:rsidRPr="00904865" w:rsidRDefault="00FC669E" w:rsidP="00D750F8">
                      <w:pPr>
                        <w:numPr>
                          <w:ilvl w:val="0"/>
                          <w:numId w:val="15"/>
                        </w:numPr>
                        <w:spacing w:after="0"/>
                        <w:ind w:left="567" w:hanging="425"/>
                        <w:rPr>
                          <w:i/>
                        </w:rPr>
                      </w:pPr>
                      <w:r w:rsidRPr="00904865">
                        <w:rPr>
                          <w:i/>
                        </w:rPr>
                        <w:t>Encouraging young people to engage with the service</w:t>
                      </w:r>
                    </w:p>
                    <w:p w:rsidR="00FC669E" w:rsidRPr="00904865" w:rsidRDefault="00FC669E" w:rsidP="00D750F8">
                      <w:pPr>
                        <w:numPr>
                          <w:ilvl w:val="0"/>
                          <w:numId w:val="15"/>
                        </w:numPr>
                        <w:spacing w:after="0"/>
                        <w:ind w:left="567" w:hanging="425"/>
                        <w:rPr>
                          <w:i/>
                        </w:rPr>
                      </w:pPr>
                      <w:r w:rsidRPr="00904865">
                        <w:rPr>
                          <w:i/>
                        </w:rPr>
                        <w:t xml:space="preserve">Completing intake processes </w:t>
                      </w:r>
                    </w:p>
                    <w:p w:rsidR="00FC669E" w:rsidRPr="00904865" w:rsidRDefault="00FC669E" w:rsidP="00D750F8">
                      <w:pPr>
                        <w:numPr>
                          <w:ilvl w:val="0"/>
                          <w:numId w:val="15"/>
                        </w:numPr>
                        <w:spacing w:after="0"/>
                        <w:ind w:left="567" w:hanging="425"/>
                        <w:rPr>
                          <w:i/>
                        </w:rPr>
                      </w:pPr>
                      <w:r w:rsidRPr="00904865">
                        <w:rPr>
                          <w:i/>
                        </w:rPr>
                        <w:t xml:space="preserve">Using proactive strategies </w:t>
                      </w:r>
                      <w:r>
                        <w:rPr>
                          <w:i/>
                        </w:rPr>
                        <w:t xml:space="preserve">to maintain </w:t>
                      </w:r>
                      <w:r w:rsidRPr="00904865">
                        <w:rPr>
                          <w:i/>
                        </w:rPr>
                        <w:t xml:space="preserve">engagement </w:t>
                      </w:r>
                    </w:p>
                    <w:p w:rsidR="00FC669E" w:rsidRPr="00526A14" w:rsidRDefault="00FC669E" w:rsidP="008505C4">
                      <w:pPr>
                        <w:spacing w:after="0"/>
                        <w:ind w:left="426"/>
                      </w:pPr>
                    </w:p>
                  </w:txbxContent>
                </v:textbox>
                <w10:wrap type="square"/>
              </v:roundrect>
            </w:pict>
          </mc:Fallback>
        </mc:AlternateContent>
      </w:r>
    </w:p>
    <w:p w:rsidR="008505C4" w:rsidRDefault="008505C4" w:rsidP="000503FF">
      <w:pPr>
        <w:jc w:val="both"/>
        <w:rPr>
          <w:b/>
        </w:rPr>
      </w:pPr>
    </w:p>
    <w:p w:rsidR="008505C4" w:rsidRPr="00A7692A" w:rsidRDefault="008505C4" w:rsidP="003A1AA3">
      <w:pPr>
        <w:pStyle w:val="Heading2"/>
      </w:pPr>
      <w:bookmarkStart w:id="30" w:name="_Toc433029874"/>
      <w:r w:rsidRPr="00A7692A">
        <w:t>2.1</w:t>
      </w:r>
      <w:r w:rsidRPr="00A7692A">
        <w:tab/>
        <w:t>Making the service accessible</w:t>
      </w:r>
      <w:bookmarkEnd w:id="30"/>
    </w:p>
    <w:p w:rsidR="008505C4" w:rsidRDefault="008505C4" w:rsidP="000503FF">
      <w:pPr>
        <w:spacing w:after="0"/>
        <w:jc w:val="both"/>
      </w:pPr>
    </w:p>
    <w:p w:rsidR="008505C4" w:rsidRPr="00434825" w:rsidRDefault="008505C4" w:rsidP="000503FF">
      <w:pPr>
        <w:pStyle w:val="ListParagraph"/>
        <w:ind w:left="0"/>
        <w:jc w:val="both"/>
        <w:rPr>
          <w:rFonts w:ascii="Arial" w:hAnsi="Arial" w:cs="Arial"/>
        </w:rPr>
      </w:pPr>
      <w:r w:rsidRPr="00434825">
        <w:rPr>
          <w:rFonts w:ascii="Arial" w:hAnsi="Arial" w:cs="Arial"/>
        </w:rPr>
        <w:t xml:space="preserve">Youth Support services </w:t>
      </w:r>
      <w:r>
        <w:rPr>
          <w:rFonts w:ascii="Arial" w:hAnsi="Arial" w:cs="Arial"/>
        </w:rPr>
        <w:t xml:space="preserve">must </w:t>
      </w:r>
      <w:r w:rsidRPr="00434825">
        <w:rPr>
          <w:rFonts w:ascii="Arial" w:hAnsi="Arial" w:cs="Arial"/>
        </w:rPr>
        <w:t>ensure that the services offer</w:t>
      </w:r>
      <w:r>
        <w:rPr>
          <w:rFonts w:ascii="Arial" w:hAnsi="Arial" w:cs="Arial"/>
        </w:rPr>
        <w:t>ed</w:t>
      </w:r>
      <w:r w:rsidRPr="00434825">
        <w:rPr>
          <w:rFonts w:ascii="Arial" w:hAnsi="Arial" w:cs="Arial"/>
        </w:rPr>
        <w:t xml:space="preserve"> to young people are readily accessible. </w:t>
      </w:r>
      <w:r>
        <w:rPr>
          <w:rFonts w:ascii="Arial" w:hAnsi="Arial" w:cs="Arial"/>
        </w:rPr>
        <w:t xml:space="preserve"> Many y</w:t>
      </w:r>
      <w:r w:rsidRPr="00434825">
        <w:rPr>
          <w:rFonts w:ascii="Arial" w:hAnsi="Arial" w:cs="Arial"/>
        </w:rPr>
        <w:t xml:space="preserve">oung people who are affected by </w:t>
      </w:r>
      <w:r w:rsidR="001F473C">
        <w:rPr>
          <w:rFonts w:ascii="Arial" w:hAnsi="Arial" w:cs="Arial"/>
        </w:rPr>
        <w:t>issues that make them more vulnerable</w:t>
      </w:r>
      <w:r w:rsidRPr="00434825">
        <w:rPr>
          <w:rFonts w:ascii="Arial" w:hAnsi="Arial" w:cs="Arial"/>
        </w:rPr>
        <w:t xml:space="preserve"> </w:t>
      </w:r>
      <w:r>
        <w:rPr>
          <w:rFonts w:ascii="Arial" w:hAnsi="Arial" w:cs="Arial"/>
        </w:rPr>
        <w:t xml:space="preserve">are </w:t>
      </w:r>
      <w:r w:rsidRPr="00434825">
        <w:rPr>
          <w:rFonts w:ascii="Arial" w:hAnsi="Arial" w:cs="Arial"/>
        </w:rPr>
        <w:t xml:space="preserve">not attuned to help-seeking and </w:t>
      </w:r>
      <w:r>
        <w:rPr>
          <w:rFonts w:ascii="Arial" w:hAnsi="Arial" w:cs="Arial"/>
        </w:rPr>
        <w:t>are not a</w:t>
      </w:r>
      <w:r w:rsidRPr="00434825">
        <w:rPr>
          <w:rFonts w:ascii="Arial" w:hAnsi="Arial" w:cs="Arial"/>
        </w:rPr>
        <w:t>ware th</w:t>
      </w:r>
      <w:r>
        <w:rPr>
          <w:rFonts w:ascii="Arial" w:hAnsi="Arial" w:cs="Arial"/>
        </w:rPr>
        <w:t>at</w:t>
      </w:r>
      <w:r w:rsidRPr="00434825">
        <w:rPr>
          <w:rFonts w:ascii="Arial" w:hAnsi="Arial" w:cs="Arial"/>
        </w:rPr>
        <w:t xml:space="preserve"> an agency could potential</w:t>
      </w:r>
      <w:r>
        <w:rPr>
          <w:rFonts w:ascii="Arial" w:hAnsi="Arial" w:cs="Arial"/>
        </w:rPr>
        <w:t>ly</w:t>
      </w:r>
      <w:r w:rsidRPr="00434825">
        <w:rPr>
          <w:rFonts w:ascii="Arial" w:hAnsi="Arial" w:cs="Arial"/>
        </w:rPr>
        <w:t xml:space="preserve"> offer support (Crane et al</w:t>
      </w:r>
      <w:r w:rsidR="00AD6986">
        <w:rPr>
          <w:rFonts w:ascii="Arial" w:hAnsi="Arial" w:cs="Arial"/>
        </w:rPr>
        <w:t xml:space="preserve"> 2013</w:t>
      </w:r>
      <w:r w:rsidRPr="00434825">
        <w:rPr>
          <w:rFonts w:ascii="Arial" w:hAnsi="Arial" w:cs="Arial"/>
        </w:rPr>
        <w:t>). Further, young people cannot engage with services that they don’t know about, and will not engage with services that they do not see as:</w:t>
      </w:r>
    </w:p>
    <w:p w:rsidR="008505C4" w:rsidRPr="00434825" w:rsidRDefault="008505C4" w:rsidP="00D750F8">
      <w:pPr>
        <w:pStyle w:val="ListParagraph"/>
        <w:numPr>
          <w:ilvl w:val="0"/>
          <w:numId w:val="7"/>
        </w:numPr>
        <w:ind w:left="567" w:hanging="283"/>
        <w:jc w:val="both"/>
        <w:rPr>
          <w:rFonts w:ascii="Arial" w:hAnsi="Arial" w:cs="Arial"/>
        </w:rPr>
      </w:pPr>
      <w:r w:rsidRPr="00434825">
        <w:rPr>
          <w:rFonts w:ascii="Arial" w:hAnsi="Arial" w:cs="Arial"/>
        </w:rPr>
        <w:t>relevant to their needs or circumstances</w:t>
      </w:r>
    </w:p>
    <w:p w:rsidR="008505C4" w:rsidRPr="00434825" w:rsidRDefault="008505C4" w:rsidP="00D750F8">
      <w:pPr>
        <w:pStyle w:val="ListParagraph"/>
        <w:numPr>
          <w:ilvl w:val="0"/>
          <w:numId w:val="7"/>
        </w:numPr>
        <w:ind w:left="567" w:hanging="283"/>
        <w:jc w:val="both"/>
        <w:rPr>
          <w:rFonts w:ascii="Arial" w:hAnsi="Arial" w:cs="Arial"/>
        </w:rPr>
      </w:pPr>
      <w:proofErr w:type="gramStart"/>
      <w:r w:rsidRPr="00434825">
        <w:rPr>
          <w:rFonts w:ascii="Arial" w:hAnsi="Arial" w:cs="Arial"/>
        </w:rPr>
        <w:t>safe</w:t>
      </w:r>
      <w:proofErr w:type="gramEnd"/>
      <w:r w:rsidRPr="00434825">
        <w:rPr>
          <w:rFonts w:ascii="Arial" w:hAnsi="Arial" w:cs="Arial"/>
        </w:rPr>
        <w:t xml:space="preserve"> and trustworthy. </w:t>
      </w:r>
    </w:p>
    <w:p w:rsidR="008505C4" w:rsidRPr="00434825" w:rsidRDefault="008505C4" w:rsidP="000503FF">
      <w:pPr>
        <w:pStyle w:val="ListParagraph"/>
        <w:ind w:left="0"/>
        <w:jc w:val="both"/>
        <w:rPr>
          <w:rFonts w:ascii="Arial" w:hAnsi="Arial" w:cs="Arial"/>
        </w:rPr>
      </w:pPr>
    </w:p>
    <w:p w:rsidR="008505C4" w:rsidRPr="00CF7653" w:rsidRDefault="008505C4" w:rsidP="000503FF">
      <w:pPr>
        <w:spacing w:after="0"/>
        <w:jc w:val="both"/>
      </w:pPr>
      <w:r>
        <w:t xml:space="preserve">The service delivery sites which provide entry points for </w:t>
      </w:r>
      <w:r w:rsidRPr="00C411A1">
        <w:t>young people</w:t>
      </w:r>
      <w:r w:rsidRPr="004278FE">
        <w:t xml:space="preserve"> </w:t>
      </w:r>
      <w:r>
        <w:t xml:space="preserve">and family members to make contact with Youth Support services include physical </w:t>
      </w:r>
      <w:r w:rsidRPr="00C411A1">
        <w:t>centre</w:t>
      </w:r>
      <w:r>
        <w:t>s, on-line</w:t>
      </w:r>
      <w:r w:rsidRPr="00C411A1">
        <w:t xml:space="preserve"> site</w:t>
      </w:r>
      <w:r>
        <w:t>s and m</w:t>
      </w:r>
      <w:r w:rsidRPr="00C411A1">
        <w:t xml:space="preserve">obile </w:t>
      </w:r>
      <w:r>
        <w:t xml:space="preserve">facilities (see </w:t>
      </w:r>
      <w:r w:rsidR="00A65B07">
        <w:t xml:space="preserve">1.2 </w:t>
      </w:r>
      <w:hyperlink w:anchor="_Service_access_sites" w:history="1">
        <w:r w:rsidR="00A65B07" w:rsidRPr="00A65B07">
          <w:rPr>
            <w:rStyle w:val="Hyperlink"/>
          </w:rPr>
          <w:t>Service access types</w:t>
        </w:r>
      </w:hyperlink>
      <w:r>
        <w:t xml:space="preserve">). </w:t>
      </w:r>
      <w:r w:rsidRPr="00C411A1">
        <w:t xml:space="preserve"> </w:t>
      </w:r>
      <w:r>
        <w:t xml:space="preserve">Whatever types of sites are used, being </w:t>
      </w:r>
      <w:r w:rsidRPr="00CF7653">
        <w:t>‘</w:t>
      </w:r>
      <w:r>
        <w:t>a</w:t>
      </w:r>
      <w:r w:rsidRPr="00CF7653">
        <w:t>ccessible’ includes:</w:t>
      </w:r>
    </w:p>
    <w:p w:rsidR="008505C4" w:rsidRPr="00CF7653" w:rsidRDefault="008505C4" w:rsidP="00D750F8">
      <w:pPr>
        <w:pStyle w:val="ListParagraph"/>
        <w:numPr>
          <w:ilvl w:val="0"/>
          <w:numId w:val="6"/>
        </w:numPr>
        <w:ind w:left="567" w:hanging="283"/>
        <w:jc w:val="both"/>
        <w:rPr>
          <w:rFonts w:ascii="Arial" w:hAnsi="Arial" w:cs="Arial"/>
        </w:rPr>
      </w:pPr>
      <w:r w:rsidRPr="00CF7653">
        <w:rPr>
          <w:rFonts w:ascii="Arial" w:hAnsi="Arial" w:cs="Arial"/>
        </w:rPr>
        <w:t xml:space="preserve">being visible, </w:t>
      </w:r>
      <w:r>
        <w:rPr>
          <w:rFonts w:ascii="Arial" w:hAnsi="Arial" w:cs="Arial"/>
        </w:rPr>
        <w:t>whether</w:t>
      </w:r>
      <w:r w:rsidRPr="00CF7653">
        <w:rPr>
          <w:rFonts w:ascii="Arial" w:hAnsi="Arial" w:cs="Arial"/>
        </w:rPr>
        <w:t xml:space="preserve"> a physical </w:t>
      </w:r>
      <w:r>
        <w:rPr>
          <w:rFonts w:ascii="Arial" w:hAnsi="Arial" w:cs="Arial"/>
        </w:rPr>
        <w:t>or</w:t>
      </w:r>
      <w:r w:rsidRPr="00CF7653">
        <w:rPr>
          <w:rFonts w:ascii="Arial" w:hAnsi="Arial" w:cs="Arial"/>
        </w:rPr>
        <w:t xml:space="preserve"> an on-line presence, such that a young person in need of the service is </w:t>
      </w:r>
      <w:r>
        <w:rPr>
          <w:rFonts w:ascii="Arial" w:hAnsi="Arial" w:cs="Arial"/>
        </w:rPr>
        <w:t xml:space="preserve">more </w:t>
      </w:r>
      <w:r w:rsidRPr="00CF7653">
        <w:rPr>
          <w:rFonts w:ascii="Arial" w:hAnsi="Arial" w:cs="Arial"/>
        </w:rPr>
        <w:t>likely to become aware of it</w:t>
      </w:r>
    </w:p>
    <w:p w:rsidR="008505C4" w:rsidRPr="00CF7653" w:rsidRDefault="008505C4" w:rsidP="00D750F8">
      <w:pPr>
        <w:pStyle w:val="ListParagraph"/>
        <w:numPr>
          <w:ilvl w:val="0"/>
          <w:numId w:val="6"/>
        </w:numPr>
        <w:ind w:left="567" w:hanging="283"/>
        <w:jc w:val="both"/>
        <w:rPr>
          <w:rFonts w:ascii="Arial" w:hAnsi="Arial" w:cs="Arial"/>
        </w:rPr>
      </w:pPr>
      <w:r w:rsidRPr="00CF7653">
        <w:rPr>
          <w:rFonts w:ascii="Arial" w:hAnsi="Arial" w:cs="Arial"/>
        </w:rPr>
        <w:t>having a presence that readily portrays ‘youth-friendliness’ and relevance to the issues young people may be grappling with</w:t>
      </w:r>
    </w:p>
    <w:p w:rsidR="008505C4" w:rsidRDefault="008505C4" w:rsidP="00D750F8">
      <w:pPr>
        <w:pStyle w:val="ListParagraph"/>
        <w:numPr>
          <w:ilvl w:val="0"/>
          <w:numId w:val="6"/>
        </w:numPr>
        <w:ind w:left="567" w:hanging="283"/>
        <w:jc w:val="both"/>
        <w:rPr>
          <w:rFonts w:ascii="Arial" w:hAnsi="Arial" w:cs="Arial"/>
        </w:rPr>
      </w:pPr>
      <w:r w:rsidRPr="00CF7653">
        <w:rPr>
          <w:rFonts w:ascii="Arial" w:hAnsi="Arial" w:cs="Arial"/>
        </w:rPr>
        <w:t>being culturally</w:t>
      </w:r>
      <w:r w:rsidRPr="00141CD4">
        <w:rPr>
          <w:rFonts w:ascii="Arial" w:hAnsi="Arial" w:cs="Arial"/>
        </w:rPr>
        <w:t xml:space="preserve"> attuned to Aboriginal and Torres Strait Islander young people </w:t>
      </w:r>
    </w:p>
    <w:p w:rsidR="008505C4" w:rsidRPr="00141CD4" w:rsidRDefault="008505C4" w:rsidP="00D750F8">
      <w:pPr>
        <w:pStyle w:val="ListParagraph"/>
        <w:numPr>
          <w:ilvl w:val="0"/>
          <w:numId w:val="6"/>
        </w:numPr>
        <w:ind w:left="567" w:hanging="283"/>
        <w:jc w:val="both"/>
        <w:rPr>
          <w:rFonts w:ascii="Arial" w:hAnsi="Arial" w:cs="Arial"/>
        </w:rPr>
      </w:pPr>
      <w:r>
        <w:rPr>
          <w:rFonts w:ascii="Arial" w:hAnsi="Arial" w:cs="Arial"/>
        </w:rPr>
        <w:t xml:space="preserve">being aware of the particular needs of CALD </w:t>
      </w:r>
      <w:r w:rsidRPr="00141CD4">
        <w:rPr>
          <w:rFonts w:ascii="Arial" w:hAnsi="Arial" w:cs="Arial"/>
        </w:rPr>
        <w:t xml:space="preserve">cultural groupings as relevant to the locality </w:t>
      </w:r>
    </w:p>
    <w:p w:rsidR="008505C4" w:rsidRPr="00DB3578" w:rsidRDefault="008505C4" w:rsidP="00D750F8">
      <w:pPr>
        <w:pStyle w:val="ListParagraph"/>
        <w:numPr>
          <w:ilvl w:val="0"/>
          <w:numId w:val="6"/>
        </w:numPr>
        <w:ind w:left="567" w:hanging="283"/>
        <w:jc w:val="both"/>
        <w:rPr>
          <w:rFonts w:ascii="Arial" w:hAnsi="Arial" w:cs="Arial"/>
        </w:rPr>
      </w:pPr>
      <w:r w:rsidRPr="00141CD4">
        <w:rPr>
          <w:rFonts w:ascii="Arial" w:hAnsi="Arial" w:cs="Arial"/>
        </w:rPr>
        <w:t>being inclusive of minority groups, such as LGBTI young people</w:t>
      </w:r>
      <w:r>
        <w:rPr>
          <w:rFonts w:ascii="Arial" w:hAnsi="Arial" w:cs="Arial"/>
        </w:rPr>
        <w:t xml:space="preserve">, </w:t>
      </w:r>
      <w:r w:rsidR="00286B5F">
        <w:rPr>
          <w:rFonts w:ascii="Arial" w:hAnsi="Arial" w:cs="Arial"/>
        </w:rPr>
        <w:t xml:space="preserve">and </w:t>
      </w:r>
      <w:r w:rsidRPr="00DB3578">
        <w:rPr>
          <w:rFonts w:ascii="Arial" w:hAnsi="Arial" w:cs="Arial"/>
        </w:rPr>
        <w:t>young people who are pregnant or parenting</w:t>
      </w:r>
    </w:p>
    <w:p w:rsidR="008505C4" w:rsidRPr="00141CD4" w:rsidRDefault="008505C4" w:rsidP="00D750F8">
      <w:pPr>
        <w:pStyle w:val="ListParagraph"/>
        <w:numPr>
          <w:ilvl w:val="0"/>
          <w:numId w:val="6"/>
        </w:numPr>
        <w:ind w:left="567" w:hanging="283"/>
        <w:jc w:val="both"/>
        <w:rPr>
          <w:rFonts w:ascii="Arial" w:hAnsi="Arial" w:cs="Arial"/>
        </w:rPr>
      </w:pPr>
      <w:proofErr w:type="gramStart"/>
      <w:r>
        <w:rPr>
          <w:rFonts w:ascii="Arial" w:hAnsi="Arial" w:cs="Arial"/>
        </w:rPr>
        <w:t>treating</w:t>
      </w:r>
      <w:proofErr w:type="gramEnd"/>
      <w:r>
        <w:rPr>
          <w:rFonts w:ascii="Arial" w:hAnsi="Arial" w:cs="Arial"/>
        </w:rPr>
        <w:t xml:space="preserve"> all young people as individuals and not making assumptions, for example, not assuming a young person is literate. </w:t>
      </w:r>
      <w:r w:rsidRPr="00141CD4">
        <w:rPr>
          <w:rFonts w:ascii="Arial" w:hAnsi="Arial" w:cs="Arial"/>
        </w:rPr>
        <w:t xml:space="preserve">  </w:t>
      </w:r>
    </w:p>
    <w:p w:rsidR="008505C4" w:rsidRPr="00141CD4" w:rsidRDefault="008505C4" w:rsidP="000503FF">
      <w:pPr>
        <w:spacing w:after="0"/>
        <w:jc w:val="both"/>
      </w:pPr>
    </w:p>
    <w:p w:rsidR="008505C4" w:rsidRDefault="008505C4" w:rsidP="000503FF">
      <w:pPr>
        <w:spacing w:after="0"/>
        <w:jc w:val="both"/>
      </w:pPr>
      <w:r>
        <w:t>Ways to increase accessibility</w:t>
      </w:r>
      <w:r w:rsidRPr="00D87508">
        <w:t>:</w:t>
      </w:r>
      <w:r>
        <w:t xml:space="preserve">    </w:t>
      </w:r>
    </w:p>
    <w:p w:rsidR="008505C4" w:rsidRPr="00D87508" w:rsidRDefault="008505C4" w:rsidP="000503FF">
      <w:pPr>
        <w:spacing w:after="0"/>
        <w:jc w:val="both"/>
      </w:pPr>
    </w:p>
    <w:p w:rsidR="008505C4" w:rsidRDefault="008505C4" w:rsidP="00D750F8">
      <w:pPr>
        <w:pStyle w:val="ListParagraph"/>
        <w:numPr>
          <w:ilvl w:val="0"/>
          <w:numId w:val="8"/>
        </w:numPr>
        <w:ind w:left="567" w:hanging="283"/>
        <w:jc w:val="both"/>
        <w:rPr>
          <w:rFonts w:ascii="Arial" w:hAnsi="Arial" w:cs="Arial"/>
        </w:rPr>
      </w:pPr>
      <w:proofErr w:type="gramStart"/>
      <w:r w:rsidRPr="00D87508">
        <w:rPr>
          <w:rFonts w:ascii="Arial" w:hAnsi="Arial" w:cs="Arial"/>
        </w:rPr>
        <w:t>promote</w:t>
      </w:r>
      <w:proofErr w:type="gramEnd"/>
      <w:r w:rsidRPr="00D87508">
        <w:rPr>
          <w:rFonts w:ascii="Arial" w:hAnsi="Arial" w:cs="Arial"/>
        </w:rPr>
        <w:t xml:space="preserve"> the service </w:t>
      </w:r>
      <w:r>
        <w:rPr>
          <w:rFonts w:ascii="Arial" w:hAnsi="Arial" w:cs="Arial"/>
        </w:rPr>
        <w:t>in a way which makes the target group clear (</w:t>
      </w:r>
      <w:r w:rsidR="00201793">
        <w:rPr>
          <w:rFonts w:ascii="Arial" w:hAnsi="Arial" w:cs="Arial"/>
        </w:rPr>
        <w:t>i.e.</w:t>
      </w:r>
      <w:r>
        <w:rPr>
          <w:rFonts w:ascii="Arial" w:hAnsi="Arial" w:cs="Arial"/>
        </w:rPr>
        <w:t xml:space="preserve"> young people aged under 18 who may be having issues with staying at school or training; who feel they don’t have family supports and/or have difficulties living at home or having somewhere  safe</w:t>
      </w:r>
      <w:r w:rsidR="00286B5F">
        <w:rPr>
          <w:rFonts w:ascii="Arial" w:hAnsi="Arial" w:cs="Arial"/>
        </w:rPr>
        <w:t xml:space="preserve"> to</w:t>
      </w:r>
      <w:r>
        <w:rPr>
          <w:rFonts w:ascii="Arial" w:hAnsi="Arial" w:cs="Arial"/>
        </w:rPr>
        <w:t xml:space="preserve"> live; or who have other issues significantly impacting on their lives). In short, the promotion of the Youth Support service will make clear that the service exists to help young people with issues they need some support with</w:t>
      </w:r>
    </w:p>
    <w:p w:rsidR="008505C4" w:rsidRDefault="008505C4" w:rsidP="000503FF">
      <w:pPr>
        <w:pStyle w:val="ListParagraph"/>
        <w:jc w:val="both"/>
        <w:rPr>
          <w:rFonts w:ascii="Arial" w:hAnsi="Arial" w:cs="Arial"/>
        </w:rPr>
      </w:pPr>
    </w:p>
    <w:p w:rsidR="008505C4" w:rsidRDefault="008505C4" w:rsidP="00D750F8">
      <w:pPr>
        <w:pStyle w:val="ListParagraph"/>
        <w:numPr>
          <w:ilvl w:val="0"/>
          <w:numId w:val="8"/>
        </w:numPr>
        <w:ind w:left="567" w:hanging="207"/>
        <w:jc w:val="both"/>
        <w:rPr>
          <w:rFonts w:ascii="Arial" w:hAnsi="Arial" w:cs="Arial"/>
        </w:rPr>
      </w:pPr>
      <w:r>
        <w:rPr>
          <w:rFonts w:ascii="Arial" w:hAnsi="Arial" w:cs="Arial"/>
        </w:rPr>
        <w:t>ensure that other relevant services who may make referrals are aware of the service and what it offers, have information available (</w:t>
      </w:r>
      <w:r w:rsidR="00201793">
        <w:rPr>
          <w:rFonts w:ascii="Arial" w:hAnsi="Arial" w:cs="Arial"/>
        </w:rPr>
        <w:t>e.g.</w:t>
      </w:r>
      <w:r>
        <w:rPr>
          <w:rFonts w:ascii="Arial" w:hAnsi="Arial" w:cs="Arial"/>
        </w:rPr>
        <w:t xml:space="preserve"> brochures) to give to young people and families, and </w:t>
      </w:r>
      <w:r w:rsidR="00CF199E">
        <w:rPr>
          <w:rFonts w:ascii="Arial" w:hAnsi="Arial" w:cs="Arial"/>
        </w:rPr>
        <w:t>are</w:t>
      </w:r>
      <w:r>
        <w:rPr>
          <w:rFonts w:ascii="Arial" w:hAnsi="Arial" w:cs="Arial"/>
        </w:rPr>
        <w:t xml:space="preserve"> aware of how to make a referral (see </w:t>
      </w:r>
      <w:r w:rsidR="00A65B07">
        <w:rPr>
          <w:rFonts w:ascii="Arial" w:hAnsi="Arial" w:cs="Arial"/>
        </w:rPr>
        <w:t xml:space="preserve">7.2 </w:t>
      </w:r>
      <w:hyperlink w:anchor="_7.2__Coordinating" w:history="1">
        <w:r w:rsidR="00A65B07" w:rsidRPr="00A65B07">
          <w:rPr>
            <w:rStyle w:val="Hyperlink"/>
            <w:rFonts w:ascii="Arial" w:hAnsi="Arial" w:cs="Arial"/>
          </w:rPr>
          <w:t>Coordinating service delivery</w:t>
        </w:r>
      </w:hyperlink>
      <w:r>
        <w:rPr>
          <w:rFonts w:ascii="Arial" w:hAnsi="Arial" w:cs="Arial"/>
        </w:rPr>
        <w:t>)</w:t>
      </w:r>
    </w:p>
    <w:p w:rsidR="008505C4" w:rsidRDefault="008505C4" w:rsidP="000503FF">
      <w:pPr>
        <w:pStyle w:val="ListParagraph"/>
        <w:jc w:val="both"/>
        <w:rPr>
          <w:rFonts w:ascii="Arial" w:hAnsi="Arial" w:cs="Arial"/>
        </w:rPr>
      </w:pPr>
    </w:p>
    <w:p w:rsidR="008505C4" w:rsidRDefault="00D219A9" w:rsidP="00D750F8">
      <w:pPr>
        <w:pStyle w:val="ListParagraph"/>
        <w:numPr>
          <w:ilvl w:val="0"/>
          <w:numId w:val="8"/>
        </w:numPr>
        <w:ind w:left="568" w:hanging="284"/>
        <w:jc w:val="both"/>
        <w:rPr>
          <w:rFonts w:ascii="Arial" w:hAnsi="Arial" w:cs="Arial"/>
        </w:rPr>
      </w:pPr>
      <w:proofErr w:type="gramStart"/>
      <w:r>
        <w:rPr>
          <w:rFonts w:ascii="Arial" w:hAnsi="Arial" w:cs="Arial"/>
        </w:rPr>
        <w:lastRenderedPageBreak/>
        <w:t>e</w:t>
      </w:r>
      <w:r w:rsidR="008505C4">
        <w:rPr>
          <w:rFonts w:ascii="Arial" w:hAnsi="Arial" w:cs="Arial"/>
        </w:rPr>
        <w:t>nsure</w:t>
      </w:r>
      <w:proofErr w:type="gramEnd"/>
      <w:r w:rsidR="008505C4">
        <w:rPr>
          <w:rFonts w:ascii="Arial" w:hAnsi="Arial" w:cs="Arial"/>
        </w:rPr>
        <w:t xml:space="preserve"> that the public face of the service (whether it is on-line or a street-front) conveys its relevance to you</w:t>
      </w:r>
      <w:r w:rsidR="00813FE9">
        <w:rPr>
          <w:rFonts w:ascii="Arial" w:hAnsi="Arial" w:cs="Arial"/>
        </w:rPr>
        <w:t xml:space="preserve">ng people </w:t>
      </w:r>
      <w:r w:rsidR="008505C4">
        <w:rPr>
          <w:rFonts w:ascii="Arial" w:hAnsi="Arial" w:cs="Arial"/>
        </w:rPr>
        <w:t xml:space="preserve">of all types and cultures. In short, ‘dress’ the service as youth-focused and youth-friendly and inclusive  </w:t>
      </w:r>
    </w:p>
    <w:p w:rsidR="008505C4" w:rsidRDefault="008505C4" w:rsidP="000503FF">
      <w:pPr>
        <w:pStyle w:val="ListParagraph"/>
        <w:jc w:val="both"/>
        <w:rPr>
          <w:rFonts w:ascii="Arial" w:hAnsi="Arial" w:cs="Arial"/>
        </w:rPr>
      </w:pPr>
    </w:p>
    <w:p w:rsidR="008505C4" w:rsidRDefault="00D219A9" w:rsidP="00D750F8">
      <w:pPr>
        <w:pStyle w:val="ListParagraph"/>
        <w:numPr>
          <w:ilvl w:val="0"/>
          <w:numId w:val="8"/>
        </w:numPr>
        <w:ind w:left="567" w:hanging="283"/>
        <w:jc w:val="both"/>
        <w:rPr>
          <w:rFonts w:ascii="Arial" w:hAnsi="Arial" w:cs="Arial"/>
        </w:rPr>
      </w:pPr>
      <w:r>
        <w:rPr>
          <w:rFonts w:ascii="Arial" w:hAnsi="Arial" w:cs="Arial"/>
        </w:rPr>
        <w:t>a</w:t>
      </w:r>
      <w:r w:rsidR="008505C4">
        <w:rPr>
          <w:rFonts w:ascii="Arial" w:hAnsi="Arial" w:cs="Arial"/>
        </w:rPr>
        <w:t xml:space="preserve">t the same time, convey an openness to being approached by family members in relation to young people, for example by displaying information for parents and </w:t>
      </w:r>
      <w:proofErr w:type="spellStart"/>
      <w:r w:rsidR="008505C4">
        <w:rPr>
          <w:rFonts w:ascii="Arial" w:hAnsi="Arial" w:cs="Arial"/>
        </w:rPr>
        <w:t>carers</w:t>
      </w:r>
      <w:proofErr w:type="spellEnd"/>
      <w:r w:rsidR="008505C4">
        <w:rPr>
          <w:rFonts w:ascii="Arial" w:hAnsi="Arial" w:cs="Arial"/>
        </w:rPr>
        <w:t xml:space="preserve"> </w:t>
      </w:r>
    </w:p>
    <w:p w:rsidR="008505C4" w:rsidRPr="00C26121" w:rsidRDefault="008505C4" w:rsidP="000503FF">
      <w:pPr>
        <w:pStyle w:val="ListParagraph"/>
        <w:jc w:val="both"/>
        <w:rPr>
          <w:rFonts w:ascii="Arial" w:hAnsi="Arial" w:cs="Arial"/>
        </w:rPr>
      </w:pPr>
    </w:p>
    <w:p w:rsidR="008505C4" w:rsidRDefault="008505C4" w:rsidP="00D750F8">
      <w:pPr>
        <w:pStyle w:val="ListParagraph"/>
        <w:numPr>
          <w:ilvl w:val="0"/>
          <w:numId w:val="8"/>
        </w:numPr>
        <w:ind w:left="567" w:hanging="283"/>
        <w:jc w:val="both"/>
        <w:rPr>
          <w:rFonts w:ascii="Arial" w:hAnsi="Arial" w:cs="Arial"/>
        </w:rPr>
      </w:pPr>
      <w:proofErr w:type="gramStart"/>
      <w:r>
        <w:rPr>
          <w:rFonts w:ascii="Arial" w:hAnsi="Arial" w:cs="Arial"/>
        </w:rPr>
        <w:t>promote</w:t>
      </w:r>
      <w:proofErr w:type="gramEnd"/>
      <w:r>
        <w:rPr>
          <w:rFonts w:ascii="Arial" w:hAnsi="Arial" w:cs="Arial"/>
        </w:rPr>
        <w:t xml:space="preserve"> the service within the spaces and forums in which the target young people might note it. This may include:</w:t>
      </w:r>
    </w:p>
    <w:p w:rsidR="008505C4" w:rsidRDefault="008505C4" w:rsidP="00D750F8">
      <w:pPr>
        <w:pStyle w:val="ListParagraph"/>
        <w:numPr>
          <w:ilvl w:val="0"/>
          <w:numId w:val="16"/>
        </w:numPr>
        <w:ind w:left="1134" w:hanging="283"/>
        <w:jc w:val="both"/>
        <w:rPr>
          <w:rFonts w:ascii="Arial" w:hAnsi="Arial" w:cs="Arial"/>
        </w:rPr>
      </w:pPr>
      <w:r>
        <w:rPr>
          <w:rFonts w:ascii="Arial" w:hAnsi="Arial" w:cs="Arial"/>
        </w:rPr>
        <w:t>within the spaces of other services (schools, other support services, police, hospitals)</w:t>
      </w:r>
    </w:p>
    <w:p w:rsidR="008505C4" w:rsidRDefault="008505C4" w:rsidP="00D750F8">
      <w:pPr>
        <w:pStyle w:val="ListParagraph"/>
        <w:numPr>
          <w:ilvl w:val="0"/>
          <w:numId w:val="16"/>
        </w:numPr>
        <w:ind w:left="1134" w:hanging="283"/>
        <w:jc w:val="both"/>
        <w:rPr>
          <w:rFonts w:ascii="Arial" w:hAnsi="Arial" w:cs="Arial"/>
        </w:rPr>
      </w:pPr>
      <w:r>
        <w:rPr>
          <w:rFonts w:ascii="Arial" w:hAnsi="Arial" w:cs="Arial"/>
        </w:rPr>
        <w:t>through relevant search criteria, media such as Facebook and links on-line</w:t>
      </w:r>
    </w:p>
    <w:p w:rsidR="008505C4" w:rsidRDefault="008505C4" w:rsidP="00D750F8">
      <w:pPr>
        <w:pStyle w:val="ListParagraph"/>
        <w:numPr>
          <w:ilvl w:val="0"/>
          <w:numId w:val="16"/>
        </w:numPr>
        <w:ind w:left="1134" w:hanging="283"/>
        <w:jc w:val="both"/>
        <w:rPr>
          <w:rFonts w:ascii="Arial" w:hAnsi="Arial" w:cs="Arial"/>
        </w:rPr>
      </w:pPr>
      <w:proofErr w:type="gramStart"/>
      <w:r>
        <w:rPr>
          <w:rFonts w:ascii="Arial" w:hAnsi="Arial" w:cs="Arial"/>
        </w:rPr>
        <w:t>a</w:t>
      </w:r>
      <w:proofErr w:type="gramEnd"/>
      <w:r>
        <w:rPr>
          <w:rFonts w:ascii="Arial" w:hAnsi="Arial" w:cs="Arial"/>
        </w:rPr>
        <w:t xml:space="preserve"> physical presence at relevant events, such as cultural celebrations or sporting events.  </w:t>
      </w:r>
    </w:p>
    <w:p w:rsidR="008505C4" w:rsidRDefault="008505C4" w:rsidP="000503FF">
      <w:pPr>
        <w:pStyle w:val="ListParagraph"/>
        <w:jc w:val="both"/>
        <w:rPr>
          <w:rFonts w:ascii="Arial" w:hAnsi="Arial" w:cs="Arial"/>
        </w:rPr>
      </w:pPr>
    </w:p>
    <w:p w:rsidR="008505C4" w:rsidRPr="00E721A7" w:rsidRDefault="008505C4" w:rsidP="000503FF">
      <w:pPr>
        <w:spacing w:after="0"/>
        <w:jc w:val="both"/>
      </w:pPr>
      <w:r w:rsidRPr="00E721A7">
        <w:t>Accessible services must be inclusive of young people with intellectual o</w:t>
      </w:r>
      <w:r w:rsidR="00813FE9">
        <w:t>r</w:t>
      </w:r>
      <w:r w:rsidRPr="00E721A7">
        <w:t xml:space="preserve"> physical disability and adjust intake and</w:t>
      </w:r>
      <w:r>
        <w:t>/</w:t>
      </w:r>
      <w:r w:rsidRPr="00E721A7">
        <w:t>or service provision to cater for this. This may include:</w:t>
      </w:r>
    </w:p>
    <w:p w:rsidR="008505C4" w:rsidRDefault="008505C4" w:rsidP="00D750F8">
      <w:pPr>
        <w:pStyle w:val="ListParagraph"/>
        <w:numPr>
          <w:ilvl w:val="0"/>
          <w:numId w:val="9"/>
        </w:numPr>
        <w:ind w:left="567" w:hanging="283"/>
        <w:jc w:val="both"/>
        <w:rPr>
          <w:rFonts w:ascii="Arial" w:hAnsi="Arial" w:cs="Arial"/>
        </w:rPr>
      </w:pPr>
      <w:r>
        <w:rPr>
          <w:rFonts w:ascii="Arial" w:hAnsi="Arial" w:cs="Arial"/>
        </w:rPr>
        <w:t xml:space="preserve">being wheelchair accessible and </w:t>
      </w:r>
      <w:r w:rsidRPr="00E721A7">
        <w:rPr>
          <w:rFonts w:ascii="Arial" w:hAnsi="Arial" w:cs="Arial"/>
        </w:rPr>
        <w:t xml:space="preserve">making </w:t>
      </w:r>
      <w:r>
        <w:rPr>
          <w:rFonts w:ascii="Arial" w:hAnsi="Arial" w:cs="Arial"/>
        </w:rPr>
        <w:t xml:space="preserve">reasonable </w:t>
      </w:r>
      <w:r w:rsidRPr="00E721A7">
        <w:rPr>
          <w:rFonts w:ascii="Arial" w:hAnsi="Arial" w:cs="Arial"/>
        </w:rPr>
        <w:t>physical adjustment</w:t>
      </w:r>
      <w:r>
        <w:rPr>
          <w:rFonts w:ascii="Arial" w:hAnsi="Arial" w:cs="Arial"/>
        </w:rPr>
        <w:t>s</w:t>
      </w:r>
      <w:r w:rsidRPr="00E721A7">
        <w:rPr>
          <w:rFonts w:ascii="Arial" w:hAnsi="Arial" w:cs="Arial"/>
        </w:rPr>
        <w:t xml:space="preserve"> to </w:t>
      </w:r>
      <w:r>
        <w:rPr>
          <w:rFonts w:ascii="Arial" w:hAnsi="Arial" w:cs="Arial"/>
        </w:rPr>
        <w:t xml:space="preserve">structures and services to accommodate the needs of young people with physical disabilities </w:t>
      </w:r>
    </w:p>
    <w:p w:rsidR="008505C4" w:rsidRDefault="008505C4" w:rsidP="00D750F8">
      <w:pPr>
        <w:pStyle w:val="ListParagraph"/>
        <w:numPr>
          <w:ilvl w:val="0"/>
          <w:numId w:val="9"/>
        </w:numPr>
        <w:ind w:left="567" w:hanging="283"/>
        <w:jc w:val="both"/>
        <w:rPr>
          <w:rFonts w:ascii="Arial" w:hAnsi="Arial" w:cs="Arial"/>
        </w:rPr>
      </w:pPr>
      <w:r>
        <w:rPr>
          <w:rFonts w:ascii="Arial" w:hAnsi="Arial" w:cs="Arial"/>
        </w:rPr>
        <w:t>using assistive communication devices if required (such as</w:t>
      </w:r>
      <w:r w:rsidR="00CF199E">
        <w:rPr>
          <w:rFonts w:ascii="Arial" w:hAnsi="Arial" w:cs="Arial"/>
        </w:rPr>
        <w:t xml:space="preserve"> </w:t>
      </w:r>
      <w:r>
        <w:rPr>
          <w:rFonts w:ascii="Arial" w:hAnsi="Arial" w:cs="Arial"/>
        </w:rPr>
        <w:t>a story-board or writing tablet)</w:t>
      </w:r>
    </w:p>
    <w:p w:rsidR="008505C4" w:rsidRDefault="008505C4" w:rsidP="00D750F8">
      <w:pPr>
        <w:pStyle w:val="ListParagraph"/>
        <w:numPr>
          <w:ilvl w:val="0"/>
          <w:numId w:val="9"/>
        </w:numPr>
        <w:ind w:left="567" w:hanging="283"/>
        <w:jc w:val="both"/>
        <w:rPr>
          <w:rFonts w:ascii="Arial" w:hAnsi="Arial" w:cs="Arial"/>
        </w:rPr>
      </w:pPr>
      <w:r>
        <w:rPr>
          <w:rFonts w:ascii="Arial" w:hAnsi="Arial" w:cs="Arial"/>
        </w:rPr>
        <w:t>adjusting communication styles and the pace of interviews</w:t>
      </w:r>
    </w:p>
    <w:p w:rsidR="008505C4" w:rsidRDefault="008505C4" w:rsidP="00D750F8">
      <w:pPr>
        <w:pStyle w:val="ListParagraph"/>
        <w:numPr>
          <w:ilvl w:val="0"/>
          <w:numId w:val="9"/>
        </w:numPr>
        <w:ind w:left="567" w:hanging="283"/>
        <w:jc w:val="both"/>
        <w:rPr>
          <w:rFonts w:ascii="Arial" w:hAnsi="Arial" w:cs="Arial"/>
        </w:rPr>
      </w:pPr>
      <w:proofErr w:type="gramStart"/>
      <w:r>
        <w:rPr>
          <w:rFonts w:ascii="Arial" w:hAnsi="Arial" w:cs="Arial"/>
        </w:rPr>
        <w:t>having</w:t>
      </w:r>
      <w:proofErr w:type="gramEnd"/>
      <w:r>
        <w:rPr>
          <w:rFonts w:ascii="Arial" w:hAnsi="Arial" w:cs="Arial"/>
        </w:rPr>
        <w:t xml:space="preserve"> a support person present if necessary to help a young person communicate. </w:t>
      </w:r>
    </w:p>
    <w:p w:rsidR="008505C4" w:rsidRDefault="008505C4" w:rsidP="000503FF">
      <w:pPr>
        <w:pStyle w:val="ListParagraph"/>
        <w:ind w:left="785"/>
        <w:jc w:val="both"/>
        <w:rPr>
          <w:rFonts w:ascii="Arial" w:hAnsi="Arial" w:cs="Arial"/>
        </w:rPr>
      </w:pPr>
    </w:p>
    <w:p w:rsidR="008505C4" w:rsidRDefault="008505C4" w:rsidP="000503FF">
      <w:pPr>
        <w:jc w:val="both"/>
      </w:pPr>
      <w:r>
        <w:t>T</w:t>
      </w:r>
      <w:r w:rsidRPr="003B7C7C">
        <w:t>ak</w:t>
      </w:r>
      <w:r>
        <w:t xml:space="preserve">e into </w:t>
      </w:r>
      <w:r w:rsidRPr="003B7C7C">
        <w:t>account that English may be a second or third language for some young people</w:t>
      </w:r>
      <w:r>
        <w:t xml:space="preserve">, </w:t>
      </w:r>
      <w:r w:rsidRPr="003B7C7C">
        <w:t xml:space="preserve">including some Aboriginal and Torres Strait Islander young people in remote regions.  </w:t>
      </w:r>
      <w:r>
        <w:t>W</w:t>
      </w:r>
      <w:r w:rsidRPr="003B7C7C">
        <w:t>here feasible, us</w:t>
      </w:r>
      <w:r>
        <w:t>e</w:t>
      </w:r>
      <w:r w:rsidRPr="003B7C7C">
        <w:t xml:space="preserve"> accredited interpreter services when necessary </w:t>
      </w:r>
      <w:r>
        <w:t xml:space="preserve">to communicate with </w:t>
      </w:r>
      <w:r w:rsidR="00A05F7A">
        <w:t xml:space="preserve">CALD </w:t>
      </w:r>
      <w:r>
        <w:t xml:space="preserve">young people and family members who are not proficient in English </w:t>
      </w:r>
      <w:r w:rsidRPr="003B7C7C">
        <w:t xml:space="preserve">(by telephone if not available </w:t>
      </w:r>
      <w:r>
        <w:t xml:space="preserve">locally). </w:t>
      </w:r>
    </w:p>
    <w:p w:rsidR="008505C4" w:rsidRDefault="008505C4" w:rsidP="000503FF">
      <w:pPr>
        <w:jc w:val="both"/>
        <w:rPr>
          <w:sz w:val="24"/>
          <w:szCs w:val="24"/>
        </w:rPr>
      </w:pPr>
      <w:r>
        <w:rPr>
          <w:noProof/>
          <w:lang w:eastAsia="en-AU"/>
        </w:rPr>
        <w:lastRenderedPageBreak/>
        <mc:AlternateContent>
          <mc:Choice Requires="wps">
            <w:drawing>
              <wp:inline distT="0" distB="0" distL="0" distR="0" wp14:anchorId="5D9173BF" wp14:editId="30123EA7">
                <wp:extent cx="1828800" cy="5044611"/>
                <wp:effectExtent l="0" t="0" r="20320" b="22860"/>
                <wp:docPr id="3" name="Text Box 3"/>
                <wp:cNvGraphicFramePr/>
                <a:graphic xmlns:a="http://schemas.openxmlformats.org/drawingml/2006/main">
                  <a:graphicData uri="http://schemas.microsoft.com/office/word/2010/wordprocessingShape">
                    <wps:wsp>
                      <wps:cNvSpPr txBox="1"/>
                      <wps:spPr>
                        <a:xfrm>
                          <a:off x="0" y="0"/>
                          <a:ext cx="1828800" cy="5044611"/>
                        </a:xfrm>
                        <a:prstGeom prst="roundRect">
                          <a:avLst/>
                        </a:prstGeom>
                        <a:solidFill>
                          <a:sysClr val="window" lastClr="FFFFFF"/>
                        </a:solidFill>
                        <a:ln w="12700" cap="flat" cmpd="sng" algn="ctr">
                          <a:solidFill>
                            <a:sysClr val="windowText" lastClr="000000"/>
                          </a:solidFill>
                          <a:prstDash val="solid"/>
                        </a:ln>
                        <a:effectLst/>
                      </wps:spPr>
                      <wps:txbx>
                        <w:txbxContent>
                          <w:p w:rsidR="00FC669E" w:rsidRPr="003C099A" w:rsidRDefault="00FC669E" w:rsidP="00D750F8">
                            <w:pPr>
                              <w:numPr>
                                <w:ilvl w:val="0"/>
                                <w:numId w:val="18"/>
                              </w:numPr>
                              <w:ind w:left="284" w:hanging="284"/>
                              <w:rPr>
                                <w:i/>
                                <w:sz w:val="20"/>
                                <w:szCs w:val="20"/>
                              </w:rPr>
                            </w:pPr>
                            <w:r w:rsidRPr="003C099A">
                              <w:rPr>
                                <w:i/>
                                <w:sz w:val="20"/>
                                <w:szCs w:val="20"/>
                              </w:rPr>
                              <w:t>Practice tip:  Increasing accessibility for Aboriginal and Torres Strait Islander young people</w:t>
                            </w:r>
                          </w:p>
                          <w:p w:rsidR="00FC669E" w:rsidRDefault="00FC669E" w:rsidP="00A546D4">
                            <w:pPr>
                              <w:ind w:left="284"/>
                              <w:rPr>
                                <w:i/>
                                <w:sz w:val="20"/>
                                <w:szCs w:val="20"/>
                              </w:rPr>
                            </w:pPr>
                            <w:r w:rsidRPr="003C099A">
                              <w:rPr>
                                <w:i/>
                                <w:sz w:val="20"/>
                                <w:szCs w:val="20"/>
                              </w:rPr>
                              <w:t xml:space="preserve">Working to engage Aboriginal and Torres Strait Islander young people </w:t>
                            </w:r>
                            <w:r>
                              <w:rPr>
                                <w:i/>
                                <w:sz w:val="20"/>
                                <w:szCs w:val="20"/>
                              </w:rPr>
                              <w:t xml:space="preserve">will be different in urban areas compared to rural or remote areas. However some issues should be noted irrespective of the location or context.  YS services which are not </w:t>
                            </w:r>
                            <w:proofErr w:type="gramStart"/>
                            <w:r>
                              <w:rPr>
                                <w:i/>
                                <w:sz w:val="20"/>
                                <w:szCs w:val="20"/>
                              </w:rPr>
                              <w:t>Aboriginal</w:t>
                            </w:r>
                            <w:proofErr w:type="gramEnd"/>
                            <w:r>
                              <w:rPr>
                                <w:i/>
                                <w:sz w:val="20"/>
                                <w:szCs w:val="20"/>
                              </w:rPr>
                              <w:t xml:space="preserve"> or Torres Strait Islander community controlled, and youth support workers who are not Indigenous, should be aware of these issues:</w:t>
                            </w:r>
                          </w:p>
                          <w:p w:rsidR="00FC669E" w:rsidRDefault="00FC669E" w:rsidP="00D750F8">
                            <w:pPr>
                              <w:numPr>
                                <w:ilvl w:val="0"/>
                                <w:numId w:val="100"/>
                              </w:numPr>
                              <w:ind w:left="567" w:hanging="283"/>
                              <w:rPr>
                                <w:i/>
                                <w:sz w:val="20"/>
                                <w:szCs w:val="20"/>
                              </w:rPr>
                            </w:pPr>
                            <w:r>
                              <w:rPr>
                                <w:i/>
                                <w:sz w:val="20"/>
                                <w:szCs w:val="20"/>
                              </w:rPr>
                              <w:t xml:space="preserve">The history of </w:t>
                            </w:r>
                            <w:proofErr w:type="spellStart"/>
                            <w:r>
                              <w:rPr>
                                <w:i/>
                                <w:sz w:val="20"/>
                                <w:szCs w:val="20"/>
                              </w:rPr>
                              <w:t>deculturalisation</w:t>
                            </w:r>
                            <w:proofErr w:type="spellEnd"/>
                            <w:r>
                              <w:rPr>
                                <w:i/>
                                <w:sz w:val="20"/>
                                <w:szCs w:val="20"/>
                              </w:rPr>
                              <w:t xml:space="preserve"> and dispossession, and in particular of the Stolen Generations, has ongoing impacts which are felt by Aboriginal and Torres Strait Islander families today.  This legacy means that young people may be wary of non-Indigenous workers and slow to trust. Take your time, be genuine and acknowledge that there are things you may not understand</w:t>
                            </w:r>
                          </w:p>
                          <w:p w:rsidR="00FC669E" w:rsidRDefault="00FC669E" w:rsidP="00D750F8">
                            <w:pPr>
                              <w:numPr>
                                <w:ilvl w:val="0"/>
                                <w:numId w:val="100"/>
                              </w:numPr>
                              <w:ind w:left="567" w:hanging="283"/>
                              <w:rPr>
                                <w:i/>
                                <w:sz w:val="20"/>
                                <w:szCs w:val="20"/>
                              </w:rPr>
                            </w:pPr>
                            <w:r>
                              <w:rPr>
                                <w:i/>
                                <w:sz w:val="20"/>
                                <w:szCs w:val="20"/>
                              </w:rPr>
                              <w:t xml:space="preserve">Aboriginal and Torres Strait Islander young people may find it difficult to talk to a non-Indigenous worker, particularly of the opposite gender. Use ‘yarning’ rather than paper-based resources, allow for a relaxed non-direct discussion in an open setting (the park may be a better place to meet than an office), and work through the group where appropriate </w:t>
                            </w:r>
                          </w:p>
                          <w:p w:rsidR="00FC669E" w:rsidRDefault="00FC669E" w:rsidP="00D750F8">
                            <w:pPr>
                              <w:numPr>
                                <w:ilvl w:val="0"/>
                                <w:numId w:val="100"/>
                              </w:numPr>
                              <w:ind w:left="567" w:hanging="283"/>
                              <w:rPr>
                                <w:i/>
                                <w:sz w:val="20"/>
                                <w:szCs w:val="20"/>
                              </w:rPr>
                            </w:pPr>
                            <w:r>
                              <w:rPr>
                                <w:i/>
                                <w:sz w:val="20"/>
                                <w:szCs w:val="20"/>
                              </w:rPr>
                              <w:t xml:space="preserve">Be aware of a broad family structure and roles that encompass traditional kinship relationships.  You may need to ascertain the right adult family members to talk with – it may not be the young person’s birth mother or father   </w:t>
                            </w:r>
                          </w:p>
                          <w:p w:rsidR="00FC669E" w:rsidRDefault="00FC669E" w:rsidP="00D750F8">
                            <w:pPr>
                              <w:numPr>
                                <w:ilvl w:val="0"/>
                                <w:numId w:val="100"/>
                              </w:numPr>
                              <w:ind w:left="567" w:hanging="283"/>
                              <w:rPr>
                                <w:i/>
                                <w:sz w:val="20"/>
                                <w:szCs w:val="20"/>
                              </w:rPr>
                            </w:pPr>
                            <w:r>
                              <w:rPr>
                                <w:i/>
                                <w:sz w:val="20"/>
                                <w:szCs w:val="20"/>
                              </w:rPr>
                              <w:t xml:space="preserve">Wherever possible, involve Aboriginal or Torres Strait Islander co-workers (from your agency or another service) in working to connect with Indigenous young people </w:t>
                            </w:r>
                          </w:p>
                          <w:p w:rsidR="00FC669E" w:rsidRPr="003C099A" w:rsidRDefault="00FC669E" w:rsidP="00D750F8">
                            <w:pPr>
                              <w:numPr>
                                <w:ilvl w:val="0"/>
                                <w:numId w:val="100"/>
                              </w:numPr>
                              <w:ind w:left="567" w:hanging="283"/>
                              <w:rPr>
                                <w:i/>
                                <w:sz w:val="20"/>
                                <w:szCs w:val="20"/>
                              </w:rPr>
                            </w:pPr>
                            <w:r>
                              <w:rPr>
                                <w:i/>
                                <w:sz w:val="20"/>
                                <w:szCs w:val="20"/>
                              </w:rPr>
                              <w:t xml:space="preserve">Ensure that the physical space or the on-line space conveys the message that Aboriginal and Torres Strait Islander young people and families are welcome. For example, use recognisable cultural motifs within the space and on agency brochures.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roundrect id="Text Box 3" o:spid="_x0000_s1088" style="width:2in;height:397.2pt;visibility:visible;mso-wrap-style:non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" fillcolor="window" strokecolor="windowText" strokeweight="1pt">
                <v:textbox>
                  <w:txbxContent>
                    <w:p w:rsidR="00FC669E" w:rsidRPr="003C099A" w:rsidRDefault="00FC669E" w:rsidP="00D750F8">
                      <w:pPr>
                        <w:numPr>
                          <w:ilvl w:val="0"/>
                          <w:numId w:val="18"/>
                        </w:numPr>
                        <w:ind w:left="284" w:hanging="284"/>
                        <w:rPr>
                          <w:i/>
                          <w:sz w:val="20"/>
                          <w:szCs w:val="20"/>
                        </w:rPr>
                      </w:pPr>
                      <w:r w:rsidRPr="003C099A">
                        <w:rPr>
                          <w:i/>
                          <w:sz w:val="20"/>
                          <w:szCs w:val="20"/>
                        </w:rPr>
                        <w:t>Practice tip:  Increasing accessibility for Aboriginal and Torres Strait Islander young people</w:t>
                      </w:r>
                    </w:p>
                    <w:p w:rsidR="00FC669E" w:rsidRDefault="00FC669E" w:rsidP="00A546D4">
                      <w:pPr>
                        <w:ind w:left="284"/>
                        <w:rPr>
                          <w:i/>
                          <w:sz w:val="20"/>
                          <w:szCs w:val="20"/>
                        </w:rPr>
                      </w:pPr>
                      <w:r w:rsidRPr="003C099A">
                        <w:rPr>
                          <w:i/>
                          <w:sz w:val="20"/>
                          <w:szCs w:val="20"/>
                        </w:rPr>
                        <w:t xml:space="preserve">Working to engage Aboriginal and Torres Strait Islander young people </w:t>
                      </w:r>
                      <w:r>
                        <w:rPr>
                          <w:i/>
                          <w:sz w:val="20"/>
                          <w:szCs w:val="20"/>
                        </w:rPr>
                        <w:t xml:space="preserve">will be different in urban areas compared to rural or remote areas. However some issues should be noted irrespective of the location or context.  YS services which are not </w:t>
                      </w:r>
                      <w:proofErr w:type="gramStart"/>
                      <w:r>
                        <w:rPr>
                          <w:i/>
                          <w:sz w:val="20"/>
                          <w:szCs w:val="20"/>
                        </w:rPr>
                        <w:t>Aboriginal</w:t>
                      </w:r>
                      <w:proofErr w:type="gramEnd"/>
                      <w:r>
                        <w:rPr>
                          <w:i/>
                          <w:sz w:val="20"/>
                          <w:szCs w:val="20"/>
                        </w:rPr>
                        <w:t xml:space="preserve"> or Torres Strait Islander community controlled, and youth support workers who are not Indigenous, should be aware of these issues:</w:t>
                      </w:r>
                    </w:p>
                    <w:p w:rsidR="00FC669E" w:rsidRDefault="00FC669E" w:rsidP="00D750F8">
                      <w:pPr>
                        <w:numPr>
                          <w:ilvl w:val="0"/>
                          <w:numId w:val="100"/>
                        </w:numPr>
                        <w:ind w:left="567" w:hanging="283"/>
                        <w:rPr>
                          <w:i/>
                          <w:sz w:val="20"/>
                          <w:szCs w:val="20"/>
                        </w:rPr>
                      </w:pPr>
                      <w:r>
                        <w:rPr>
                          <w:i/>
                          <w:sz w:val="20"/>
                          <w:szCs w:val="20"/>
                        </w:rPr>
                        <w:t xml:space="preserve">The history of </w:t>
                      </w:r>
                      <w:proofErr w:type="spellStart"/>
                      <w:r>
                        <w:rPr>
                          <w:i/>
                          <w:sz w:val="20"/>
                          <w:szCs w:val="20"/>
                        </w:rPr>
                        <w:t>deculturalisation</w:t>
                      </w:r>
                      <w:proofErr w:type="spellEnd"/>
                      <w:r>
                        <w:rPr>
                          <w:i/>
                          <w:sz w:val="20"/>
                          <w:szCs w:val="20"/>
                        </w:rPr>
                        <w:t xml:space="preserve"> and dispossession, and in particular of the Stolen Generations, has ongoing impacts which are felt by Aboriginal and Torres Strait Islander families today.  This legacy means that young people may be wary of non-Indigenous workers and slow to trust. Take your time, be genuine and acknowledge that there are things you may not understand</w:t>
                      </w:r>
                    </w:p>
                    <w:p w:rsidR="00FC669E" w:rsidRDefault="00FC669E" w:rsidP="00D750F8">
                      <w:pPr>
                        <w:numPr>
                          <w:ilvl w:val="0"/>
                          <w:numId w:val="100"/>
                        </w:numPr>
                        <w:ind w:left="567" w:hanging="283"/>
                        <w:rPr>
                          <w:i/>
                          <w:sz w:val="20"/>
                          <w:szCs w:val="20"/>
                        </w:rPr>
                      </w:pPr>
                      <w:r>
                        <w:rPr>
                          <w:i/>
                          <w:sz w:val="20"/>
                          <w:szCs w:val="20"/>
                        </w:rPr>
                        <w:t xml:space="preserve">Aboriginal and Torres Strait Islander young people may find it difficult to talk to a non-Indigenous worker, particularly of the opposite gender. Use ‘yarning’ rather than paper-based resources, allow for a relaxed non-direct discussion in an open setting (the park may be a better place to meet than an office), and work through the group where appropriate </w:t>
                      </w:r>
                    </w:p>
                    <w:p w:rsidR="00FC669E" w:rsidRDefault="00FC669E" w:rsidP="00D750F8">
                      <w:pPr>
                        <w:numPr>
                          <w:ilvl w:val="0"/>
                          <w:numId w:val="100"/>
                        </w:numPr>
                        <w:ind w:left="567" w:hanging="283"/>
                        <w:rPr>
                          <w:i/>
                          <w:sz w:val="20"/>
                          <w:szCs w:val="20"/>
                        </w:rPr>
                      </w:pPr>
                      <w:r>
                        <w:rPr>
                          <w:i/>
                          <w:sz w:val="20"/>
                          <w:szCs w:val="20"/>
                        </w:rPr>
                        <w:t xml:space="preserve">Be aware of a broad family structure and roles that encompass traditional kinship relationships.  You may need to ascertain the right adult family members to talk with – it may not be the young person’s birth mother or father   </w:t>
                      </w:r>
                    </w:p>
                    <w:p w:rsidR="00FC669E" w:rsidRDefault="00FC669E" w:rsidP="00D750F8">
                      <w:pPr>
                        <w:numPr>
                          <w:ilvl w:val="0"/>
                          <w:numId w:val="100"/>
                        </w:numPr>
                        <w:ind w:left="567" w:hanging="283"/>
                        <w:rPr>
                          <w:i/>
                          <w:sz w:val="20"/>
                          <w:szCs w:val="20"/>
                        </w:rPr>
                      </w:pPr>
                      <w:r>
                        <w:rPr>
                          <w:i/>
                          <w:sz w:val="20"/>
                          <w:szCs w:val="20"/>
                        </w:rPr>
                        <w:t xml:space="preserve">Wherever possible, involve Aboriginal or Torres Strait Islander co-workers (from your agency or another service) in working to connect with Indigenous young people </w:t>
                      </w:r>
                    </w:p>
                    <w:p w:rsidR="00FC669E" w:rsidRPr="003C099A" w:rsidRDefault="00FC669E" w:rsidP="00D750F8">
                      <w:pPr>
                        <w:numPr>
                          <w:ilvl w:val="0"/>
                          <w:numId w:val="100"/>
                        </w:numPr>
                        <w:ind w:left="567" w:hanging="283"/>
                        <w:rPr>
                          <w:i/>
                          <w:sz w:val="20"/>
                          <w:szCs w:val="20"/>
                        </w:rPr>
                      </w:pPr>
                      <w:r>
                        <w:rPr>
                          <w:i/>
                          <w:sz w:val="20"/>
                          <w:szCs w:val="20"/>
                        </w:rPr>
                        <w:t xml:space="preserve">Ensure that the physical space or the on-line space conveys the message that Aboriginal and Torres Strait Islander young people and families are welcome. For example, use recognisable cultural motifs within the space and on agency brochures.  </w:t>
                      </w:r>
                    </w:p>
                  </w:txbxContent>
                </v:textbox>
                <w10:anchorlock/>
              </v:roundrect>
            </w:pict>
          </mc:Fallback>
        </mc:AlternateContent>
      </w:r>
    </w:p>
    <w:p w:rsidR="008505C4" w:rsidRDefault="008505C4" w:rsidP="000503FF">
      <w:pPr>
        <w:jc w:val="both"/>
        <w:rPr>
          <w:sz w:val="24"/>
          <w:szCs w:val="24"/>
        </w:rPr>
      </w:pPr>
    </w:p>
    <w:p w:rsidR="008505C4" w:rsidRPr="006D60A5" w:rsidRDefault="008505C4" w:rsidP="003A1AA3">
      <w:pPr>
        <w:pStyle w:val="Heading2"/>
      </w:pPr>
      <w:bookmarkStart w:id="31" w:name="_Toc433029875"/>
      <w:proofErr w:type="gramStart"/>
      <w:r w:rsidRPr="006D60A5">
        <w:t>2.2  Facilitating</w:t>
      </w:r>
      <w:proofErr w:type="gramEnd"/>
      <w:r w:rsidRPr="006D60A5">
        <w:t xml:space="preserve"> access through outreach and flexible entry</w:t>
      </w:r>
      <w:bookmarkEnd w:id="31"/>
    </w:p>
    <w:p w:rsidR="008505C4" w:rsidRPr="009C1A57" w:rsidRDefault="008505C4" w:rsidP="000503FF">
      <w:pPr>
        <w:spacing w:after="0"/>
        <w:jc w:val="both"/>
      </w:pPr>
    </w:p>
    <w:p w:rsidR="008505C4" w:rsidRDefault="008505C4" w:rsidP="000503FF">
      <w:pPr>
        <w:pStyle w:val="ListParagraph"/>
        <w:ind w:left="0"/>
        <w:jc w:val="both"/>
        <w:rPr>
          <w:rFonts w:ascii="Arial" w:hAnsi="Arial" w:cs="Arial"/>
        </w:rPr>
      </w:pPr>
      <w:r w:rsidRPr="009C1A57">
        <w:rPr>
          <w:rFonts w:ascii="Arial" w:hAnsi="Arial" w:cs="Arial"/>
        </w:rPr>
        <w:t xml:space="preserve">To be </w:t>
      </w:r>
      <w:r>
        <w:rPr>
          <w:rFonts w:ascii="Arial" w:hAnsi="Arial" w:cs="Arial"/>
        </w:rPr>
        <w:t>readily</w:t>
      </w:r>
      <w:r w:rsidRPr="009C1A57">
        <w:rPr>
          <w:rFonts w:ascii="Arial" w:hAnsi="Arial" w:cs="Arial"/>
        </w:rPr>
        <w:t xml:space="preserve"> accessible, an agency may have multiple points of access. Being accessible to vulnerable young people will require reaching out to these young people within the spaces they occupy, rather than waiting for them to make initial contact.   Most importantly, actively reach out to young people who may be disengaged or disengaging from family or usual community structures.  </w:t>
      </w:r>
      <w:r>
        <w:rPr>
          <w:rFonts w:ascii="Arial" w:hAnsi="Arial" w:cs="Arial"/>
        </w:rPr>
        <w:t>Depending on the service type, this may include:</w:t>
      </w:r>
    </w:p>
    <w:p w:rsidR="008505C4" w:rsidRDefault="008505C4" w:rsidP="00D750F8">
      <w:pPr>
        <w:pStyle w:val="ListParagraph"/>
        <w:numPr>
          <w:ilvl w:val="0"/>
          <w:numId w:val="17"/>
        </w:numPr>
        <w:ind w:left="567" w:hanging="283"/>
        <w:jc w:val="both"/>
        <w:rPr>
          <w:rFonts w:ascii="Arial" w:hAnsi="Arial" w:cs="Arial"/>
        </w:rPr>
      </w:pPr>
      <w:r>
        <w:rPr>
          <w:rFonts w:ascii="Arial" w:hAnsi="Arial" w:cs="Arial"/>
        </w:rPr>
        <w:t xml:space="preserve">actively seeking referrals of vulnerable young people (for example, by schools, </w:t>
      </w:r>
      <w:r w:rsidR="002116E5">
        <w:rPr>
          <w:rFonts w:ascii="Arial" w:hAnsi="Arial" w:cs="Arial"/>
        </w:rPr>
        <w:t xml:space="preserve">or </w:t>
      </w:r>
      <w:r>
        <w:rPr>
          <w:rFonts w:ascii="Arial" w:hAnsi="Arial" w:cs="Arial"/>
        </w:rPr>
        <w:t xml:space="preserve">through police </w:t>
      </w:r>
      <w:proofErr w:type="spellStart"/>
      <w:r w:rsidRPr="008070ED">
        <w:rPr>
          <w:rFonts w:ascii="Arial" w:hAnsi="Arial" w:cs="Arial"/>
        </w:rPr>
        <w:t>Supportlink</w:t>
      </w:r>
      <w:proofErr w:type="spellEnd"/>
      <w:r>
        <w:rPr>
          <w:rFonts w:ascii="Arial" w:hAnsi="Arial" w:cs="Arial"/>
        </w:rPr>
        <w:t xml:space="preserve">) </w:t>
      </w:r>
    </w:p>
    <w:p w:rsidR="008505C4" w:rsidRPr="00947CDA" w:rsidRDefault="008505C4" w:rsidP="00D750F8">
      <w:pPr>
        <w:pStyle w:val="ListParagraph"/>
        <w:numPr>
          <w:ilvl w:val="0"/>
          <w:numId w:val="17"/>
        </w:numPr>
        <w:ind w:left="567" w:hanging="283"/>
        <w:jc w:val="both"/>
        <w:rPr>
          <w:rFonts w:ascii="Arial" w:hAnsi="Arial" w:cs="Arial"/>
        </w:rPr>
      </w:pPr>
      <w:proofErr w:type="gramStart"/>
      <w:r w:rsidRPr="00E721A7">
        <w:rPr>
          <w:rFonts w:ascii="Arial" w:hAnsi="Arial" w:cs="Arial"/>
        </w:rPr>
        <w:t>seeking</w:t>
      </w:r>
      <w:proofErr w:type="gramEnd"/>
      <w:r w:rsidRPr="00E721A7">
        <w:rPr>
          <w:rFonts w:ascii="Arial" w:hAnsi="Arial" w:cs="Arial"/>
        </w:rPr>
        <w:t xml:space="preserve"> to have contact with young people in places where </w:t>
      </w:r>
      <w:r>
        <w:rPr>
          <w:rFonts w:ascii="Arial" w:hAnsi="Arial" w:cs="Arial"/>
        </w:rPr>
        <w:t>disengaged</w:t>
      </w:r>
      <w:r w:rsidRPr="00E721A7">
        <w:rPr>
          <w:rFonts w:ascii="Arial" w:hAnsi="Arial" w:cs="Arial"/>
        </w:rPr>
        <w:t xml:space="preserve"> young people or those not at school may gather</w:t>
      </w:r>
      <w:r>
        <w:rPr>
          <w:rFonts w:ascii="Arial" w:hAnsi="Arial" w:cs="Arial"/>
        </w:rPr>
        <w:t xml:space="preserve"> (for example, public spaces such as malls).</w:t>
      </w:r>
    </w:p>
    <w:p w:rsidR="008505C4" w:rsidRDefault="008505C4" w:rsidP="000503FF">
      <w:pPr>
        <w:spacing w:after="0"/>
        <w:jc w:val="both"/>
      </w:pPr>
    </w:p>
    <w:p w:rsidR="008505C4" w:rsidRDefault="008505C4" w:rsidP="000503FF">
      <w:pPr>
        <w:spacing w:after="0"/>
        <w:jc w:val="both"/>
      </w:pPr>
      <w:r>
        <w:t xml:space="preserve">Being flexible means responding to the changing dynamics of local youth culture and adapting to local need. For example, if a new site becomes a place for young people who are missing school to hang out together, make contact with them there. </w:t>
      </w:r>
    </w:p>
    <w:p w:rsidR="008505C4" w:rsidRDefault="008505C4" w:rsidP="000503FF">
      <w:pPr>
        <w:spacing w:after="0"/>
        <w:jc w:val="both"/>
      </w:pPr>
    </w:p>
    <w:p w:rsidR="008505C4" w:rsidRDefault="008505C4" w:rsidP="000503FF">
      <w:pPr>
        <w:spacing w:after="0"/>
        <w:jc w:val="both"/>
      </w:pPr>
      <w:r>
        <w:t>One of the ways of increasing accessibility is to work in collaboration with other services within the local service system, so that:</w:t>
      </w:r>
    </w:p>
    <w:p w:rsidR="008505C4" w:rsidRDefault="008505C4" w:rsidP="00D750F8">
      <w:pPr>
        <w:numPr>
          <w:ilvl w:val="0"/>
          <w:numId w:val="10"/>
        </w:numPr>
        <w:spacing w:after="0"/>
        <w:ind w:left="567" w:hanging="283"/>
        <w:jc w:val="both"/>
      </w:pPr>
      <w:r>
        <w:t>eligible young people can be readily referred to your service by others</w:t>
      </w:r>
    </w:p>
    <w:p w:rsidR="008505C4" w:rsidRDefault="008505C4" w:rsidP="00D750F8">
      <w:pPr>
        <w:numPr>
          <w:ilvl w:val="0"/>
          <w:numId w:val="10"/>
        </w:numPr>
        <w:spacing w:after="0"/>
        <w:ind w:left="567" w:hanging="207"/>
        <w:jc w:val="both"/>
      </w:pPr>
      <w:r>
        <w:lastRenderedPageBreak/>
        <w:t>services can be offered to young people while they are present at another service with which they may have regular contact</w:t>
      </w:r>
    </w:p>
    <w:p w:rsidR="008505C4" w:rsidRPr="00D87508" w:rsidRDefault="008505C4" w:rsidP="00D750F8">
      <w:pPr>
        <w:numPr>
          <w:ilvl w:val="0"/>
          <w:numId w:val="10"/>
        </w:numPr>
        <w:spacing w:after="0"/>
        <w:ind w:left="567" w:hanging="207"/>
        <w:jc w:val="both"/>
      </w:pPr>
      <w:proofErr w:type="gramStart"/>
      <w:r>
        <w:t>one</w:t>
      </w:r>
      <w:proofErr w:type="gramEnd"/>
      <w:r>
        <w:t xml:space="preserve"> or more agency can join together in outreaching to young people.  </w:t>
      </w:r>
    </w:p>
    <w:p w:rsidR="008505C4" w:rsidRDefault="008505C4" w:rsidP="000503FF">
      <w:pPr>
        <w:spacing w:after="0"/>
        <w:jc w:val="both"/>
      </w:pPr>
    </w:p>
    <w:p w:rsidR="008505C4" w:rsidRDefault="008505C4" w:rsidP="000503FF">
      <w:pPr>
        <w:pStyle w:val="ListParagraph"/>
        <w:ind w:left="0"/>
        <w:jc w:val="both"/>
        <w:rPr>
          <w:rFonts w:ascii="Arial" w:hAnsi="Arial" w:cs="Arial"/>
        </w:rPr>
      </w:pPr>
      <w:r>
        <w:rPr>
          <w:rFonts w:ascii="Arial" w:hAnsi="Arial" w:cs="Arial"/>
        </w:rPr>
        <w:t xml:space="preserve">Where a young person has been referred with consent by another service or by </w:t>
      </w:r>
      <w:r w:rsidR="008070ED">
        <w:rPr>
          <w:rFonts w:ascii="Arial" w:hAnsi="Arial" w:cs="Arial"/>
        </w:rPr>
        <w:t xml:space="preserve">a </w:t>
      </w:r>
      <w:r>
        <w:rPr>
          <w:rFonts w:ascii="Arial" w:hAnsi="Arial" w:cs="Arial"/>
        </w:rPr>
        <w:t xml:space="preserve">family member, outreach to the young person at home or where they are living may be necessary, by phone or in person. </w:t>
      </w:r>
    </w:p>
    <w:p w:rsidR="008505C4" w:rsidRDefault="008505C4" w:rsidP="000503FF">
      <w:pPr>
        <w:pStyle w:val="ListParagraph"/>
        <w:ind w:left="0"/>
        <w:jc w:val="both"/>
        <w:rPr>
          <w:rFonts w:ascii="Arial" w:hAnsi="Arial" w:cs="Arial"/>
        </w:rPr>
      </w:pPr>
    </w:p>
    <w:p w:rsidR="008505C4" w:rsidRDefault="008505C4" w:rsidP="000503FF">
      <w:pPr>
        <w:pStyle w:val="ListParagraph"/>
        <w:ind w:left="0"/>
        <w:jc w:val="both"/>
      </w:pPr>
      <w:r w:rsidRPr="00CC6715">
        <w:rPr>
          <w:rFonts w:ascii="Arial" w:hAnsi="Arial" w:cs="Arial"/>
          <w:noProof/>
          <w:lang w:val="en-AU" w:eastAsia="en-AU"/>
        </w:rPr>
        <mc:AlternateContent>
          <mc:Choice Requires="wps">
            <w:drawing>
              <wp:anchor distT="0" distB="0" distL="114300" distR="114300" simplePos="0" relativeHeight="251663360" behindDoc="0" locked="0" layoutInCell="1" allowOverlap="1" wp14:anchorId="46FA6575" wp14:editId="0F131CB6">
                <wp:simplePos x="0" y="0"/>
                <wp:positionH relativeFrom="column">
                  <wp:posOffset>3955415</wp:posOffset>
                </wp:positionH>
                <wp:positionV relativeFrom="paragraph">
                  <wp:posOffset>12065</wp:posOffset>
                </wp:positionV>
                <wp:extent cx="1960880" cy="2783840"/>
                <wp:effectExtent l="0" t="0" r="1270" b="0"/>
                <wp:wrapSquare wrapText="bothSides"/>
                <wp:docPr id="11" name="Text Box 11"/>
                <wp:cNvGraphicFramePr/>
                <a:graphic xmlns:a="http://schemas.openxmlformats.org/drawingml/2006/main">
                  <a:graphicData uri="http://schemas.microsoft.com/office/word/2010/wordprocessingShape">
                    <wps:wsp>
                      <wps:cNvSpPr txBox="1"/>
                      <wps:spPr>
                        <a:xfrm>
                          <a:off x="0" y="0"/>
                          <a:ext cx="1960880" cy="2783840"/>
                        </a:xfrm>
                        <a:prstGeom prst="roundRect">
                          <a:avLst/>
                        </a:prstGeom>
                        <a:solidFill>
                          <a:schemeClr val="bg1">
                            <a:lumMod val="95000"/>
                          </a:schemeClr>
                        </a:solidFill>
                        <a:ln w="6350">
                          <a:noFill/>
                        </a:ln>
                        <a:effectLst/>
                      </wps:spPr>
                      <wps:txbx>
                        <w:txbxContent>
                          <w:p w:rsidR="00FC669E" w:rsidRPr="00CC6715" w:rsidRDefault="00FC669E" w:rsidP="008505C4">
                            <w:pPr>
                              <w:pStyle w:val="ListParagraph"/>
                              <w:ind w:left="0"/>
                              <w:rPr>
                                <w:rFonts w:ascii="Arial" w:hAnsi="Arial" w:cs="Arial"/>
                                <w:i/>
                                <w:sz w:val="18"/>
                                <w:szCs w:val="18"/>
                              </w:rPr>
                            </w:pPr>
                            <w:r w:rsidRPr="00CC6715">
                              <w:rPr>
                                <w:rFonts w:ascii="Arial" w:hAnsi="Arial" w:cs="Arial"/>
                                <w:i/>
                                <w:sz w:val="18"/>
                                <w:szCs w:val="18"/>
                              </w:rPr>
                              <w:t xml:space="preserve">Case example:  A 14 year old agrees to support after police are called to his home by his mother when a protracted family conflict ends in the young person trashing some furniture. The young person agrees by phone to come into the Youth Support service, but doesn’t come. The youth support worker speaks again with the young person by phone and this time suggests that the worker comes to see the young person at home. He agrees to be picked up from home and the worker is able to talk with him over a drink at a local fast food outlet.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 o:spid="_x0000_s1089" style="position:absolute;left:0;text-align:left;margin-left:311.45pt;margin-top:.95pt;width:154.4pt;height:2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" fillcolor="#f2f2f2 [3052]" stroked="f" strokeweight=".5pt">
                <v:textbox>
                  <w:txbxContent>
                    <w:p w:rsidR="00FC669E" w:rsidRPr="00CC6715" w:rsidRDefault="00FC669E" w:rsidP="008505C4">
                      <w:pPr>
                        <w:pStyle w:val="ListParagraph"/>
                        <w:ind w:left="0"/>
                        <w:rPr>
                          <w:rFonts w:ascii="Arial" w:hAnsi="Arial" w:cs="Arial"/>
                          <w:i/>
                          <w:sz w:val="18"/>
                          <w:szCs w:val="18"/>
                        </w:rPr>
                      </w:pPr>
                      <w:r w:rsidRPr="00CC6715">
                        <w:rPr>
                          <w:rFonts w:ascii="Arial" w:hAnsi="Arial" w:cs="Arial"/>
                          <w:i/>
                          <w:sz w:val="18"/>
                          <w:szCs w:val="18"/>
                        </w:rPr>
                        <w:t xml:space="preserve">Case example:  A 14 year old agrees to support after police are called to his home by his mother when a protracted family conflict ends in the young person trashing some furniture. The young person agrees by phone to come into the Youth Support service, but doesn’t come. The youth support worker speaks again with the young person by phone and this time suggests that the worker comes to see the young person at home. He agrees to be picked up from home and the worker is able to talk with him over a drink at a local fast food outlet.    </w:t>
                      </w:r>
                    </w:p>
                  </w:txbxContent>
                </v:textbox>
                <w10:wrap type="square"/>
              </v:roundrect>
            </w:pict>
          </mc:Fallback>
        </mc:AlternateContent>
      </w:r>
      <w:r w:rsidRPr="00CC6715">
        <w:rPr>
          <w:rFonts w:ascii="Arial" w:hAnsi="Arial" w:cs="Arial"/>
        </w:rPr>
        <w:t xml:space="preserve">If providing telephone or on-line services, ensure that young people who make contact will receive a timely response. When </w:t>
      </w:r>
      <w:proofErr w:type="gramStart"/>
      <w:r w:rsidRPr="00CC6715">
        <w:rPr>
          <w:rFonts w:ascii="Arial" w:hAnsi="Arial" w:cs="Arial"/>
        </w:rPr>
        <w:t>a young person reaches out for help or to tentatively connect, delay</w:t>
      </w:r>
      <w:proofErr w:type="gramEnd"/>
      <w:r w:rsidRPr="00CC6715">
        <w:rPr>
          <w:rFonts w:ascii="Arial" w:hAnsi="Arial" w:cs="Arial"/>
        </w:rPr>
        <w:t xml:space="preserve"> in responding often means loss of the opportunity to engage the young person when they were motivated.</w:t>
      </w:r>
      <w:r>
        <w:t xml:space="preserve">  </w:t>
      </w:r>
    </w:p>
    <w:p w:rsidR="008505C4" w:rsidRDefault="008505C4" w:rsidP="000503FF">
      <w:pPr>
        <w:pStyle w:val="ListParagraph"/>
        <w:ind w:left="0"/>
        <w:jc w:val="both"/>
      </w:pPr>
    </w:p>
    <w:p w:rsidR="008505C4" w:rsidRDefault="008505C4" w:rsidP="000503FF">
      <w:pPr>
        <w:pStyle w:val="ListParagraph"/>
        <w:ind w:left="0"/>
        <w:jc w:val="both"/>
        <w:rPr>
          <w:rFonts w:ascii="Arial" w:hAnsi="Arial" w:cs="Arial"/>
        </w:rPr>
      </w:pPr>
      <w:r>
        <w:rPr>
          <w:rFonts w:ascii="Arial" w:hAnsi="Arial" w:cs="Arial"/>
        </w:rPr>
        <w:t xml:space="preserve">Avoid young people having to complete lengthy and/or complicated forms to achieve access to the service, and avoid restrictions such as access only by appointment or having a long waiting list.  Barriers such as </w:t>
      </w:r>
      <w:r w:rsidR="00CA5C6E">
        <w:rPr>
          <w:rFonts w:ascii="Arial" w:hAnsi="Arial" w:cs="Arial"/>
        </w:rPr>
        <w:t xml:space="preserve">this </w:t>
      </w:r>
      <w:r>
        <w:rPr>
          <w:rFonts w:ascii="Arial" w:hAnsi="Arial" w:cs="Arial"/>
        </w:rPr>
        <w:t xml:space="preserve">make it more difficult for the target group to get beyond these first hurdles. If a waiting list is unavoidable, </w:t>
      </w:r>
      <w:r w:rsidRPr="002116E5">
        <w:rPr>
          <w:rFonts w:ascii="Arial" w:hAnsi="Arial" w:cs="Arial"/>
        </w:rPr>
        <w:t>consider what ‘holding’ activities will be used to keep the young person engaged while waiting for the specific service.</w:t>
      </w:r>
      <w:r>
        <w:rPr>
          <w:rFonts w:ascii="Arial" w:hAnsi="Arial" w:cs="Arial"/>
        </w:rPr>
        <w:t xml:space="preserve">   </w:t>
      </w:r>
    </w:p>
    <w:p w:rsidR="008505C4" w:rsidRDefault="008505C4" w:rsidP="000503FF">
      <w:pPr>
        <w:spacing w:after="0"/>
        <w:jc w:val="both"/>
      </w:pPr>
    </w:p>
    <w:p w:rsidR="008505C4" w:rsidRDefault="008505C4" w:rsidP="000503FF">
      <w:pPr>
        <w:jc w:val="both"/>
      </w:pPr>
      <w:r w:rsidRPr="00454C75">
        <w:t>If using a centre-ba</w:t>
      </w:r>
      <w:r>
        <w:t>s</w:t>
      </w:r>
      <w:r w:rsidRPr="00454C75">
        <w:t xml:space="preserve">ed site, </w:t>
      </w:r>
      <w:r>
        <w:t xml:space="preserve">make it possible for young people and family members to simply ‘drop-in’ to the centre and receive a welcome. If a full-time service is not feasible, make </w:t>
      </w:r>
      <w:r w:rsidR="000408D4">
        <w:t xml:space="preserve">clear </w:t>
      </w:r>
      <w:r>
        <w:t>the times when someone is available.  Ensure that rosters allow for work beyond 9 to 5. For example, if a number of the young people who may use the service also attend school, have services and workers available during the after-school hours and beyond 5pm</w:t>
      </w:r>
      <w:r w:rsidR="000408D4">
        <w:t xml:space="preserve"> if possible</w:t>
      </w:r>
      <w:r>
        <w:t xml:space="preserve">. If outreach to disengaged young people is required, workers need the flexibility to work evenings and early mornings.  </w:t>
      </w:r>
    </w:p>
    <w:p w:rsidR="00C01AB6" w:rsidRPr="00C01AB6" w:rsidRDefault="00C01AB6" w:rsidP="009C09E7">
      <w:pPr>
        <w:pStyle w:val="Heading3"/>
      </w:pPr>
      <w:bookmarkStart w:id="32" w:name="_Toc433029876"/>
      <w:r>
        <w:t>Facilitating a</w:t>
      </w:r>
      <w:r w:rsidRPr="00C01AB6">
        <w:t>ccess through electronic media</w:t>
      </w:r>
      <w:bookmarkEnd w:id="32"/>
    </w:p>
    <w:p w:rsidR="00C01AB6" w:rsidRDefault="00C01AB6" w:rsidP="000503FF">
      <w:pPr>
        <w:pStyle w:val="ListParagraph"/>
        <w:ind w:left="0"/>
        <w:jc w:val="both"/>
        <w:rPr>
          <w:rFonts w:ascii="Arial" w:hAnsi="Arial" w:cs="Arial"/>
        </w:rPr>
      </w:pPr>
    </w:p>
    <w:p w:rsidR="00C01AB6" w:rsidRPr="00C01AB6" w:rsidRDefault="00C01AB6" w:rsidP="000503FF">
      <w:pPr>
        <w:pStyle w:val="ListParagraph"/>
        <w:ind w:left="0"/>
        <w:jc w:val="both"/>
        <w:rPr>
          <w:rFonts w:ascii="Arial" w:hAnsi="Arial" w:cs="Arial"/>
        </w:rPr>
      </w:pPr>
      <w:r>
        <w:rPr>
          <w:rFonts w:ascii="Arial" w:hAnsi="Arial" w:cs="Arial"/>
        </w:rPr>
        <w:t xml:space="preserve">Considerations in </w:t>
      </w:r>
      <w:r w:rsidRPr="00C01AB6">
        <w:rPr>
          <w:rFonts w:ascii="Arial" w:hAnsi="Arial" w:cs="Arial"/>
        </w:rPr>
        <w:t>using social media to invite contact and to engage with young people</w:t>
      </w:r>
      <w:r>
        <w:rPr>
          <w:rFonts w:ascii="Arial" w:hAnsi="Arial" w:cs="Arial"/>
        </w:rPr>
        <w:t xml:space="preserve"> include</w:t>
      </w:r>
      <w:r w:rsidRPr="00C01AB6">
        <w:rPr>
          <w:rFonts w:ascii="Arial" w:hAnsi="Arial" w:cs="Arial"/>
        </w:rPr>
        <w:t>:</w:t>
      </w:r>
    </w:p>
    <w:p w:rsidR="00C01AB6" w:rsidRDefault="00D20429" w:rsidP="00D750F8">
      <w:pPr>
        <w:numPr>
          <w:ilvl w:val="0"/>
          <w:numId w:val="101"/>
        </w:numPr>
        <w:shd w:val="clear" w:color="auto" w:fill="FFFFFF"/>
        <w:spacing w:after="0"/>
        <w:jc w:val="both"/>
        <w:rPr>
          <w:rFonts w:eastAsia="Times New Roman"/>
        </w:rPr>
      </w:pPr>
      <w:r>
        <w:rPr>
          <w:rFonts w:eastAsia="Times New Roman"/>
        </w:rPr>
        <w:t>u</w:t>
      </w:r>
      <w:r w:rsidR="00C01AB6">
        <w:rPr>
          <w:rFonts w:eastAsia="Times New Roman"/>
        </w:rPr>
        <w:t>se the opportunity of young people par</w:t>
      </w:r>
      <w:r w:rsidR="00C01AB6" w:rsidRPr="00C01AB6">
        <w:rPr>
          <w:rFonts w:eastAsia="Times New Roman"/>
        </w:rPr>
        <w:t xml:space="preserve">ticipating in </w:t>
      </w:r>
      <w:r w:rsidR="00C01AB6">
        <w:rPr>
          <w:rFonts w:eastAsia="Times New Roman"/>
        </w:rPr>
        <w:t xml:space="preserve">relevant </w:t>
      </w:r>
      <w:r w:rsidR="00C01AB6" w:rsidRPr="00C01AB6">
        <w:rPr>
          <w:rFonts w:eastAsia="Times New Roman"/>
        </w:rPr>
        <w:t xml:space="preserve">on-line forums and other social media </w:t>
      </w:r>
      <w:r w:rsidR="00C01AB6">
        <w:rPr>
          <w:rFonts w:eastAsia="Times New Roman"/>
        </w:rPr>
        <w:t xml:space="preserve">to promote the Youth Support service to the target group  </w:t>
      </w:r>
    </w:p>
    <w:p w:rsidR="00352201" w:rsidRPr="00352201" w:rsidRDefault="00D20429" w:rsidP="00D750F8">
      <w:pPr>
        <w:numPr>
          <w:ilvl w:val="0"/>
          <w:numId w:val="101"/>
        </w:numPr>
        <w:shd w:val="clear" w:color="auto" w:fill="FFFFFF"/>
        <w:spacing w:after="0"/>
        <w:jc w:val="both"/>
        <w:rPr>
          <w:rFonts w:eastAsia="Times New Roman"/>
        </w:rPr>
      </w:pPr>
      <w:r>
        <w:rPr>
          <w:rFonts w:cs="Museo Slab 300"/>
          <w:color w:val="000000"/>
        </w:rPr>
        <w:t>e</w:t>
      </w:r>
      <w:r w:rsidR="00352201">
        <w:rPr>
          <w:rFonts w:cs="Museo Slab 300"/>
          <w:color w:val="000000"/>
        </w:rPr>
        <w:t xml:space="preserve">nsure that the service’s on-line presence is inclusive of a range of young people </w:t>
      </w:r>
      <w:r w:rsidR="00352201" w:rsidRPr="00352201">
        <w:rPr>
          <w:rFonts w:cs="Museo Slab 300"/>
        </w:rPr>
        <w:t xml:space="preserve">including young people in rural and regional areas, Aboriginal and Torres Strait Islander young people, </w:t>
      </w:r>
      <w:r w:rsidR="007B4580" w:rsidRPr="00352201">
        <w:rPr>
          <w:rFonts w:cs="Museo Slab 300"/>
        </w:rPr>
        <w:t xml:space="preserve">same-sex attracted young people, </w:t>
      </w:r>
      <w:r w:rsidR="00352201" w:rsidRPr="00352201">
        <w:rPr>
          <w:rFonts w:cs="Museo Slab 300"/>
        </w:rPr>
        <w:t>culturally and linguistically diverse young people</w:t>
      </w:r>
    </w:p>
    <w:p w:rsidR="0033062C" w:rsidRPr="0033062C" w:rsidRDefault="00D20429" w:rsidP="00D750F8">
      <w:pPr>
        <w:numPr>
          <w:ilvl w:val="0"/>
          <w:numId w:val="69"/>
        </w:numPr>
        <w:shd w:val="clear" w:color="auto" w:fill="FFFFFF"/>
        <w:spacing w:after="0"/>
        <w:ind w:left="709" w:hanging="303"/>
        <w:jc w:val="both"/>
        <w:rPr>
          <w:rFonts w:eastAsia="Times New Roman"/>
        </w:rPr>
      </w:pPr>
      <w:proofErr w:type="gramStart"/>
      <w:r>
        <w:rPr>
          <w:rFonts w:cs="Museo Slab 300"/>
        </w:rPr>
        <w:t>h</w:t>
      </w:r>
      <w:r w:rsidR="00C65656">
        <w:rPr>
          <w:rFonts w:cs="Museo Slab 300"/>
        </w:rPr>
        <w:t>ave</w:t>
      </w:r>
      <w:proofErr w:type="gramEnd"/>
      <w:r w:rsidR="00C65656">
        <w:rPr>
          <w:rFonts w:cs="Museo Slab 300"/>
        </w:rPr>
        <w:t xml:space="preserve"> a means of monitoring the content posted by young people on the service’s </w:t>
      </w:r>
      <w:r w:rsidR="00C65656" w:rsidRPr="0033062C">
        <w:rPr>
          <w:rFonts w:cs="Museo Slab 300"/>
        </w:rPr>
        <w:t xml:space="preserve">Facebook </w:t>
      </w:r>
      <w:r w:rsidR="00C65656">
        <w:rPr>
          <w:rFonts w:cs="Museo Slab 300"/>
        </w:rPr>
        <w:t>page and other</w:t>
      </w:r>
      <w:r w:rsidR="0033062C" w:rsidRPr="0033062C">
        <w:rPr>
          <w:rFonts w:cs="Museo Slab 300"/>
        </w:rPr>
        <w:t xml:space="preserve"> user forums </w:t>
      </w:r>
      <w:r w:rsidR="00C65656">
        <w:rPr>
          <w:rFonts w:cs="Museo Slab 300"/>
        </w:rPr>
        <w:t>and ensure that the code of conduct is maintained. This may include, for example, not posting material that is explicit about drug-use, self-harming or suicide</w:t>
      </w:r>
    </w:p>
    <w:p w:rsidR="00C01AB6" w:rsidRDefault="00D20429" w:rsidP="00D750F8">
      <w:pPr>
        <w:numPr>
          <w:ilvl w:val="0"/>
          <w:numId w:val="69"/>
        </w:numPr>
        <w:shd w:val="clear" w:color="auto" w:fill="FFFFFF"/>
        <w:spacing w:after="0"/>
        <w:ind w:left="709" w:hanging="303"/>
        <w:jc w:val="both"/>
        <w:rPr>
          <w:rFonts w:eastAsia="Times New Roman"/>
        </w:rPr>
      </w:pPr>
      <w:proofErr w:type="gramStart"/>
      <w:r>
        <w:rPr>
          <w:rFonts w:eastAsia="Times New Roman"/>
        </w:rPr>
        <w:t>r</w:t>
      </w:r>
      <w:r w:rsidR="00C01AB6" w:rsidRPr="00C01AB6">
        <w:rPr>
          <w:rFonts w:eastAsia="Times New Roman"/>
        </w:rPr>
        <w:t>emind</w:t>
      </w:r>
      <w:proofErr w:type="gramEnd"/>
      <w:r w:rsidR="00C01AB6" w:rsidRPr="00C01AB6">
        <w:rPr>
          <w:rFonts w:eastAsia="Times New Roman"/>
        </w:rPr>
        <w:t xml:space="preserve"> </w:t>
      </w:r>
      <w:r w:rsidR="00C01AB6">
        <w:rPr>
          <w:rFonts w:eastAsia="Times New Roman"/>
        </w:rPr>
        <w:t xml:space="preserve">young people </w:t>
      </w:r>
      <w:r w:rsidR="00C01AB6" w:rsidRPr="00C01AB6">
        <w:rPr>
          <w:rFonts w:eastAsia="Times New Roman"/>
        </w:rPr>
        <w:t>about precautions to safeguard their privacy.  In particular, remind young people to avoid posting sensitive identifying information about themselves unless they would be relaxed about the information being publicly known to anyone (including their parents and other family members</w:t>
      </w:r>
      <w:r w:rsidR="00C01AB6">
        <w:rPr>
          <w:rFonts w:eastAsia="Times New Roman"/>
        </w:rPr>
        <w:t>)</w:t>
      </w:r>
    </w:p>
    <w:p w:rsidR="00C65656" w:rsidRDefault="00D20429" w:rsidP="00D750F8">
      <w:pPr>
        <w:numPr>
          <w:ilvl w:val="0"/>
          <w:numId w:val="69"/>
        </w:numPr>
        <w:shd w:val="clear" w:color="auto" w:fill="FFFFFF"/>
        <w:spacing w:after="0"/>
        <w:ind w:left="709" w:hanging="303"/>
        <w:jc w:val="both"/>
        <w:rPr>
          <w:rFonts w:eastAsia="Times New Roman"/>
        </w:rPr>
      </w:pPr>
      <w:r>
        <w:rPr>
          <w:rFonts w:eastAsia="Times New Roman"/>
        </w:rPr>
        <w:t>h</w:t>
      </w:r>
      <w:r w:rsidR="00C65656">
        <w:rPr>
          <w:rFonts w:eastAsia="Times New Roman"/>
        </w:rPr>
        <w:t>ave in place policies about confidentiality and its limits and make sure the young person notes these</w:t>
      </w:r>
    </w:p>
    <w:p w:rsidR="00C65656" w:rsidRPr="00C65656" w:rsidRDefault="00D20429" w:rsidP="00D750F8">
      <w:pPr>
        <w:numPr>
          <w:ilvl w:val="0"/>
          <w:numId w:val="69"/>
        </w:numPr>
        <w:shd w:val="clear" w:color="auto" w:fill="FFFFFF"/>
        <w:spacing w:after="0"/>
        <w:ind w:left="709" w:hanging="303"/>
        <w:jc w:val="both"/>
        <w:rPr>
          <w:rFonts w:eastAsia="Times New Roman"/>
        </w:rPr>
      </w:pPr>
      <w:r>
        <w:rPr>
          <w:rFonts w:cs="Museo Slab 300"/>
        </w:rPr>
        <w:lastRenderedPageBreak/>
        <w:t>r</w:t>
      </w:r>
      <w:r w:rsidR="0033062C" w:rsidRPr="0033062C">
        <w:rPr>
          <w:rFonts w:cs="Museo Slab 300"/>
        </w:rPr>
        <w:t>e</w:t>
      </w:r>
      <w:r w:rsidR="00C65656">
        <w:rPr>
          <w:rFonts w:cs="Museo Slab 300"/>
        </w:rPr>
        <w:t>mind staff to strictly maintain boundaries between professional and private on-line presence and not ‘friend’ young people on their private sites</w:t>
      </w:r>
    </w:p>
    <w:p w:rsidR="0033062C" w:rsidRPr="00F86DF8" w:rsidRDefault="00D20429" w:rsidP="00D750F8">
      <w:pPr>
        <w:numPr>
          <w:ilvl w:val="0"/>
          <w:numId w:val="69"/>
        </w:numPr>
        <w:shd w:val="clear" w:color="auto" w:fill="FFFFFF"/>
        <w:spacing w:after="0"/>
        <w:ind w:left="709" w:hanging="303"/>
        <w:jc w:val="both"/>
        <w:rPr>
          <w:rFonts w:eastAsia="Times New Roman"/>
        </w:rPr>
      </w:pPr>
      <w:proofErr w:type="gramStart"/>
      <w:r>
        <w:rPr>
          <w:rFonts w:cs="Museo Slab 300"/>
        </w:rPr>
        <w:t>w</w:t>
      </w:r>
      <w:r w:rsidR="00C65656">
        <w:rPr>
          <w:rFonts w:cs="Museo Slab 300"/>
        </w:rPr>
        <w:t>hen</w:t>
      </w:r>
      <w:proofErr w:type="gramEnd"/>
      <w:r w:rsidR="00C65656">
        <w:rPr>
          <w:rFonts w:cs="Museo Slab 300"/>
        </w:rPr>
        <w:t xml:space="preserve"> using email, SMS or </w:t>
      </w:r>
      <w:r w:rsidR="00F86DF8">
        <w:rPr>
          <w:rFonts w:cs="Museo Slab 300"/>
        </w:rPr>
        <w:t xml:space="preserve">on-line </w:t>
      </w:r>
      <w:r w:rsidR="00C65656">
        <w:rPr>
          <w:rFonts w:cs="Museo Slab 300"/>
        </w:rPr>
        <w:t>chat to communicate directly with young people</w:t>
      </w:r>
      <w:r w:rsidR="00205639">
        <w:rPr>
          <w:rFonts w:cs="Museo Slab 300"/>
        </w:rPr>
        <w:t>,</w:t>
      </w:r>
      <w:r w:rsidR="00C65656">
        <w:rPr>
          <w:rFonts w:cs="Museo Slab 300"/>
        </w:rPr>
        <w:t xml:space="preserve"> remind them that the same rules of confidentiality and of duty of care apply as for face to face communication</w:t>
      </w:r>
      <w:r w:rsidR="00C65656" w:rsidRPr="00F86DF8">
        <w:rPr>
          <w:rFonts w:cs="Museo Slab 300"/>
        </w:rPr>
        <w:t xml:space="preserve">. </w:t>
      </w:r>
    </w:p>
    <w:p w:rsidR="008505C4" w:rsidRDefault="00B651B1" w:rsidP="000503FF">
      <w:pPr>
        <w:spacing w:after="0"/>
        <w:jc w:val="both"/>
      </w:pPr>
      <w:r>
        <w:rPr>
          <w:noProof/>
          <w:lang w:eastAsia="en-AU"/>
        </w:rPr>
        <mc:AlternateContent>
          <mc:Choice Requires="wps">
            <w:drawing>
              <wp:anchor distT="0" distB="0" distL="114300" distR="114300" simplePos="0" relativeHeight="251740160" behindDoc="0" locked="0" layoutInCell="1" allowOverlap="1" wp14:anchorId="6B413879" wp14:editId="4020694D">
                <wp:simplePos x="0" y="0"/>
                <wp:positionH relativeFrom="column">
                  <wp:posOffset>0</wp:posOffset>
                </wp:positionH>
                <wp:positionV relativeFrom="paragraph">
                  <wp:posOffset>240665</wp:posOffset>
                </wp:positionV>
                <wp:extent cx="5869940" cy="1294130"/>
                <wp:effectExtent l="0" t="0" r="16510" b="20320"/>
                <wp:wrapSquare wrapText="bothSides"/>
                <wp:docPr id="129" name="Text Box 129"/>
                <wp:cNvGraphicFramePr/>
                <a:graphic xmlns:a="http://schemas.openxmlformats.org/drawingml/2006/main">
                  <a:graphicData uri="http://schemas.microsoft.com/office/word/2010/wordprocessingShape">
                    <wps:wsp>
                      <wps:cNvSpPr txBox="1"/>
                      <wps:spPr>
                        <a:xfrm>
                          <a:off x="0" y="0"/>
                          <a:ext cx="5869940" cy="1294130"/>
                        </a:xfrm>
                        <a:prstGeom prst="roundRect">
                          <a:avLst/>
                        </a:prstGeom>
                        <a:noFill/>
                        <a:ln w="12700">
                          <a:solidFill>
                            <a:schemeClr val="tx1"/>
                          </a:solidFill>
                        </a:ln>
                        <a:effectLst/>
                      </wps:spPr>
                      <wps:txbx>
                        <w:txbxContent>
                          <w:p w:rsidR="00FC669E" w:rsidRDefault="00FC669E" w:rsidP="00B651B1">
                            <w:pPr>
                              <w:numPr>
                                <w:ilvl w:val="0"/>
                                <w:numId w:val="149"/>
                              </w:numPr>
                              <w:spacing w:after="0"/>
                              <w:ind w:left="284" w:hanging="284"/>
                              <w:rPr>
                                <w:sz w:val="20"/>
                                <w:szCs w:val="20"/>
                              </w:rPr>
                            </w:pPr>
                            <w:r>
                              <w:rPr>
                                <w:i/>
                                <w:sz w:val="20"/>
                                <w:szCs w:val="20"/>
                              </w:rPr>
                              <w:t>Further</w:t>
                            </w:r>
                            <w:r w:rsidRPr="00AC2189">
                              <w:rPr>
                                <w:i/>
                                <w:sz w:val="20"/>
                                <w:szCs w:val="20"/>
                              </w:rPr>
                              <w:t xml:space="preserve"> information</w:t>
                            </w:r>
                            <w:r w:rsidRPr="00FA109C">
                              <w:rPr>
                                <w:sz w:val="20"/>
                                <w:szCs w:val="20"/>
                              </w:rPr>
                              <w:t>:</w:t>
                            </w:r>
                            <w:r>
                              <w:rPr>
                                <w:sz w:val="20"/>
                                <w:szCs w:val="20"/>
                              </w:rPr>
                              <w:t xml:space="preserve">  </w:t>
                            </w:r>
                            <w:r>
                              <w:rPr>
                                <w:i/>
                                <w:sz w:val="20"/>
                                <w:szCs w:val="20"/>
                              </w:rPr>
                              <w:t>engaging through electronic media</w:t>
                            </w:r>
                          </w:p>
                          <w:p w:rsidR="00FC669E" w:rsidRDefault="00FC669E" w:rsidP="00B651B1">
                            <w:pPr>
                              <w:spacing w:after="0"/>
                              <w:ind w:left="284"/>
                              <w:rPr>
                                <w:sz w:val="20"/>
                                <w:szCs w:val="20"/>
                              </w:rPr>
                            </w:pPr>
                          </w:p>
                          <w:p w:rsidR="00FC669E" w:rsidRPr="00FA109C" w:rsidRDefault="00FC669E" w:rsidP="00FA109C">
                            <w:pPr>
                              <w:spacing w:after="0"/>
                              <w:ind w:left="284"/>
                              <w:rPr>
                                <w:rStyle w:val="A0"/>
                                <w:color w:val="auto"/>
                                <w:sz w:val="20"/>
                                <w:szCs w:val="20"/>
                              </w:rPr>
                            </w:pPr>
                            <w:r w:rsidRPr="00FA109C">
                              <w:rPr>
                                <w:rStyle w:val="A0"/>
                                <w:i/>
                                <w:color w:val="auto"/>
                                <w:sz w:val="20"/>
                                <w:szCs w:val="20"/>
                              </w:rPr>
                              <w:t>Using technologies safely and effectively to promote young people’s wellbeing: A Better Practice Guide for Services</w:t>
                            </w:r>
                            <w:r w:rsidRPr="00FA109C">
                              <w:rPr>
                                <w:rStyle w:val="A0"/>
                                <w:color w:val="auto"/>
                                <w:sz w:val="20"/>
                                <w:szCs w:val="20"/>
                              </w:rPr>
                              <w:t xml:space="preserve"> (Campbell &amp; </w:t>
                            </w:r>
                            <w:proofErr w:type="spellStart"/>
                            <w:r w:rsidRPr="00FA109C">
                              <w:rPr>
                                <w:rStyle w:val="A0"/>
                                <w:color w:val="auto"/>
                                <w:sz w:val="20"/>
                                <w:szCs w:val="20"/>
                              </w:rPr>
                              <w:t>Robard</w:t>
                            </w:r>
                            <w:proofErr w:type="spellEnd"/>
                            <w:r w:rsidRPr="00FA109C">
                              <w:rPr>
                                <w:rStyle w:val="A0"/>
                                <w:color w:val="auto"/>
                                <w:sz w:val="20"/>
                                <w:szCs w:val="20"/>
                              </w:rPr>
                              <w:t xml:space="preserve"> 2013) contains useful information about ensuring a websi</w:t>
                            </w:r>
                            <w:r>
                              <w:rPr>
                                <w:rStyle w:val="A0"/>
                                <w:color w:val="auto"/>
                                <w:sz w:val="20"/>
                                <w:szCs w:val="20"/>
                              </w:rPr>
                              <w:t>te is more likely to be accessed</w:t>
                            </w:r>
                            <w:r w:rsidRPr="00FA109C">
                              <w:rPr>
                                <w:rStyle w:val="A0"/>
                                <w:color w:val="auto"/>
                                <w:sz w:val="20"/>
                                <w:szCs w:val="20"/>
                              </w:rPr>
                              <w:t xml:space="preserve"> by, and is attractive and useful to, young people who are help-seeking.</w:t>
                            </w:r>
                          </w:p>
                          <w:p w:rsidR="00FC669E" w:rsidRPr="00FA109C" w:rsidRDefault="001E5E76" w:rsidP="00B651B1">
                            <w:pPr>
                              <w:ind w:firstLine="284"/>
                              <w:jc w:val="both"/>
                              <w:rPr>
                                <w:rFonts w:cs="DIN"/>
                                <w:sz w:val="20"/>
                                <w:szCs w:val="20"/>
                              </w:rPr>
                            </w:pPr>
                            <w:hyperlink r:id="rId16" w:history="1">
                              <w:r w:rsidR="00FC669E" w:rsidRPr="00C950CC">
                                <w:rPr>
                                  <w:rStyle w:val="Hyperlink"/>
                                  <w:rFonts w:cs="DIN"/>
                                  <w:sz w:val="20"/>
                                  <w:szCs w:val="20"/>
                                </w:rPr>
                                <w:t>http://www.youngandwellcrc.org.au/knowledge-hub/publications/</w:t>
                              </w:r>
                            </w:hyperlink>
                            <w:r w:rsidR="00FC669E">
                              <w:rPr>
                                <w:rStyle w:val="A0"/>
                                <w:color w:val="auto"/>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129" o:spid="_x0000_s1090" style="position:absolute;left:0;text-align:left;margin-left:0;margin-top:18.95pt;width:462.2pt;height:101.9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" filled="f" strokecolor="black [3213]" strokeweight="1pt">
                <v:textbox>
                  <w:txbxContent>
                    <w:p w:rsidR="00FC669E" w:rsidRDefault="00FC669E" w:rsidP="00B651B1">
                      <w:pPr>
                        <w:numPr>
                          <w:ilvl w:val="0"/>
                          <w:numId w:val="149"/>
                        </w:numPr>
                        <w:spacing w:after="0"/>
                        <w:ind w:left="284" w:hanging="284"/>
                        <w:rPr>
                          <w:sz w:val="20"/>
                          <w:szCs w:val="20"/>
                        </w:rPr>
                      </w:pPr>
                      <w:r>
                        <w:rPr>
                          <w:i/>
                          <w:sz w:val="20"/>
                          <w:szCs w:val="20"/>
                        </w:rPr>
                        <w:t>Further</w:t>
                      </w:r>
                      <w:r w:rsidRPr="00AC2189">
                        <w:rPr>
                          <w:i/>
                          <w:sz w:val="20"/>
                          <w:szCs w:val="20"/>
                        </w:rPr>
                        <w:t xml:space="preserve"> information</w:t>
                      </w:r>
                      <w:r w:rsidRPr="00FA109C">
                        <w:rPr>
                          <w:sz w:val="20"/>
                          <w:szCs w:val="20"/>
                        </w:rPr>
                        <w:t>:</w:t>
                      </w:r>
                      <w:r>
                        <w:rPr>
                          <w:sz w:val="20"/>
                          <w:szCs w:val="20"/>
                        </w:rPr>
                        <w:t xml:space="preserve">  </w:t>
                      </w:r>
                      <w:r>
                        <w:rPr>
                          <w:i/>
                          <w:sz w:val="20"/>
                          <w:szCs w:val="20"/>
                        </w:rPr>
                        <w:t>engaging through electronic media</w:t>
                      </w:r>
                    </w:p>
                    <w:p w:rsidR="00FC669E" w:rsidRDefault="00FC669E" w:rsidP="00B651B1">
                      <w:pPr>
                        <w:spacing w:after="0"/>
                        <w:ind w:left="284"/>
                        <w:rPr>
                          <w:sz w:val="20"/>
                          <w:szCs w:val="20"/>
                        </w:rPr>
                      </w:pPr>
                    </w:p>
                    <w:p w:rsidR="00FC669E" w:rsidRPr="00FA109C" w:rsidRDefault="00FC669E" w:rsidP="00FA109C">
                      <w:pPr>
                        <w:spacing w:after="0"/>
                        <w:ind w:left="284"/>
                        <w:rPr>
                          <w:rStyle w:val="A0"/>
                          <w:color w:val="auto"/>
                          <w:sz w:val="20"/>
                          <w:szCs w:val="20"/>
                        </w:rPr>
                      </w:pPr>
                      <w:r w:rsidRPr="00FA109C">
                        <w:rPr>
                          <w:rStyle w:val="A0"/>
                          <w:i/>
                          <w:color w:val="auto"/>
                          <w:sz w:val="20"/>
                          <w:szCs w:val="20"/>
                        </w:rPr>
                        <w:t>Using technologies safely and effectively to promote young people’s wellbeing: A Better Practice Guide for Services</w:t>
                      </w:r>
                      <w:r w:rsidRPr="00FA109C">
                        <w:rPr>
                          <w:rStyle w:val="A0"/>
                          <w:color w:val="auto"/>
                          <w:sz w:val="20"/>
                          <w:szCs w:val="20"/>
                        </w:rPr>
                        <w:t xml:space="preserve"> (Campbell &amp; </w:t>
                      </w:r>
                      <w:proofErr w:type="spellStart"/>
                      <w:r w:rsidRPr="00FA109C">
                        <w:rPr>
                          <w:rStyle w:val="A0"/>
                          <w:color w:val="auto"/>
                          <w:sz w:val="20"/>
                          <w:szCs w:val="20"/>
                        </w:rPr>
                        <w:t>Robard</w:t>
                      </w:r>
                      <w:proofErr w:type="spellEnd"/>
                      <w:r w:rsidRPr="00FA109C">
                        <w:rPr>
                          <w:rStyle w:val="A0"/>
                          <w:color w:val="auto"/>
                          <w:sz w:val="20"/>
                          <w:szCs w:val="20"/>
                        </w:rPr>
                        <w:t xml:space="preserve"> 2013) contains useful information about ensuring a websi</w:t>
                      </w:r>
                      <w:r>
                        <w:rPr>
                          <w:rStyle w:val="A0"/>
                          <w:color w:val="auto"/>
                          <w:sz w:val="20"/>
                          <w:szCs w:val="20"/>
                        </w:rPr>
                        <w:t>te is more likely to be accessed</w:t>
                      </w:r>
                      <w:r w:rsidRPr="00FA109C">
                        <w:rPr>
                          <w:rStyle w:val="A0"/>
                          <w:color w:val="auto"/>
                          <w:sz w:val="20"/>
                          <w:szCs w:val="20"/>
                        </w:rPr>
                        <w:t xml:space="preserve"> by, and is attractive and useful to, young people who are help-seeking.</w:t>
                      </w:r>
                    </w:p>
                    <w:p w:rsidR="00FC669E" w:rsidRPr="00FA109C" w:rsidRDefault="00FC669E" w:rsidP="00B651B1">
                      <w:pPr>
                        <w:ind w:firstLine="284"/>
                        <w:jc w:val="both"/>
                        <w:rPr>
                          <w:rFonts w:cs="DIN"/>
                          <w:sz w:val="20"/>
                          <w:szCs w:val="20"/>
                        </w:rPr>
                      </w:pPr>
                      <w:hyperlink r:id="rId17" w:history="1">
                        <w:r w:rsidRPr="00C950CC">
                          <w:rPr>
                            <w:rStyle w:val="Hyperlink"/>
                            <w:rFonts w:cs="DIN"/>
                            <w:sz w:val="20"/>
                            <w:szCs w:val="20"/>
                          </w:rPr>
                          <w:t>http://www.youngandwellcrc.org.au/knowledge-hub/publications/</w:t>
                        </w:r>
                      </w:hyperlink>
                      <w:r>
                        <w:rPr>
                          <w:rStyle w:val="A0"/>
                          <w:color w:val="auto"/>
                          <w:sz w:val="20"/>
                          <w:szCs w:val="20"/>
                        </w:rPr>
                        <w:t xml:space="preserve"> </w:t>
                      </w:r>
                    </w:p>
                  </w:txbxContent>
                </v:textbox>
                <w10:wrap type="square"/>
              </v:roundrect>
            </w:pict>
          </mc:Fallback>
        </mc:AlternateContent>
      </w:r>
    </w:p>
    <w:p w:rsidR="00FA109C" w:rsidRDefault="00FA109C" w:rsidP="000503FF">
      <w:pPr>
        <w:spacing w:after="0"/>
        <w:jc w:val="both"/>
      </w:pPr>
    </w:p>
    <w:p w:rsidR="00B651B1" w:rsidRPr="00C24E80" w:rsidRDefault="00B651B1" w:rsidP="000503FF">
      <w:pPr>
        <w:spacing w:after="0"/>
        <w:jc w:val="both"/>
      </w:pPr>
    </w:p>
    <w:p w:rsidR="008505C4" w:rsidRPr="004803F1" w:rsidRDefault="006D60A5" w:rsidP="003A1AA3">
      <w:pPr>
        <w:pStyle w:val="Heading2"/>
      </w:pPr>
      <w:bookmarkStart w:id="33" w:name="_Toc433029877"/>
      <w:proofErr w:type="gramStart"/>
      <w:r>
        <w:t xml:space="preserve">2.3  </w:t>
      </w:r>
      <w:r w:rsidR="008505C4" w:rsidRPr="00E00057">
        <w:t>Encouraging</w:t>
      </w:r>
      <w:proofErr w:type="gramEnd"/>
      <w:r w:rsidR="008505C4" w:rsidRPr="00E00057">
        <w:t xml:space="preserve"> young people to engage with the service</w:t>
      </w:r>
      <w:bookmarkEnd w:id="33"/>
    </w:p>
    <w:p w:rsidR="008505C4" w:rsidRDefault="008505C4" w:rsidP="000503FF">
      <w:pPr>
        <w:pStyle w:val="ListParagraph"/>
        <w:ind w:left="0"/>
        <w:jc w:val="both"/>
        <w:rPr>
          <w:rFonts w:ascii="Arial" w:hAnsi="Arial" w:cs="Arial"/>
        </w:rPr>
      </w:pPr>
    </w:p>
    <w:p w:rsidR="00FA109C" w:rsidRDefault="00FA109C" w:rsidP="000503FF">
      <w:pPr>
        <w:pStyle w:val="ListParagraph"/>
        <w:ind w:left="0"/>
        <w:jc w:val="both"/>
        <w:rPr>
          <w:rFonts w:ascii="Arial" w:hAnsi="Arial" w:cs="Arial"/>
        </w:rPr>
      </w:pPr>
    </w:p>
    <w:p w:rsidR="008505C4" w:rsidRDefault="008505C4" w:rsidP="000503FF">
      <w:pPr>
        <w:autoSpaceDE w:val="0"/>
        <w:autoSpaceDN w:val="0"/>
        <w:adjustRightInd w:val="0"/>
        <w:spacing w:after="0"/>
        <w:jc w:val="both"/>
      </w:pPr>
      <w:r>
        <w:t>Young people may be using the service in low key ways (</w:t>
      </w:r>
      <w:r w:rsidR="00BD517E">
        <w:t>e.g.</w:t>
      </w:r>
      <w:r>
        <w:t xml:space="preserve"> coming in intermittently to a youth centre for a meal or to interact with others there; being willing to have a worker drop in to see them) without actually engaging in discussion around their needs.  </w:t>
      </w:r>
      <w:r w:rsidRPr="00D87508">
        <w:t xml:space="preserve">‘Engagement’ </w:t>
      </w:r>
      <w:r>
        <w:t xml:space="preserve">at this stage </w:t>
      </w:r>
      <w:r w:rsidRPr="00D87508">
        <w:t xml:space="preserve">is the process of </w:t>
      </w:r>
      <w:r>
        <w:t xml:space="preserve">building trust and </w:t>
      </w:r>
      <w:r w:rsidRPr="00D87508">
        <w:t>establishing a working relationship with the young person. It is about more than simply making contact – it invites the young pe</w:t>
      </w:r>
      <w:r>
        <w:t>rson</w:t>
      </w:r>
      <w:r w:rsidRPr="00D87508">
        <w:t xml:space="preserve"> to hook up with the service and to use</w:t>
      </w:r>
      <w:r>
        <w:t xml:space="preserve"> the resources the service has to offer (including talking with a worker and, in due course, agreeing to work with a youth support worker on the things identified as issues for the young person). Engaging is therefore about building trust, and giving the young person reason to stay connected to the service until they feel safe enough to trust that the service may assist them. This is true whether it applies to ‘over the phone’ or ‘over the counter’ contact of just a few minutes, or to providing </w:t>
      </w:r>
      <w:r w:rsidR="00205639">
        <w:t xml:space="preserve">intermittent </w:t>
      </w:r>
      <w:r>
        <w:t xml:space="preserve">support over a few </w:t>
      </w:r>
      <w:r w:rsidR="00205639">
        <w:t>weeks</w:t>
      </w:r>
      <w:r>
        <w:t xml:space="preserve">.  </w:t>
      </w:r>
    </w:p>
    <w:p w:rsidR="006D60A5" w:rsidRPr="00B20DF2" w:rsidRDefault="006D60A5" w:rsidP="000503FF">
      <w:pPr>
        <w:autoSpaceDE w:val="0"/>
        <w:autoSpaceDN w:val="0"/>
        <w:adjustRightInd w:val="0"/>
        <w:spacing w:after="0"/>
        <w:jc w:val="both"/>
      </w:pPr>
    </w:p>
    <w:p w:rsidR="008505C4" w:rsidRPr="00B20DF2" w:rsidRDefault="008505C4" w:rsidP="000503FF">
      <w:pPr>
        <w:autoSpaceDE w:val="0"/>
        <w:autoSpaceDN w:val="0"/>
        <w:adjustRightInd w:val="0"/>
        <w:spacing w:after="0"/>
        <w:jc w:val="both"/>
      </w:pPr>
      <w:r w:rsidRPr="00B20DF2">
        <w:t>For services which make initial contact through outreach, the soft-entry approach means that these aspects of initial engagement may occur over several casual contacts.  Focus on the matters of importance to the young person, rather than (only) on issues identified by others as ‘problems’.  Use enticement strategies with young people who have identified needs but who are hesitant to fully access the service.  These low key approaches may include offering appropriate</w:t>
      </w:r>
      <w:r>
        <w:t xml:space="preserve"> things the young person desires (</w:t>
      </w:r>
      <w:r w:rsidR="00BD517E">
        <w:t>e.g.</w:t>
      </w:r>
      <w:r>
        <w:t xml:space="preserve"> a meal, means to make a phone call, </w:t>
      </w:r>
      <w:r w:rsidRPr="00B20DF2">
        <w:t>somewhere friendly to hang out, a lift or money for a fare, a group activity) as a means of encouraging them to connect with the service and consider the offer of support.  Where possible and relevant, meeting some immediate practical needs helps to convey that the agency cares, and can build credentials</w:t>
      </w:r>
      <w:r w:rsidR="00205639">
        <w:t>:</w:t>
      </w:r>
    </w:p>
    <w:p w:rsidR="008505C4" w:rsidRPr="00153CB2" w:rsidRDefault="008505C4" w:rsidP="000503FF">
      <w:pPr>
        <w:pStyle w:val="ListParagraph"/>
        <w:jc w:val="both"/>
        <w:rPr>
          <w:rFonts w:ascii="Arial" w:hAnsi="Arial" w:cs="Arial"/>
        </w:rPr>
      </w:pPr>
    </w:p>
    <w:p w:rsidR="008505C4" w:rsidRPr="00FA109C" w:rsidRDefault="008505C4" w:rsidP="000503FF">
      <w:pPr>
        <w:autoSpaceDE w:val="0"/>
        <w:autoSpaceDN w:val="0"/>
        <w:adjustRightInd w:val="0"/>
        <w:spacing w:after="0"/>
        <w:ind w:left="720"/>
        <w:jc w:val="both"/>
        <w:rPr>
          <w:sz w:val="20"/>
          <w:szCs w:val="20"/>
        </w:rPr>
      </w:pPr>
      <w:r w:rsidRPr="00FA109C">
        <w:rPr>
          <w:i/>
          <w:sz w:val="20"/>
          <w:szCs w:val="20"/>
        </w:rPr>
        <w:t xml:space="preserve">“….services that </w:t>
      </w:r>
      <w:proofErr w:type="gramStart"/>
      <w:r w:rsidRPr="00FA109C">
        <w:rPr>
          <w:i/>
          <w:sz w:val="20"/>
          <w:szCs w:val="20"/>
        </w:rPr>
        <w:t>were</w:t>
      </w:r>
      <w:proofErr w:type="gramEnd"/>
      <w:r w:rsidRPr="00FA109C">
        <w:rPr>
          <w:i/>
          <w:sz w:val="20"/>
          <w:szCs w:val="20"/>
        </w:rPr>
        <w:t xml:space="preserve"> perceived to provide assistance that was tailored to their individual needs, were flexible, </w:t>
      </w:r>
      <w:r w:rsidR="0039663C">
        <w:rPr>
          <w:i/>
          <w:sz w:val="20"/>
          <w:szCs w:val="20"/>
        </w:rPr>
        <w:t xml:space="preserve">and </w:t>
      </w:r>
      <w:r w:rsidRPr="00FA109C">
        <w:rPr>
          <w:i/>
          <w:sz w:val="20"/>
          <w:szCs w:val="20"/>
        </w:rPr>
        <w:t xml:space="preserve">had rules that were less restrictive …. </w:t>
      </w:r>
      <w:proofErr w:type="gramStart"/>
      <w:r w:rsidRPr="00FA109C">
        <w:rPr>
          <w:i/>
          <w:sz w:val="20"/>
          <w:szCs w:val="20"/>
        </w:rPr>
        <w:t>were</w:t>
      </w:r>
      <w:proofErr w:type="gramEnd"/>
      <w:r w:rsidRPr="00FA109C">
        <w:rPr>
          <w:i/>
          <w:sz w:val="20"/>
          <w:szCs w:val="20"/>
        </w:rPr>
        <w:t xml:space="preserve"> more likely to be used by homeless youth. Similarly, ‘low-threshold interventions’ … improved engagement with homeless people, referring to interventions that do not require consistent, regular attendance, adherence to strict rules </w:t>
      </w:r>
      <w:r w:rsidR="0039663C">
        <w:rPr>
          <w:i/>
          <w:sz w:val="20"/>
          <w:szCs w:val="20"/>
        </w:rPr>
        <w:t>or</w:t>
      </w:r>
      <w:r w:rsidRPr="00FA109C">
        <w:rPr>
          <w:i/>
          <w:sz w:val="20"/>
          <w:szCs w:val="20"/>
        </w:rPr>
        <w:t xml:space="preserve"> extensive disclosure by the young people</w:t>
      </w:r>
      <w:r w:rsidR="0039663C">
        <w:rPr>
          <w:i/>
          <w:sz w:val="20"/>
          <w:szCs w:val="20"/>
        </w:rPr>
        <w:t>”</w:t>
      </w:r>
      <w:r w:rsidRPr="00FA109C">
        <w:rPr>
          <w:sz w:val="20"/>
          <w:szCs w:val="20"/>
        </w:rPr>
        <w:t xml:space="preserve"> (Baer, Peterson, &amp; Wells, 2004</w:t>
      </w:r>
      <w:r w:rsidR="00962BB4" w:rsidRPr="00FA109C">
        <w:rPr>
          <w:sz w:val="20"/>
          <w:szCs w:val="20"/>
        </w:rPr>
        <w:t xml:space="preserve">, in </w:t>
      </w:r>
      <w:r w:rsidRPr="00FA109C">
        <w:rPr>
          <w:sz w:val="20"/>
          <w:szCs w:val="20"/>
        </w:rPr>
        <w:t>Barker et al</w:t>
      </w:r>
      <w:r w:rsidR="008F770E" w:rsidRPr="00FA109C">
        <w:rPr>
          <w:sz w:val="20"/>
          <w:szCs w:val="20"/>
        </w:rPr>
        <w:t xml:space="preserve"> </w:t>
      </w:r>
      <w:proofErr w:type="spellStart"/>
      <w:r w:rsidR="008F770E" w:rsidRPr="00FA109C">
        <w:rPr>
          <w:sz w:val="20"/>
          <w:szCs w:val="20"/>
        </w:rPr>
        <w:t>n.d.</w:t>
      </w:r>
      <w:proofErr w:type="spellEnd"/>
      <w:r w:rsidR="008F770E" w:rsidRPr="00FA109C">
        <w:rPr>
          <w:sz w:val="20"/>
          <w:szCs w:val="20"/>
        </w:rPr>
        <w:t>)</w:t>
      </w:r>
      <w:r w:rsidR="0039663C">
        <w:rPr>
          <w:sz w:val="20"/>
          <w:szCs w:val="20"/>
        </w:rPr>
        <w:t>.</w:t>
      </w:r>
    </w:p>
    <w:p w:rsidR="008505C4" w:rsidRPr="00153CB2" w:rsidRDefault="008505C4" w:rsidP="000503FF">
      <w:pPr>
        <w:autoSpaceDE w:val="0"/>
        <w:autoSpaceDN w:val="0"/>
        <w:adjustRightInd w:val="0"/>
        <w:spacing w:after="0"/>
        <w:jc w:val="both"/>
      </w:pPr>
    </w:p>
    <w:p w:rsidR="008505C4" w:rsidRDefault="008505C4" w:rsidP="000503FF">
      <w:pPr>
        <w:pStyle w:val="ListParagraph"/>
        <w:ind w:left="0"/>
        <w:jc w:val="both"/>
        <w:rPr>
          <w:rFonts w:ascii="Arial" w:hAnsi="Arial" w:cs="Arial"/>
        </w:rPr>
      </w:pPr>
      <w:r>
        <w:rPr>
          <w:rFonts w:ascii="Arial" w:hAnsi="Arial" w:cs="Arial"/>
        </w:rPr>
        <w:t xml:space="preserve">While ‘soft touch’ strategies may be used to engage with young people who are considered vulnerable but who are not requesting help, when appropriate and timely the more direct offer of a support service should be made clear.  </w:t>
      </w:r>
    </w:p>
    <w:p w:rsidR="00CB3BE4" w:rsidRDefault="00CB3BE4" w:rsidP="000503FF">
      <w:pPr>
        <w:pStyle w:val="ListParagraph"/>
        <w:ind w:left="0"/>
        <w:jc w:val="both"/>
        <w:rPr>
          <w:rFonts w:ascii="Arial" w:hAnsi="Arial" w:cs="Arial"/>
        </w:rPr>
      </w:pPr>
    </w:p>
    <w:p w:rsidR="008505C4" w:rsidRDefault="008505C4" w:rsidP="000503FF">
      <w:pPr>
        <w:pStyle w:val="ListParagraph"/>
        <w:ind w:left="0"/>
        <w:jc w:val="both"/>
        <w:rPr>
          <w:rFonts w:ascii="Arial" w:hAnsi="Arial" w:cs="Arial"/>
        </w:rPr>
      </w:pPr>
      <w:r w:rsidRPr="00153CB2">
        <w:rPr>
          <w:rFonts w:ascii="Arial" w:hAnsi="Arial" w:cs="Arial"/>
        </w:rPr>
        <w:lastRenderedPageBreak/>
        <w:t>Make it clear that contact with the service is voluntary and that the young person’s privacy will be respected (while making limitations clear at the outset</w:t>
      </w:r>
      <w:r w:rsidR="00A65B07">
        <w:rPr>
          <w:rFonts w:ascii="Arial" w:hAnsi="Arial" w:cs="Arial"/>
        </w:rPr>
        <w:t xml:space="preserve"> </w:t>
      </w:r>
      <w:r w:rsidR="00BA1CC3">
        <w:rPr>
          <w:rFonts w:ascii="Arial" w:hAnsi="Arial" w:cs="Arial"/>
        </w:rPr>
        <w:t xml:space="preserve">- </w:t>
      </w:r>
      <w:r w:rsidRPr="00153CB2">
        <w:rPr>
          <w:rFonts w:ascii="Arial" w:hAnsi="Arial" w:cs="Arial"/>
        </w:rPr>
        <w:t xml:space="preserve">see </w:t>
      </w:r>
      <w:r w:rsidR="008F770E">
        <w:rPr>
          <w:rFonts w:ascii="Arial" w:hAnsi="Arial" w:cs="Arial"/>
        </w:rPr>
        <w:t>s</w:t>
      </w:r>
      <w:r w:rsidR="006D60A5">
        <w:rPr>
          <w:rFonts w:ascii="Arial" w:hAnsi="Arial" w:cs="Arial"/>
        </w:rPr>
        <w:t xml:space="preserve">ection </w:t>
      </w:r>
      <w:r w:rsidR="00A46E27">
        <w:rPr>
          <w:rFonts w:ascii="Arial" w:hAnsi="Arial" w:cs="Arial"/>
        </w:rPr>
        <w:t>8</w:t>
      </w:r>
      <w:r w:rsidR="006D60A5">
        <w:rPr>
          <w:rFonts w:ascii="Arial" w:hAnsi="Arial" w:cs="Arial"/>
        </w:rPr>
        <w:t xml:space="preserve"> </w:t>
      </w:r>
      <w:hyperlink w:anchor="_Section_8_" w:history="1">
        <w:r w:rsidRPr="00A65B07">
          <w:rPr>
            <w:rStyle w:val="Hyperlink"/>
            <w:rFonts w:ascii="Arial" w:hAnsi="Arial" w:cs="Arial"/>
          </w:rPr>
          <w:t>Confidentiality</w:t>
        </w:r>
        <w:r w:rsidR="00A65B07" w:rsidRPr="00A65B07">
          <w:rPr>
            <w:rStyle w:val="Hyperlink"/>
            <w:rFonts w:ascii="Arial" w:hAnsi="Arial" w:cs="Arial"/>
          </w:rPr>
          <w:t xml:space="preserve"> and recording</w:t>
        </w:r>
      </w:hyperlink>
      <w:r w:rsidRPr="00153CB2">
        <w:rPr>
          <w:rFonts w:ascii="Arial" w:hAnsi="Arial" w:cs="Arial"/>
        </w:rPr>
        <w:t>). Convey respect and be prepared</w:t>
      </w:r>
      <w:r>
        <w:rPr>
          <w:rFonts w:ascii="Arial" w:hAnsi="Arial" w:cs="Arial"/>
        </w:rPr>
        <w:t xml:space="preserve"> to listen without judgment and without taking control of the conversation.   Be open about the service and what the young person can expect – provide information in brochures etc. which are inviting and not too wordy, with inclusive language.</w:t>
      </w:r>
    </w:p>
    <w:p w:rsidR="002B341C" w:rsidRDefault="002B341C" w:rsidP="000503FF">
      <w:pPr>
        <w:pStyle w:val="ListParagraph"/>
        <w:ind w:left="0"/>
        <w:jc w:val="both"/>
        <w:rPr>
          <w:rFonts w:ascii="Arial" w:hAnsi="Arial" w:cs="Arial"/>
        </w:rPr>
      </w:pPr>
    </w:p>
    <w:p w:rsidR="008505C4" w:rsidRPr="00B20DF2" w:rsidRDefault="008505C4" w:rsidP="000503FF">
      <w:pPr>
        <w:autoSpaceDE w:val="0"/>
        <w:autoSpaceDN w:val="0"/>
        <w:adjustRightInd w:val="0"/>
        <w:spacing w:after="0"/>
        <w:jc w:val="both"/>
      </w:pPr>
      <w:r w:rsidRPr="00B20DF2">
        <w:t>Sometimes a service may be accessed by consented referral of the young person by others. After accepting a referral, make contact as soon as possible with the young person and their family (if relevant).  The first contact after referral will have these main aims:</w:t>
      </w:r>
    </w:p>
    <w:p w:rsidR="008505C4" w:rsidRPr="00B20DF2" w:rsidRDefault="008505C4" w:rsidP="00D750F8">
      <w:pPr>
        <w:numPr>
          <w:ilvl w:val="0"/>
          <w:numId w:val="11"/>
        </w:numPr>
        <w:autoSpaceDE w:val="0"/>
        <w:autoSpaceDN w:val="0"/>
        <w:adjustRightInd w:val="0"/>
        <w:spacing w:after="0"/>
        <w:ind w:left="567" w:hanging="283"/>
        <w:jc w:val="both"/>
      </w:pPr>
      <w:r w:rsidRPr="00B20DF2">
        <w:t>to begin engaging with the young person through building rapport</w:t>
      </w:r>
    </w:p>
    <w:p w:rsidR="008505C4" w:rsidRPr="00B20DF2" w:rsidRDefault="008505C4" w:rsidP="00D750F8">
      <w:pPr>
        <w:numPr>
          <w:ilvl w:val="0"/>
          <w:numId w:val="11"/>
        </w:numPr>
        <w:autoSpaceDE w:val="0"/>
        <w:autoSpaceDN w:val="0"/>
        <w:adjustRightInd w:val="0"/>
        <w:spacing w:after="0"/>
        <w:ind w:left="567" w:hanging="283"/>
        <w:jc w:val="both"/>
      </w:pPr>
      <w:r w:rsidRPr="00B20DF2">
        <w:t>to listen to what they have to say, and what they want</w:t>
      </w:r>
    </w:p>
    <w:p w:rsidR="008505C4" w:rsidRPr="00B20DF2" w:rsidRDefault="008505C4" w:rsidP="00D750F8">
      <w:pPr>
        <w:numPr>
          <w:ilvl w:val="0"/>
          <w:numId w:val="11"/>
        </w:numPr>
        <w:autoSpaceDE w:val="0"/>
        <w:autoSpaceDN w:val="0"/>
        <w:adjustRightInd w:val="0"/>
        <w:spacing w:after="0"/>
        <w:ind w:left="567" w:hanging="283"/>
        <w:jc w:val="both"/>
      </w:pPr>
      <w:proofErr w:type="gramStart"/>
      <w:r w:rsidRPr="00B20DF2">
        <w:t>to</w:t>
      </w:r>
      <w:proofErr w:type="gramEnd"/>
      <w:r w:rsidRPr="00B20DF2">
        <w:t xml:space="preserve"> outline what the Youth Support service can offer. </w:t>
      </w:r>
    </w:p>
    <w:p w:rsidR="008505C4" w:rsidRPr="00B20DF2" w:rsidRDefault="008505C4" w:rsidP="000503FF">
      <w:pPr>
        <w:spacing w:after="0"/>
        <w:jc w:val="both"/>
      </w:pPr>
    </w:p>
    <w:p w:rsidR="008505C4" w:rsidRDefault="008505C4" w:rsidP="000503FF">
      <w:pPr>
        <w:spacing w:after="0"/>
        <w:jc w:val="both"/>
      </w:pPr>
      <w:r w:rsidRPr="00B20DF2">
        <w:t xml:space="preserve">While the young person is the core point of engagement, work </w:t>
      </w:r>
      <w:r w:rsidR="00B20DF2">
        <w:t>that</w:t>
      </w:r>
      <w:r w:rsidRPr="00B20DF2">
        <w:t xml:space="preserve"> focuses upon strengthening</w:t>
      </w:r>
      <w:r w:rsidRPr="00CF7653">
        <w:t xml:space="preserve"> the support structures around a young person</w:t>
      </w:r>
      <w:r>
        <w:t xml:space="preserve"> requires that workers also </w:t>
      </w:r>
      <w:r w:rsidRPr="00CF7653">
        <w:t>engage with parents</w:t>
      </w:r>
      <w:r>
        <w:t xml:space="preserve"> or carers</w:t>
      </w:r>
      <w:r w:rsidRPr="00CF7653">
        <w:t xml:space="preserve"> </w:t>
      </w:r>
      <w:r>
        <w:t xml:space="preserve">or other supportive family members </w:t>
      </w:r>
      <w:r w:rsidR="00B20DF2">
        <w:t xml:space="preserve">with consent </w:t>
      </w:r>
      <w:r>
        <w:t xml:space="preserve">(see </w:t>
      </w:r>
      <w:r w:rsidR="008F770E">
        <w:t xml:space="preserve">section 5 </w:t>
      </w:r>
      <w:hyperlink w:anchor="_Section_5_" w:history="1">
        <w:r w:rsidR="008F770E" w:rsidRPr="00A65B07">
          <w:rPr>
            <w:rStyle w:val="Hyperlink"/>
          </w:rPr>
          <w:t>Maintaining connections</w:t>
        </w:r>
      </w:hyperlink>
      <w:r w:rsidR="008F770E">
        <w:t>)</w:t>
      </w:r>
      <w:r>
        <w:t xml:space="preserve">. </w:t>
      </w:r>
    </w:p>
    <w:p w:rsidR="008505C4" w:rsidRDefault="008505C4" w:rsidP="000503FF">
      <w:pPr>
        <w:pStyle w:val="ListParagraph"/>
        <w:ind w:left="0"/>
        <w:jc w:val="both"/>
        <w:rPr>
          <w:rFonts w:ascii="Arial" w:hAnsi="Arial" w:cs="Arial"/>
        </w:rPr>
      </w:pPr>
    </w:p>
    <w:p w:rsidR="00A65B07" w:rsidRDefault="00A65B07" w:rsidP="000503FF">
      <w:pPr>
        <w:pStyle w:val="ListParagraph"/>
        <w:ind w:left="0"/>
        <w:jc w:val="both"/>
        <w:rPr>
          <w:rFonts w:ascii="Arial" w:hAnsi="Arial" w:cs="Arial"/>
        </w:rPr>
      </w:pPr>
    </w:p>
    <w:p w:rsidR="008505C4" w:rsidRPr="007F6B88" w:rsidRDefault="008505C4" w:rsidP="003A1AA3">
      <w:pPr>
        <w:pStyle w:val="Heading2"/>
      </w:pPr>
      <w:bookmarkStart w:id="34" w:name="_2.4__Completing"/>
      <w:bookmarkStart w:id="35" w:name="_Toc433029878"/>
      <w:bookmarkEnd w:id="34"/>
      <w:proofErr w:type="gramStart"/>
      <w:r>
        <w:t>2</w:t>
      </w:r>
      <w:r w:rsidRPr="007F6B88">
        <w:t>.4  Completing</w:t>
      </w:r>
      <w:proofErr w:type="gramEnd"/>
      <w:r w:rsidRPr="007F6B88">
        <w:t xml:space="preserve"> intake processes</w:t>
      </w:r>
      <w:bookmarkEnd w:id="35"/>
    </w:p>
    <w:p w:rsidR="008505C4" w:rsidRDefault="008505C4" w:rsidP="000503FF">
      <w:pPr>
        <w:spacing w:after="0"/>
        <w:jc w:val="both"/>
      </w:pPr>
    </w:p>
    <w:p w:rsidR="00A65B07" w:rsidRDefault="00A65B07" w:rsidP="000503FF">
      <w:pPr>
        <w:spacing w:after="0"/>
        <w:jc w:val="both"/>
      </w:pPr>
    </w:p>
    <w:p w:rsidR="008505C4" w:rsidRDefault="00A65B07" w:rsidP="000503FF">
      <w:pPr>
        <w:spacing w:after="0"/>
        <w:jc w:val="both"/>
      </w:pPr>
      <w:r>
        <w:t>I</w:t>
      </w:r>
      <w:r w:rsidR="008505C4" w:rsidRPr="00153CB2">
        <w:t>ntake is the</w:t>
      </w:r>
      <w:r w:rsidR="008505C4">
        <w:t xml:space="preserve"> process which starts when a service is requested or the offer of a service is accepted. The intake process is one of information exchange which results in the person being screened in or out of the service and accepting or rejecting the offer of a service (whether the service is on-gong or completed the same day).  </w:t>
      </w:r>
    </w:p>
    <w:p w:rsidR="008505C4" w:rsidRDefault="008505C4" w:rsidP="000503FF">
      <w:pPr>
        <w:spacing w:after="0"/>
        <w:jc w:val="both"/>
      </w:pPr>
    </w:p>
    <w:p w:rsidR="008505C4" w:rsidRDefault="008505C4" w:rsidP="000503FF">
      <w:pPr>
        <w:spacing w:after="0"/>
        <w:jc w:val="both"/>
      </w:pPr>
      <w:r>
        <w:t xml:space="preserve">Intake may be through formal entry requirements, or may be quite informal. Even allowing for soft entry, an agency needs to record </w:t>
      </w:r>
      <w:proofErr w:type="gramStart"/>
      <w:r>
        <w:t>who</w:t>
      </w:r>
      <w:proofErr w:type="gramEnd"/>
      <w:r>
        <w:t xml:space="preserve"> is accessing the service and the types of services being provided.  Beyond an initial period of facilitating access where the focus is on the young person being encouraged to engage, ask the young person to:</w:t>
      </w:r>
    </w:p>
    <w:p w:rsidR="008505C4" w:rsidRDefault="008505C4" w:rsidP="00D750F8">
      <w:pPr>
        <w:numPr>
          <w:ilvl w:val="0"/>
          <w:numId w:val="12"/>
        </w:numPr>
        <w:spacing w:after="0"/>
        <w:jc w:val="both"/>
      </w:pPr>
      <w:r>
        <w:t xml:space="preserve">provide their basic details so the service knows who it is </w:t>
      </w:r>
      <w:r w:rsidR="005F0FB8">
        <w:t>having contact</w:t>
      </w:r>
      <w:r>
        <w:t xml:space="preserve"> with for accountability purposes</w:t>
      </w:r>
    </w:p>
    <w:p w:rsidR="008505C4" w:rsidRDefault="008505C4" w:rsidP="00D750F8">
      <w:pPr>
        <w:numPr>
          <w:ilvl w:val="0"/>
          <w:numId w:val="12"/>
        </w:numPr>
        <w:spacing w:after="0"/>
        <w:jc w:val="both"/>
      </w:pPr>
      <w:r>
        <w:t>acknowledge and consent to the services being provided (even if this is limited to  being referred to another service)</w:t>
      </w:r>
    </w:p>
    <w:p w:rsidR="008505C4" w:rsidRDefault="008505C4" w:rsidP="00D750F8">
      <w:pPr>
        <w:numPr>
          <w:ilvl w:val="0"/>
          <w:numId w:val="12"/>
        </w:numPr>
        <w:jc w:val="both"/>
      </w:pPr>
      <w:proofErr w:type="gramStart"/>
      <w:r>
        <w:t>answer</w:t>
      </w:r>
      <w:proofErr w:type="gramEnd"/>
      <w:r>
        <w:t xml:space="preserve"> or discuss some intake questions that are designed to screen for eligibility, ascertain presenting wants and needs, and screen for risk. </w:t>
      </w:r>
    </w:p>
    <w:p w:rsidR="008505C4" w:rsidRDefault="008505C4" w:rsidP="000503FF">
      <w:pPr>
        <w:spacing w:after="0"/>
        <w:jc w:val="both"/>
      </w:pPr>
      <w:r>
        <w:t xml:space="preserve">The extent to which recording information at intake is an inclusive process will depend upon the type and circumstances of initial engagement. However the young person must be told about the information being recorded and consent to this (see </w:t>
      </w:r>
      <w:r w:rsidR="008F770E">
        <w:t>section 8</w:t>
      </w:r>
      <w:r>
        <w:t xml:space="preserve"> </w:t>
      </w:r>
      <w:hyperlink w:anchor="_Section_8_" w:history="1">
        <w:r w:rsidRPr="00A65B07">
          <w:rPr>
            <w:rStyle w:val="Hyperlink"/>
          </w:rPr>
          <w:t>Confidentiality and recording</w:t>
        </w:r>
      </w:hyperlink>
      <w:r>
        <w:t xml:space="preserve">).  If possible, make the process inclusive with the young person </w:t>
      </w:r>
      <w:r w:rsidR="00573D97">
        <w:t>participating in completing an i</w:t>
      </w:r>
      <w:r>
        <w:t xml:space="preserve">ntake sheet and specifically providing information for screening purposes. </w:t>
      </w:r>
    </w:p>
    <w:p w:rsidR="008F770E" w:rsidRDefault="008F770E" w:rsidP="00F35395">
      <w:pPr>
        <w:pStyle w:val="TOC3"/>
      </w:pPr>
    </w:p>
    <w:p w:rsidR="008505C4" w:rsidRPr="004D4A5A" w:rsidRDefault="008505C4" w:rsidP="009C09E7">
      <w:pPr>
        <w:pStyle w:val="Heading3"/>
      </w:pPr>
      <w:bookmarkStart w:id="36" w:name="_Toc433029879"/>
      <w:r w:rsidRPr="004D4A5A">
        <w:t>Gathering essential information</w:t>
      </w:r>
      <w:bookmarkEnd w:id="36"/>
      <w:r w:rsidRPr="004D4A5A">
        <w:t xml:space="preserve"> </w:t>
      </w:r>
    </w:p>
    <w:p w:rsidR="008505C4" w:rsidRDefault="008505C4" w:rsidP="000503FF">
      <w:pPr>
        <w:spacing w:after="0"/>
        <w:jc w:val="both"/>
      </w:pPr>
    </w:p>
    <w:p w:rsidR="008505C4" w:rsidRDefault="008505C4" w:rsidP="000503FF">
      <w:pPr>
        <w:jc w:val="both"/>
      </w:pPr>
      <w:r>
        <w:t>Complete intake documentation so that the young person is recorded as a consumer/user of the service. Intake is an opportunity for engaging with young people as essential information is gathered. The way this is done will influence the young person’s and (if applicable) family’s attitude to the service.   Intake may be a discre</w:t>
      </w:r>
      <w:r w:rsidR="00BA1CC3">
        <w:t>te</w:t>
      </w:r>
      <w:r>
        <w:t xml:space="preserve"> entry process or may be completed incrementally over a few initial contacts.  </w:t>
      </w:r>
    </w:p>
    <w:p w:rsidR="008505C4" w:rsidRPr="00BF473E" w:rsidRDefault="008505C4" w:rsidP="000503FF">
      <w:pPr>
        <w:jc w:val="both"/>
      </w:pPr>
      <w:r>
        <w:rPr>
          <w:rFonts w:eastAsia="Times New Roman"/>
          <w:lang w:eastAsia="en-AU"/>
        </w:rPr>
        <w:t>I</w:t>
      </w:r>
      <w:r w:rsidRPr="00FD3537">
        <w:rPr>
          <w:rFonts w:eastAsia="Times New Roman"/>
          <w:lang w:eastAsia="en-AU"/>
        </w:rPr>
        <w:t>nformation is gathered in the context of relationship-building – the process is a conversation which engenders trust and a sense of being listened to</w:t>
      </w:r>
      <w:r w:rsidRPr="00F62A3E">
        <w:rPr>
          <w:rFonts w:eastAsia="Times New Roman"/>
          <w:lang w:eastAsia="en-AU"/>
        </w:rPr>
        <w:t>.</w:t>
      </w:r>
      <w:r w:rsidRPr="00F62A3E">
        <w:t xml:space="preserve"> Vulnerable young people have </w:t>
      </w:r>
      <w:r w:rsidRPr="00F62A3E">
        <w:lastRenderedPageBreak/>
        <w:t>reasons not to trust and any officious or overly prying approach will be off-putting. At the same time, establishing who a young person is, and who their family is, are essential.  Be open about why you are asking for</w:t>
      </w:r>
      <w:r>
        <w:t xml:space="preserve"> certain information and what you will (and won’t) do with it.  This is an opportunity to establish some of the initial boundaries of the service (</w:t>
      </w:r>
      <w:r w:rsidR="00573D97">
        <w:t>e.g.</w:t>
      </w:r>
      <w:r>
        <w:t xml:space="preserve"> that the young person cannot receive services anonymously) and put the groundwork in place for </w:t>
      </w:r>
      <w:r w:rsidRPr="00BF473E">
        <w:t xml:space="preserve">trust (see </w:t>
      </w:r>
      <w:r w:rsidR="00C01AB6">
        <w:t xml:space="preserve">Section </w:t>
      </w:r>
      <w:r w:rsidR="008F770E">
        <w:t>8</w:t>
      </w:r>
      <w:r w:rsidRPr="00BF473E">
        <w:t xml:space="preserve"> </w:t>
      </w:r>
      <w:hyperlink w:anchor="_Section_8_" w:history="1">
        <w:r w:rsidRPr="00A65B07">
          <w:rPr>
            <w:rStyle w:val="Hyperlink"/>
          </w:rPr>
          <w:t>Confidentiality and recording</w:t>
        </w:r>
      </w:hyperlink>
      <w:r w:rsidRPr="00BF473E">
        <w:t>)</w:t>
      </w:r>
      <w:r>
        <w:t>.</w:t>
      </w:r>
    </w:p>
    <w:p w:rsidR="008505C4" w:rsidRDefault="00573D97" w:rsidP="000503FF">
      <w:pPr>
        <w:spacing w:after="0"/>
        <w:jc w:val="both"/>
      </w:pPr>
      <w:r>
        <w:t>Information gathered at i</w:t>
      </w:r>
      <w:r w:rsidR="008505C4">
        <w:t xml:space="preserve">ntake may be seamlessly incorporated with initial assessment, </w:t>
      </w:r>
      <w:r>
        <w:t>i.e.</w:t>
      </w:r>
      <w:r w:rsidR="008505C4">
        <w:t xml:space="preserve"> listening to the young person’s story and helping determine what they need.  However i</w:t>
      </w:r>
      <w:r>
        <w:t>nformation which is purely for i</w:t>
      </w:r>
      <w:r w:rsidR="008505C4">
        <w:t>ntake purposes should be limited to that necessary to set up a client profile. Essential information to gather if possible includes:</w:t>
      </w:r>
    </w:p>
    <w:p w:rsidR="008505C4" w:rsidRDefault="008505C4" w:rsidP="00D750F8">
      <w:pPr>
        <w:numPr>
          <w:ilvl w:val="0"/>
          <w:numId w:val="13"/>
        </w:numPr>
        <w:spacing w:after="0"/>
        <w:jc w:val="both"/>
      </w:pPr>
      <w:r>
        <w:t>the young person’s name (including aliases) and date of birth</w:t>
      </w:r>
    </w:p>
    <w:p w:rsidR="008505C4" w:rsidRDefault="008505C4" w:rsidP="00D750F8">
      <w:pPr>
        <w:numPr>
          <w:ilvl w:val="0"/>
          <w:numId w:val="13"/>
        </w:numPr>
        <w:spacing w:after="0"/>
        <w:jc w:val="both"/>
      </w:pPr>
      <w:r>
        <w:t xml:space="preserve">where they are living </w:t>
      </w:r>
    </w:p>
    <w:p w:rsidR="008505C4" w:rsidRDefault="008505C4" w:rsidP="00D750F8">
      <w:pPr>
        <w:numPr>
          <w:ilvl w:val="0"/>
          <w:numId w:val="13"/>
        </w:numPr>
        <w:spacing w:after="0"/>
        <w:jc w:val="both"/>
      </w:pPr>
      <w:r>
        <w:t xml:space="preserve">a contact number for them </w:t>
      </w:r>
    </w:p>
    <w:p w:rsidR="008505C4" w:rsidRDefault="008505C4" w:rsidP="00D750F8">
      <w:pPr>
        <w:numPr>
          <w:ilvl w:val="0"/>
          <w:numId w:val="13"/>
        </w:numPr>
        <w:spacing w:after="0"/>
        <w:jc w:val="both"/>
      </w:pPr>
      <w:r>
        <w:t>details of at least one family contact (</w:t>
      </w:r>
      <w:r w:rsidR="00573D97">
        <w:t>e.g.</w:t>
      </w:r>
      <w:r>
        <w:t xml:space="preserve"> a parent or other carer)</w:t>
      </w:r>
    </w:p>
    <w:p w:rsidR="008505C4" w:rsidRDefault="008505C4" w:rsidP="00D750F8">
      <w:pPr>
        <w:numPr>
          <w:ilvl w:val="0"/>
          <w:numId w:val="13"/>
        </w:numPr>
        <w:jc w:val="both"/>
      </w:pPr>
      <w:proofErr w:type="gramStart"/>
      <w:r>
        <w:t>if</w:t>
      </w:r>
      <w:proofErr w:type="gramEnd"/>
      <w:r>
        <w:t xml:space="preserve"> the young person has a child in their care, details about the child.</w:t>
      </w:r>
    </w:p>
    <w:p w:rsidR="008505C4" w:rsidRDefault="00BA1CC3" w:rsidP="00B769B4">
      <w:pPr>
        <w:jc w:val="both"/>
        <w:rPr>
          <w:i/>
        </w:rPr>
      </w:pPr>
      <w:r>
        <w:t xml:space="preserve">A record of this information should be </w:t>
      </w:r>
      <w:r w:rsidR="002B4462">
        <w:t xml:space="preserve">entered in YSCIS and </w:t>
      </w:r>
      <w:r>
        <w:t>maintained by the service.</w:t>
      </w:r>
      <w:r w:rsidR="008505C4">
        <w:t xml:space="preserve"> </w:t>
      </w:r>
    </w:p>
    <w:p w:rsidR="008505C4" w:rsidRPr="00B350E1" w:rsidRDefault="008505C4" w:rsidP="009C09E7">
      <w:pPr>
        <w:pStyle w:val="Heading3"/>
      </w:pPr>
      <w:bookmarkStart w:id="37" w:name="_Toc433029880"/>
      <w:r w:rsidRPr="00B350E1">
        <w:t xml:space="preserve">Screening for eligibility </w:t>
      </w:r>
      <w:r>
        <w:t xml:space="preserve">for a </w:t>
      </w:r>
      <w:r w:rsidR="00C01AB6">
        <w:t>Y</w:t>
      </w:r>
      <w:r>
        <w:t xml:space="preserve">outh </w:t>
      </w:r>
      <w:r w:rsidR="00C01AB6">
        <w:t>S</w:t>
      </w:r>
      <w:r w:rsidRPr="00B350E1">
        <w:t>upport service</w:t>
      </w:r>
      <w:bookmarkEnd w:id="37"/>
    </w:p>
    <w:p w:rsidR="008505C4" w:rsidRDefault="008505C4" w:rsidP="000503FF">
      <w:pPr>
        <w:spacing w:after="0"/>
        <w:jc w:val="both"/>
      </w:pPr>
    </w:p>
    <w:p w:rsidR="008505C4" w:rsidRDefault="008505C4" w:rsidP="000503FF">
      <w:pPr>
        <w:spacing w:after="0"/>
        <w:jc w:val="both"/>
      </w:pPr>
      <w:r>
        <w:t>Screening for eligibility goes hand in hand with gathering intake information.  Through sensitive discussion with the young person or through the referring agency, check briefly:</w:t>
      </w:r>
    </w:p>
    <w:p w:rsidR="008505C4" w:rsidRDefault="008505C4" w:rsidP="00D750F8">
      <w:pPr>
        <w:numPr>
          <w:ilvl w:val="0"/>
          <w:numId w:val="14"/>
        </w:numPr>
        <w:spacing w:after="0"/>
        <w:ind w:left="567" w:hanging="283"/>
        <w:jc w:val="both"/>
      </w:pPr>
      <w:r>
        <w:t>their age</w:t>
      </w:r>
    </w:p>
    <w:p w:rsidR="008505C4" w:rsidRDefault="008505C4" w:rsidP="00D750F8">
      <w:pPr>
        <w:numPr>
          <w:ilvl w:val="0"/>
          <w:numId w:val="14"/>
        </w:numPr>
        <w:spacing w:after="0"/>
        <w:ind w:left="567" w:hanging="283"/>
        <w:jc w:val="both"/>
      </w:pPr>
      <w:r>
        <w:t>their current circumstances and what they want or need</w:t>
      </w:r>
    </w:p>
    <w:p w:rsidR="008505C4" w:rsidRDefault="008505C4" w:rsidP="00D750F8">
      <w:pPr>
        <w:numPr>
          <w:ilvl w:val="0"/>
          <w:numId w:val="14"/>
        </w:numPr>
        <w:spacing w:after="0"/>
        <w:ind w:left="567" w:hanging="283"/>
        <w:jc w:val="both"/>
      </w:pPr>
      <w:r>
        <w:t>their current relationship with core family members or carers</w:t>
      </w:r>
    </w:p>
    <w:p w:rsidR="008505C4" w:rsidRDefault="008505C4" w:rsidP="00D750F8">
      <w:pPr>
        <w:numPr>
          <w:ilvl w:val="0"/>
          <w:numId w:val="14"/>
        </w:numPr>
        <w:spacing w:after="0"/>
        <w:ind w:left="567" w:hanging="283"/>
        <w:jc w:val="both"/>
      </w:pPr>
      <w:r>
        <w:t>their current living situation</w:t>
      </w:r>
    </w:p>
    <w:p w:rsidR="008505C4" w:rsidRDefault="008505C4" w:rsidP="00D750F8">
      <w:pPr>
        <w:numPr>
          <w:ilvl w:val="0"/>
          <w:numId w:val="14"/>
        </w:numPr>
        <w:spacing w:after="0"/>
        <w:ind w:left="567" w:hanging="283"/>
        <w:jc w:val="both"/>
      </w:pPr>
      <w:r>
        <w:t>their school or earning situation</w:t>
      </w:r>
    </w:p>
    <w:p w:rsidR="008505C4" w:rsidRDefault="008505C4" w:rsidP="00D750F8">
      <w:pPr>
        <w:numPr>
          <w:ilvl w:val="0"/>
          <w:numId w:val="14"/>
        </w:numPr>
        <w:spacing w:after="0"/>
        <w:ind w:left="567" w:hanging="283"/>
        <w:jc w:val="both"/>
      </w:pPr>
      <w:proofErr w:type="gramStart"/>
      <w:r>
        <w:t>any</w:t>
      </w:r>
      <w:proofErr w:type="gramEnd"/>
      <w:r>
        <w:t xml:space="preserve"> other core support needs.</w:t>
      </w:r>
      <w:r w:rsidRPr="003C1BCE">
        <w:t xml:space="preserve"> </w:t>
      </w:r>
    </w:p>
    <w:p w:rsidR="008505C4" w:rsidRDefault="008505C4" w:rsidP="000503FF">
      <w:pPr>
        <w:spacing w:after="0"/>
        <w:ind w:left="567" w:hanging="283"/>
        <w:jc w:val="both"/>
      </w:pPr>
    </w:p>
    <w:p w:rsidR="008505C4" w:rsidRDefault="008505C4" w:rsidP="000503FF">
      <w:pPr>
        <w:spacing w:after="0"/>
        <w:jc w:val="both"/>
      </w:pPr>
      <w:r>
        <w:t xml:space="preserve">The focus of screening discussion is on the questions: ‘does </w:t>
      </w:r>
      <w:proofErr w:type="gramStart"/>
      <w:r>
        <w:t>this young person have</w:t>
      </w:r>
      <w:proofErr w:type="gramEnd"/>
      <w:r>
        <w:t xml:space="preserve"> support needs’ and, if so, ‘is there a way that we can support this young person’, not ‘does this young person match our service model’.  T</w:t>
      </w:r>
      <w:r w:rsidRPr="00BF473E">
        <w:rPr>
          <w:rFonts w:eastAsia="Times New Roman"/>
          <w:lang w:eastAsia="en-AU"/>
        </w:rPr>
        <w:t xml:space="preserve">he process is a conversation which </w:t>
      </w:r>
      <w:r>
        <w:rPr>
          <w:rFonts w:eastAsia="Times New Roman"/>
          <w:lang w:eastAsia="en-AU"/>
        </w:rPr>
        <w:t xml:space="preserve">aims to </w:t>
      </w:r>
      <w:r w:rsidRPr="00BF473E">
        <w:rPr>
          <w:rFonts w:eastAsia="Times New Roman"/>
          <w:lang w:eastAsia="en-AU"/>
        </w:rPr>
        <w:t>engender trust and a sense of being listened to</w:t>
      </w:r>
      <w:r>
        <w:rPr>
          <w:rFonts w:eastAsia="Times New Roman"/>
          <w:lang w:eastAsia="en-AU"/>
        </w:rPr>
        <w:t>, not a series of questions.  T</w:t>
      </w:r>
      <w:r w:rsidRPr="00BF473E">
        <w:rPr>
          <w:rFonts w:eastAsia="Times New Roman"/>
          <w:lang w:eastAsia="en-AU"/>
        </w:rPr>
        <w:t xml:space="preserve">he reasons why information is requested are explained, </w:t>
      </w:r>
      <w:r w:rsidR="00B20DF2" w:rsidRPr="00BF473E">
        <w:rPr>
          <w:rFonts w:eastAsia="Times New Roman"/>
          <w:lang w:eastAsia="en-AU"/>
        </w:rPr>
        <w:t>i.e.</w:t>
      </w:r>
      <w:r w:rsidRPr="00BF473E">
        <w:rPr>
          <w:rFonts w:eastAsia="Times New Roman"/>
          <w:lang w:eastAsia="en-AU"/>
        </w:rPr>
        <w:t xml:space="preserve"> that </w:t>
      </w:r>
      <w:r>
        <w:rPr>
          <w:rFonts w:eastAsia="Times New Roman"/>
          <w:lang w:eastAsia="en-AU"/>
        </w:rPr>
        <w:t xml:space="preserve">the service has a duty to check what help the young person may need and that </w:t>
      </w:r>
      <w:r w:rsidRPr="00BF473E">
        <w:rPr>
          <w:rFonts w:eastAsia="Times New Roman"/>
          <w:lang w:eastAsia="en-AU"/>
        </w:rPr>
        <w:t>it will assist with working with the</w:t>
      </w:r>
      <w:r>
        <w:rPr>
          <w:rFonts w:eastAsia="Times New Roman"/>
          <w:lang w:eastAsia="en-AU"/>
        </w:rPr>
        <w:t>m to help</w:t>
      </w:r>
      <w:r w:rsidRPr="00BF473E">
        <w:rPr>
          <w:rFonts w:eastAsia="Times New Roman"/>
          <w:lang w:eastAsia="en-AU"/>
        </w:rPr>
        <w:t xml:space="preserve"> meet </w:t>
      </w:r>
      <w:r>
        <w:rPr>
          <w:rFonts w:eastAsia="Times New Roman"/>
          <w:lang w:eastAsia="en-AU"/>
        </w:rPr>
        <w:t>any</w:t>
      </w:r>
      <w:r w:rsidRPr="00BF473E">
        <w:rPr>
          <w:rFonts w:eastAsia="Times New Roman"/>
          <w:lang w:eastAsia="en-AU"/>
        </w:rPr>
        <w:t xml:space="preserve"> needs</w:t>
      </w:r>
      <w:r>
        <w:rPr>
          <w:rFonts w:eastAsia="Times New Roman"/>
          <w:lang w:eastAsia="en-AU"/>
        </w:rPr>
        <w:t>.  I</w:t>
      </w:r>
      <w:r w:rsidRPr="00BF473E">
        <w:rPr>
          <w:rFonts w:eastAsia="Times New Roman"/>
          <w:lang w:eastAsia="en-AU"/>
        </w:rPr>
        <w:t xml:space="preserve">ssues which are sensitive, and beyond the ‘need-to-know’ scope for </w:t>
      </w:r>
      <w:r>
        <w:rPr>
          <w:rFonts w:eastAsia="Times New Roman"/>
          <w:lang w:eastAsia="en-AU"/>
        </w:rPr>
        <w:t>intake</w:t>
      </w:r>
      <w:r w:rsidRPr="00BF473E">
        <w:rPr>
          <w:rFonts w:eastAsia="Times New Roman"/>
          <w:lang w:eastAsia="en-AU"/>
        </w:rPr>
        <w:t>, are not raised</w:t>
      </w:r>
      <w:r>
        <w:rPr>
          <w:rFonts w:eastAsia="Times New Roman"/>
          <w:lang w:eastAsia="en-AU"/>
        </w:rPr>
        <w:t xml:space="preserve">; </w:t>
      </w:r>
      <w:r w:rsidRPr="00BF473E">
        <w:rPr>
          <w:rFonts w:eastAsia="Times New Roman"/>
          <w:lang w:eastAsia="en-AU"/>
        </w:rPr>
        <w:t xml:space="preserve">at the same time, workers are aware of their general duty-of-care to be alert to any significant needs the </w:t>
      </w:r>
      <w:r>
        <w:rPr>
          <w:rFonts w:eastAsia="Times New Roman"/>
          <w:lang w:eastAsia="en-AU"/>
        </w:rPr>
        <w:t>young person may have and which may remain hidden unless the young person is given the opportunity to mention them.</w:t>
      </w:r>
      <w:r w:rsidRPr="00BF473E">
        <w:rPr>
          <w:rFonts w:eastAsia="Times New Roman"/>
          <w:lang w:eastAsia="en-AU"/>
        </w:rPr>
        <w:t xml:space="preserve">  </w:t>
      </w:r>
    </w:p>
    <w:p w:rsidR="008505C4" w:rsidRDefault="008505C4" w:rsidP="000503FF">
      <w:pPr>
        <w:spacing w:after="0"/>
        <w:jc w:val="both"/>
      </w:pPr>
    </w:p>
    <w:p w:rsidR="008505C4" w:rsidRDefault="008505C4" w:rsidP="000503FF">
      <w:pPr>
        <w:jc w:val="both"/>
      </w:pPr>
      <w:r>
        <w:t xml:space="preserve">The tool used for screening for eligibility is the same as that used for brief needs and wants appraisal – the </w:t>
      </w:r>
      <w:r w:rsidRPr="008A72A6">
        <w:rPr>
          <w:i/>
        </w:rPr>
        <w:t>Initial Contact CAT</w:t>
      </w:r>
      <w:r>
        <w:t xml:space="preserve"> tool (see </w:t>
      </w:r>
      <w:r w:rsidR="008F770E">
        <w:t>section 3</w:t>
      </w:r>
      <w:r>
        <w:t xml:space="preserve"> </w:t>
      </w:r>
      <w:hyperlink w:anchor="_Section_3_" w:history="1">
        <w:r w:rsidRPr="00A65B07">
          <w:rPr>
            <w:rStyle w:val="Hyperlink"/>
          </w:rPr>
          <w:t>Assess</w:t>
        </w:r>
        <w:r w:rsidR="00A65B07" w:rsidRPr="00A65B07">
          <w:rPr>
            <w:rStyle w:val="Hyperlink"/>
          </w:rPr>
          <w:t>ing strengths and needs</w:t>
        </w:r>
      </w:hyperlink>
      <w:r>
        <w:t xml:space="preserve">).  If the rating for </w:t>
      </w:r>
      <w:r w:rsidR="00D33678">
        <w:t>every</w:t>
      </w:r>
      <w:r>
        <w:t xml:space="preserve"> one of the domains is 3</w:t>
      </w:r>
      <w:r w:rsidR="002B4462">
        <w:t xml:space="preserve"> or above</w:t>
      </w:r>
      <w:r>
        <w:t xml:space="preserve">, the young person </w:t>
      </w:r>
      <w:r w:rsidR="0039663C">
        <w:t>would not generally be</w:t>
      </w:r>
      <w:r>
        <w:t xml:space="preserve"> considered </w:t>
      </w:r>
      <w:r w:rsidR="0039663C">
        <w:t>‘</w:t>
      </w:r>
      <w:r>
        <w:t>vulnerable</w:t>
      </w:r>
      <w:r w:rsidR="0039663C">
        <w:t>’</w:t>
      </w:r>
      <w:r>
        <w:t xml:space="preserve"> and </w:t>
      </w:r>
      <w:r w:rsidR="0061465D">
        <w:t>would not be</w:t>
      </w:r>
      <w:r>
        <w:t xml:space="preserve"> eligible for a </w:t>
      </w:r>
      <w:r w:rsidR="0061465D">
        <w:t>Y</w:t>
      </w:r>
      <w:r>
        <w:t xml:space="preserve">outh </w:t>
      </w:r>
      <w:r w:rsidR="0061465D">
        <w:t>S</w:t>
      </w:r>
      <w:r>
        <w:t>upport service</w:t>
      </w:r>
      <w:r w:rsidR="0039663C">
        <w:t xml:space="preserve"> providing ongoing support.</w:t>
      </w:r>
      <w:r>
        <w:t xml:space="preserve"> </w:t>
      </w:r>
    </w:p>
    <w:p w:rsidR="008505C4" w:rsidRDefault="008505C4" w:rsidP="000503FF">
      <w:pPr>
        <w:jc w:val="both"/>
      </w:pPr>
      <w:r>
        <w:t xml:space="preserve">If a young person is able to be supported through a Youth Support service but requires help at a level that your service is not equipped to provide, or if your agency provides a stand-alone YS Access </w:t>
      </w:r>
      <w:r w:rsidR="00C01AB6">
        <w:t>s</w:t>
      </w:r>
      <w:r>
        <w:t xml:space="preserve">ervice, refer the young person to a relevant service as part of the Youth Support </w:t>
      </w:r>
      <w:r w:rsidR="006210BA">
        <w:t xml:space="preserve">network </w:t>
      </w:r>
      <w:r>
        <w:t xml:space="preserve">within your area (see </w:t>
      </w:r>
      <w:r w:rsidR="0061465D">
        <w:t>6</w:t>
      </w:r>
      <w:r>
        <w:t>.</w:t>
      </w:r>
      <w:r w:rsidR="00A65B07">
        <w:t>1</w:t>
      </w:r>
      <w:r>
        <w:t xml:space="preserve"> </w:t>
      </w:r>
      <w:hyperlink w:anchor="_Making_referrals" w:history="1">
        <w:r w:rsidRPr="00A65B07">
          <w:rPr>
            <w:rStyle w:val="Hyperlink"/>
          </w:rPr>
          <w:t>Making referrals</w:t>
        </w:r>
      </w:hyperlink>
      <w:r>
        <w:t xml:space="preserve">).  </w:t>
      </w:r>
    </w:p>
    <w:p w:rsidR="008505C4" w:rsidRDefault="008505C4" w:rsidP="000503FF">
      <w:pPr>
        <w:spacing w:after="0"/>
        <w:jc w:val="both"/>
      </w:pPr>
      <w:r>
        <w:t>If a young person is not eligible for a Youth Support service, but has other needs or wants, refer them to a</w:t>
      </w:r>
      <w:r w:rsidR="006210BA">
        <w:t>n alternate</w:t>
      </w:r>
      <w:r>
        <w:t xml:space="preserve"> relevant service if one exists.</w:t>
      </w:r>
    </w:p>
    <w:p w:rsidR="00864AD1" w:rsidRDefault="00837DE1" w:rsidP="000503FF">
      <w:pPr>
        <w:spacing w:after="0"/>
        <w:jc w:val="both"/>
        <w:rPr>
          <w:i/>
        </w:rPr>
      </w:pPr>
      <w:r>
        <w:rPr>
          <w:i/>
          <w:noProof/>
          <w:lang w:eastAsia="en-AU"/>
        </w:rPr>
        <w:lastRenderedPageBreak/>
        <w:drawing>
          <wp:inline distT="0" distB="0" distL="0" distR="0" wp14:anchorId="367485AA" wp14:editId="2F38AAAB">
            <wp:extent cx="318135" cy="318135"/>
            <wp:effectExtent l="0" t="0" r="12065" b="12065"/>
            <wp:docPr id="46" name="Picture 46"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00CB3BE4">
        <w:t xml:space="preserve">  </w:t>
      </w:r>
      <w:r w:rsidR="00864AD1" w:rsidRPr="008A72A6">
        <w:rPr>
          <w:i/>
        </w:rPr>
        <w:t xml:space="preserve">Practice tool:  Initial Contact CAT tool (see Appendix </w:t>
      </w:r>
      <w:r w:rsidR="00621F3E">
        <w:rPr>
          <w:i/>
        </w:rPr>
        <w:t>A</w:t>
      </w:r>
      <w:r w:rsidR="00864AD1" w:rsidRPr="008A72A6">
        <w:rPr>
          <w:i/>
        </w:rPr>
        <w:t>).</w:t>
      </w:r>
    </w:p>
    <w:p w:rsidR="003118C9" w:rsidRDefault="003118C9" w:rsidP="000503FF">
      <w:pPr>
        <w:spacing w:after="0"/>
        <w:jc w:val="both"/>
        <w:rPr>
          <w:i/>
        </w:rPr>
      </w:pPr>
    </w:p>
    <w:p w:rsidR="00864AD1" w:rsidRDefault="00864AD1" w:rsidP="000503FF">
      <w:pPr>
        <w:spacing w:after="0"/>
        <w:jc w:val="both"/>
        <w:rPr>
          <w:i/>
        </w:rPr>
      </w:pPr>
    </w:p>
    <w:p w:rsidR="008505C4" w:rsidRDefault="007C1DEE" w:rsidP="000503FF">
      <w:pPr>
        <w:spacing w:after="0"/>
        <w:jc w:val="both"/>
        <w:rPr>
          <w:i/>
        </w:rPr>
      </w:pPr>
      <w:r>
        <w:rPr>
          <w:noProof/>
          <w:lang w:eastAsia="en-AU"/>
        </w:rPr>
        <mc:AlternateContent>
          <mc:Choice Requires="wps">
            <w:drawing>
              <wp:inline distT="0" distB="0" distL="0" distR="0" wp14:anchorId="2BF828C8" wp14:editId="6A413F25">
                <wp:extent cx="5691505" cy="4414554"/>
                <wp:effectExtent l="0" t="0" r="23495" b="24130"/>
                <wp:docPr id="2" name="Text Box 2"/>
                <wp:cNvGraphicFramePr/>
                <a:graphic xmlns:a="http://schemas.openxmlformats.org/drawingml/2006/main">
                  <a:graphicData uri="http://schemas.microsoft.com/office/word/2010/wordprocessingShape">
                    <wps:wsp>
                      <wps:cNvSpPr txBox="1"/>
                      <wps:spPr>
                        <a:xfrm>
                          <a:off x="0" y="0"/>
                          <a:ext cx="5691505" cy="4414554"/>
                        </a:xfrm>
                        <a:prstGeom prst="roundRect">
                          <a:avLst/>
                        </a:prstGeom>
                        <a:solidFill>
                          <a:sysClr val="window" lastClr="FFFFFF"/>
                        </a:solidFill>
                        <a:ln w="9525" cap="flat" cmpd="sng" algn="ctr">
                          <a:solidFill>
                            <a:sysClr val="windowText" lastClr="000000"/>
                          </a:solidFill>
                          <a:prstDash val="solid"/>
                        </a:ln>
                        <a:effectLst/>
                      </wps:spPr>
                      <wps:txbx>
                        <w:txbxContent>
                          <w:p w:rsidR="00FC669E" w:rsidRPr="00021941" w:rsidRDefault="00FC669E" w:rsidP="00D750F8">
                            <w:pPr>
                              <w:numPr>
                                <w:ilvl w:val="0"/>
                                <w:numId w:val="19"/>
                              </w:numPr>
                              <w:ind w:left="284" w:hanging="284"/>
                              <w:rPr>
                                <w:i/>
                                <w:sz w:val="20"/>
                                <w:szCs w:val="20"/>
                              </w:rPr>
                            </w:pPr>
                            <w:r w:rsidRPr="00021941">
                              <w:rPr>
                                <w:i/>
                                <w:sz w:val="20"/>
                                <w:szCs w:val="20"/>
                              </w:rPr>
                              <w:t xml:space="preserve">Practice tip:  Talking to a young person about their family </w:t>
                            </w:r>
                          </w:p>
                          <w:p w:rsidR="00FC669E" w:rsidRPr="00486F58" w:rsidRDefault="00FC669E" w:rsidP="007C1DEE">
                            <w:pPr>
                              <w:spacing w:after="0"/>
                              <w:ind w:left="284"/>
                              <w:rPr>
                                <w:i/>
                                <w:sz w:val="20"/>
                                <w:szCs w:val="20"/>
                              </w:rPr>
                            </w:pPr>
                            <w:r w:rsidRPr="00021941">
                              <w:rPr>
                                <w:i/>
                                <w:sz w:val="20"/>
                                <w:szCs w:val="20"/>
                              </w:rPr>
                              <w:t xml:space="preserve">Young people who are living with a parent or carer will often find it easier to discuss their family situation than young people who are disengaging from family. The ease with which </w:t>
                            </w:r>
                            <w:r>
                              <w:rPr>
                                <w:i/>
                                <w:sz w:val="20"/>
                                <w:szCs w:val="20"/>
                              </w:rPr>
                              <w:t xml:space="preserve">any </w:t>
                            </w:r>
                            <w:r w:rsidRPr="00021941">
                              <w:rPr>
                                <w:i/>
                                <w:sz w:val="20"/>
                                <w:szCs w:val="20"/>
                              </w:rPr>
                              <w:t>young pe</w:t>
                            </w:r>
                            <w:r>
                              <w:rPr>
                                <w:i/>
                                <w:sz w:val="20"/>
                                <w:szCs w:val="20"/>
                              </w:rPr>
                              <w:t>rson</w:t>
                            </w:r>
                            <w:r w:rsidRPr="00021941">
                              <w:rPr>
                                <w:i/>
                                <w:sz w:val="20"/>
                                <w:szCs w:val="20"/>
                              </w:rPr>
                              <w:t xml:space="preserve"> will discuss family matters may </w:t>
                            </w:r>
                            <w:r>
                              <w:rPr>
                                <w:i/>
                                <w:sz w:val="20"/>
                                <w:szCs w:val="20"/>
                              </w:rPr>
                              <w:t xml:space="preserve">also </w:t>
                            </w:r>
                            <w:r w:rsidRPr="00021941">
                              <w:rPr>
                                <w:i/>
                                <w:sz w:val="20"/>
                                <w:szCs w:val="20"/>
                              </w:rPr>
                              <w:t xml:space="preserve">depend on the reasons, sometimes quite complex, for </w:t>
                            </w:r>
                            <w:r>
                              <w:rPr>
                                <w:i/>
                                <w:sz w:val="20"/>
                                <w:szCs w:val="20"/>
                              </w:rPr>
                              <w:t>any tensions</w:t>
                            </w:r>
                            <w:r w:rsidRPr="00021941">
                              <w:rPr>
                                <w:i/>
                                <w:sz w:val="20"/>
                                <w:szCs w:val="20"/>
                              </w:rPr>
                              <w:t xml:space="preserve">. Young people who do not feel safe at home should have these concerns taken seriously and responded to sensitively.  In such cases, concentrate on whether there are family members that they trust to </w:t>
                            </w:r>
                            <w:r w:rsidRPr="00486F58">
                              <w:rPr>
                                <w:i/>
                                <w:sz w:val="20"/>
                                <w:szCs w:val="20"/>
                              </w:rPr>
                              <w:t xml:space="preserve">connect with. </w:t>
                            </w:r>
                            <w:r>
                              <w:rPr>
                                <w:i/>
                                <w:sz w:val="20"/>
                                <w:szCs w:val="20"/>
                              </w:rPr>
                              <w:t xml:space="preserve"> In s</w:t>
                            </w:r>
                            <w:r w:rsidRPr="00486F58">
                              <w:rPr>
                                <w:i/>
                                <w:sz w:val="20"/>
                                <w:szCs w:val="20"/>
                              </w:rPr>
                              <w:t>ituations where a young person does not wish to talk about their family even though there are apparently no safety issues</w:t>
                            </w:r>
                            <w:r>
                              <w:rPr>
                                <w:i/>
                                <w:sz w:val="20"/>
                                <w:szCs w:val="20"/>
                              </w:rPr>
                              <w:t xml:space="preserve">, </w:t>
                            </w:r>
                            <w:r w:rsidRPr="00486F58">
                              <w:rPr>
                                <w:i/>
                                <w:sz w:val="20"/>
                                <w:szCs w:val="20"/>
                              </w:rPr>
                              <w:t>it helps to let the young person know that:</w:t>
                            </w:r>
                          </w:p>
                          <w:p w:rsidR="00FC669E" w:rsidRPr="00486F58" w:rsidRDefault="00FC669E" w:rsidP="00D750F8">
                            <w:pPr>
                              <w:pStyle w:val="ListParagraph"/>
                              <w:numPr>
                                <w:ilvl w:val="0"/>
                                <w:numId w:val="122"/>
                              </w:numPr>
                              <w:ind w:left="709" w:hanging="283"/>
                              <w:rPr>
                                <w:rFonts w:ascii="Arial" w:hAnsi="Arial" w:cs="Arial"/>
                                <w:i/>
                                <w:sz w:val="20"/>
                                <w:szCs w:val="20"/>
                              </w:rPr>
                            </w:pPr>
                            <w:r w:rsidRPr="00486F58">
                              <w:rPr>
                                <w:rFonts w:ascii="Arial" w:hAnsi="Arial" w:cs="Arial"/>
                                <w:i/>
                                <w:sz w:val="20"/>
                                <w:szCs w:val="20"/>
                              </w:rPr>
                              <w:t>it is a matter of normal routine for the service to ask about and discuss family</w:t>
                            </w:r>
                          </w:p>
                          <w:p w:rsidR="00FC669E" w:rsidRPr="00486F58" w:rsidRDefault="00FC669E" w:rsidP="00D750F8">
                            <w:pPr>
                              <w:pStyle w:val="ListParagraph"/>
                              <w:numPr>
                                <w:ilvl w:val="0"/>
                                <w:numId w:val="122"/>
                              </w:numPr>
                              <w:ind w:left="709" w:hanging="283"/>
                              <w:rPr>
                                <w:rFonts w:ascii="Arial" w:hAnsi="Arial" w:cs="Arial"/>
                                <w:i/>
                                <w:sz w:val="20"/>
                                <w:szCs w:val="20"/>
                              </w:rPr>
                            </w:pPr>
                            <w:r w:rsidRPr="00486F58">
                              <w:rPr>
                                <w:rFonts w:ascii="Arial" w:hAnsi="Arial" w:cs="Arial"/>
                                <w:i/>
                                <w:sz w:val="20"/>
                                <w:szCs w:val="20"/>
                              </w:rPr>
                              <w:t xml:space="preserve">whatever the young person’s family situation, they can still receive support (i.e., they don’t have to have </w:t>
                            </w:r>
                            <w:r>
                              <w:rPr>
                                <w:rFonts w:ascii="Arial" w:hAnsi="Arial" w:cs="Arial"/>
                                <w:i/>
                                <w:sz w:val="20"/>
                                <w:szCs w:val="20"/>
                              </w:rPr>
                              <w:t>‘</w:t>
                            </w:r>
                            <w:r w:rsidRPr="00486F58">
                              <w:rPr>
                                <w:rFonts w:ascii="Arial" w:hAnsi="Arial" w:cs="Arial"/>
                                <w:i/>
                                <w:sz w:val="20"/>
                                <w:szCs w:val="20"/>
                              </w:rPr>
                              <w:t>family issues</w:t>
                            </w:r>
                            <w:r>
                              <w:rPr>
                                <w:rFonts w:ascii="Arial" w:hAnsi="Arial" w:cs="Arial"/>
                                <w:i/>
                                <w:sz w:val="20"/>
                                <w:szCs w:val="20"/>
                              </w:rPr>
                              <w:t>’</w:t>
                            </w:r>
                            <w:r w:rsidRPr="00486F58">
                              <w:rPr>
                                <w:rFonts w:ascii="Arial" w:hAnsi="Arial" w:cs="Arial"/>
                                <w:i/>
                                <w:sz w:val="20"/>
                                <w:szCs w:val="20"/>
                              </w:rPr>
                              <w:t xml:space="preserve"> to be e</w:t>
                            </w:r>
                            <w:r>
                              <w:rPr>
                                <w:rFonts w:ascii="Arial" w:hAnsi="Arial" w:cs="Arial"/>
                                <w:i/>
                                <w:sz w:val="20"/>
                                <w:szCs w:val="20"/>
                              </w:rPr>
                              <w:t>li</w:t>
                            </w:r>
                            <w:r w:rsidRPr="00486F58">
                              <w:rPr>
                                <w:rFonts w:ascii="Arial" w:hAnsi="Arial" w:cs="Arial"/>
                                <w:i/>
                                <w:sz w:val="20"/>
                                <w:szCs w:val="20"/>
                              </w:rPr>
                              <w:t>gible for support with other matters)</w:t>
                            </w:r>
                          </w:p>
                          <w:p w:rsidR="00FC669E" w:rsidRDefault="00FC669E" w:rsidP="00D750F8">
                            <w:pPr>
                              <w:pStyle w:val="ListParagraph"/>
                              <w:numPr>
                                <w:ilvl w:val="0"/>
                                <w:numId w:val="122"/>
                              </w:numPr>
                              <w:ind w:left="709" w:hanging="283"/>
                              <w:rPr>
                                <w:rFonts w:ascii="Arial" w:hAnsi="Arial" w:cs="Arial"/>
                                <w:i/>
                                <w:sz w:val="20"/>
                                <w:szCs w:val="20"/>
                              </w:rPr>
                            </w:pPr>
                            <w:r>
                              <w:rPr>
                                <w:rFonts w:ascii="Arial" w:hAnsi="Arial" w:cs="Arial"/>
                                <w:i/>
                                <w:sz w:val="20"/>
                                <w:szCs w:val="20"/>
                              </w:rPr>
                              <w:t>families have their good and bad points, and the service is interested in the young person’s views about both aspects of their family</w:t>
                            </w:r>
                            <w:r w:rsidRPr="00486F58">
                              <w:rPr>
                                <w:rFonts w:ascii="Arial" w:hAnsi="Arial" w:cs="Arial"/>
                                <w:i/>
                                <w:sz w:val="20"/>
                                <w:szCs w:val="20"/>
                              </w:rPr>
                              <w:t xml:space="preserve"> </w:t>
                            </w:r>
                          </w:p>
                          <w:p w:rsidR="00FC669E" w:rsidRDefault="00FC669E" w:rsidP="00D750F8">
                            <w:pPr>
                              <w:pStyle w:val="ListParagraph"/>
                              <w:numPr>
                                <w:ilvl w:val="0"/>
                                <w:numId w:val="122"/>
                              </w:numPr>
                              <w:ind w:left="709" w:hanging="283"/>
                              <w:rPr>
                                <w:rFonts w:ascii="Arial" w:hAnsi="Arial" w:cs="Arial"/>
                                <w:i/>
                                <w:sz w:val="20"/>
                                <w:szCs w:val="20"/>
                              </w:rPr>
                            </w:pPr>
                            <w:r>
                              <w:rPr>
                                <w:rFonts w:ascii="Arial" w:hAnsi="Arial" w:cs="Arial"/>
                                <w:i/>
                                <w:sz w:val="20"/>
                                <w:szCs w:val="20"/>
                              </w:rPr>
                              <w:t>it is understood that family matters are complex and that the young person knows better than anyone else what their situation is – no view about how they should relate to their own family is going to be imposed on them</w:t>
                            </w:r>
                          </w:p>
                          <w:p w:rsidR="00FC669E" w:rsidRPr="00486F58" w:rsidRDefault="00FC669E" w:rsidP="00D750F8">
                            <w:pPr>
                              <w:pStyle w:val="ListParagraph"/>
                              <w:numPr>
                                <w:ilvl w:val="0"/>
                                <w:numId w:val="122"/>
                              </w:numPr>
                              <w:ind w:left="709" w:hanging="283"/>
                              <w:rPr>
                                <w:rFonts w:ascii="Arial" w:hAnsi="Arial" w:cs="Arial"/>
                                <w:i/>
                                <w:sz w:val="20"/>
                                <w:szCs w:val="20"/>
                              </w:rPr>
                            </w:pPr>
                            <w:r w:rsidRPr="00486F58">
                              <w:rPr>
                                <w:rFonts w:ascii="Arial" w:hAnsi="Arial" w:cs="Arial"/>
                                <w:i/>
                                <w:sz w:val="20"/>
                                <w:szCs w:val="20"/>
                              </w:rPr>
                              <w:t xml:space="preserve">while it is normal routine for the service to work with the young person </w:t>
                            </w:r>
                            <w:r>
                              <w:rPr>
                                <w:rFonts w:ascii="Arial" w:hAnsi="Arial" w:cs="Arial"/>
                                <w:i/>
                                <w:sz w:val="20"/>
                                <w:szCs w:val="20"/>
                              </w:rPr>
                              <w:t xml:space="preserve">in the context of </w:t>
                            </w:r>
                            <w:r w:rsidRPr="00486F58">
                              <w:rPr>
                                <w:rFonts w:ascii="Arial" w:hAnsi="Arial" w:cs="Arial"/>
                                <w:i/>
                                <w:sz w:val="20"/>
                                <w:szCs w:val="20"/>
                              </w:rPr>
                              <w:t>their family, contact with their family won’t occur without their permission (unless required for duty of care reasons</w:t>
                            </w:r>
                            <w:r>
                              <w:rPr>
                                <w:rFonts w:ascii="Arial" w:hAnsi="Arial" w:cs="Arial"/>
                                <w:i/>
                                <w:sz w:val="20"/>
                                <w:szCs w:val="20"/>
                              </w:rPr>
                              <w:t>)</w:t>
                            </w:r>
                          </w:p>
                          <w:p w:rsidR="00FC669E" w:rsidRDefault="00FC669E" w:rsidP="00D750F8">
                            <w:pPr>
                              <w:pStyle w:val="ListParagraph"/>
                              <w:numPr>
                                <w:ilvl w:val="0"/>
                                <w:numId w:val="122"/>
                              </w:numPr>
                              <w:ind w:left="709" w:hanging="283"/>
                              <w:rPr>
                                <w:rFonts w:ascii="Arial" w:hAnsi="Arial" w:cs="Arial"/>
                                <w:i/>
                                <w:sz w:val="20"/>
                                <w:szCs w:val="20"/>
                              </w:rPr>
                            </w:pPr>
                            <w:r>
                              <w:rPr>
                                <w:rFonts w:ascii="Arial" w:hAnsi="Arial" w:cs="Arial"/>
                                <w:i/>
                                <w:sz w:val="20"/>
                                <w:szCs w:val="20"/>
                              </w:rPr>
                              <w:t xml:space="preserve">having an understanding of their family situation helps the service to understand and support the young person </w:t>
                            </w:r>
                          </w:p>
                          <w:p w:rsidR="00FC669E" w:rsidRPr="00486F58" w:rsidRDefault="00FC669E" w:rsidP="00D750F8">
                            <w:pPr>
                              <w:pStyle w:val="ListParagraph"/>
                              <w:numPr>
                                <w:ilvl w:val="0"/>
                                <w:numId w:val="122"/>
                              </w:numPr>
                              <w:ind w:left="709" w:hanging="283"/>
                              <w:rPr>
                                <w:rFonts w:ascii="Arial" w:hAnsi="Arial" w:cs="Arial"/>
                                <w:i/>
                                <w:sz w:val="20"/>
                                <w:szCs w:val="20"/>
                              </w:rPr>
                            </w:pPr>
                            <w:proofErr w:type="gramStart"/>
                            <w:r>
                              <w:rPr>
                                <w:rFonts w:ascii="Arial" w:hAnsi="Arial" w:cs="Arial"/>
                                <w:i/>
                                <w:sz w:val="20"/>
                                <w:szCs w:val="20"/>
                              </w:rPr>
                              <w:t>families</w:t>
                            </w:r>
                            <w:proofErr w:type="gramEnd"/>
                            <w:r>
                              <w:rPr>
                                <w:rFonts w:ascii="Arial" w:hAnsi="Arial" w:cs="Arial"/>
                                <w:i/>
                                <w:sz w:val="20"/>
                                <w:szCs w:val="20"/>
                              </w:rPr>
                              <w:t xml:space="preserve">, at least some members, can be sources of support for a young person – the service is interested in helping the young person identify any such persons. </w:t>
                            </w:r>
                          </w:p>
                          <w:p w:rsidR="00FC669E" w:rsidRPr="00486F58" w:rsidRDefault="00FC669E" w:rsidP="007C1DEE">
                            <w:pPr>
                              <w:ind w:left="284"/>
                              <w:rPr>
                                <w:i/>
                              </w:rPr>
                            </w:pPr>
                            <w:r w:rsidRPr="00486F58">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Text Box 2" o:spid="_x0000_s1091" style="width:448.15pt;height:347.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" fillcolor="window" strokecolor="windowText">
                <v:textbox>
                  <w:txbxContent>
                    <w:p w:rsidR="00FC669E" w:rsidRPr="00021941" w:rsidRDefault="00FC669E" w:rsidP="00D750F8">
                      <w:pPr>
                        <w:numPr>
                          <w:ilvl w:val="0"/>
                          <w:numId w:val="19"/>
                        </w:numPr>
                        <w:ind w:left="284" w:hanging="284"/>
                        <w:rPr>
                          <w:i/>
                          <w:sz w:val="20"/>
                          <w:szCs w:val="20"/>
                        </w:rPr>
                      </w:pPr>
                      <w:r w:rsidRPr="00021941">
                        <w:rPr>
                          <w:i/>
                          <w:sz w:val="20"/>
                          <w:szCs w:val="20"/>
                        </w:rPr>
                        <w:t xml:space="preserve">Practice tip:  Talking to a young person about their family </w:t>
                      </w:r>
                    </w:p>
                    <w:p w:rsidR="00FC669E" w:rsidRPr="00486F58" w:rsidRDefault="00FC669E" w:rsidP="007C1DEE">
                      <w:pPr>
                        <w:spacing w:after="0"/>
                        <w:ind w:left="284"/>
                        <w:rPr>
                          <w:i/>
                          <w:sz w:val="20"/>
                          <w:szCs w:val="20"/>
                        </w:rPr>
                      </w:pPr>
                      <w:r w:rsidRPr="00021941">
                        <w:rPr>
                          <w:i/>
                          <w:sz w:val="20"/>
                          <w:szCs w:val="20"/>
                        </w:rPr>
                        <w:t xml:space="preserve">Young people who are living with a parent or carer will often find it easier to discuss their family situation than young people who are disengaging from family. The ease with which </w:t>
                      </w:r>
                      <w:r>
                        <w:rPr>
                          <w:i/>
                          <w:sz w:val="20"/>
                          <w:szCs w:val="20"/>
                        </w:rPr>
                        <w:t xml:space="preserve">any </w:t>
                      </w:r>
                      <w:r w:rsidRPr="00021941">
                        <w:rPr>
                          <w:i/>
                          <w:sz w:val="20"/>
                          <w:szCs w:val="20"/>
                        </w:rPr>
                        <w:t>young pe</w:t>
                      </w:r>
                      <w:r>
                        <w:rPr>
                          <w:i/>
                          <w:sz w:val="20"/>
                          <w:szCs w:val="20"/>
                        </w:rPr>
                        <w:t>rson</w:t>
                      </w:r>
                      <w:r w:rsidRPr="00021941">
                        <w:rPr>
                          <w:i/>
                          <w:sz w:val="20"/>
                          <w:szCs w:val="20"/>
                        </w:rPr>
                        <w:t xml:space="preserve"> will discuss family matters may </w:t>
                      </w:r>
                      <w:r>
                        <w:rPr>
                          <w:i/>
                          <w:sz w:val="20"/>
                          <w:szCs w:val="20"/>
                        </w:rPr>
                        <w:t xml:space="preserve">also </w:t>
                      </w:r>
                      <w:r w:rsidRPr="00021941">
                        <w:rPr>
                          <w:i/>
                          <w:sz w:val="20"/>
                          <w:szCs w:val="20"/>
                        </w:rPr>
                        <w:t xml:space="preserve">depend on the reasons, sometimes quite complex, for </w:t>
                      </w:r>
                      <w:r>
                        <w:rPr>
                          <w:i/>
                          <w:sz w:val="20"/>
                          <w:szCs w:val="20"/>
                        </w:rPr>
                        <w:t>any tensions</w:t>
                      </w:r>
                      <w:r w:rsidRPr="00021941">
                        <w:rPr>
                          <w:i/>
                          <w:sz w:val="20"/>
                          <w:szCs w:val="20"/>
                        </w:rPr>
                        <w:t xml:space="preserve">. Young people who do not feel safe at home should have these concerns taken seriously and responded to sensitively.  In such cases, concentrate on whether there are family members that they trust to </w:t>
                      </w:r>
                      <w:r w:rsidRPr="00486F58">
                        <w:rPr>
                          <w:i/>
                          <w:sz w:val="20"/>
                          <w:szCs w:val="20"/>
                        </w:rPr>
                        <w:t xml:space="preserve">connect with. </w:t>
                      </w:r>
                      <w:r>
                        <w:rPr>
                          <w:i/>
                          <w:sz w:val="20"/>
                          <w:szCs w:val="20"/>
                        </w:rPr>
                        <w:t xml:space="preserve"> In s</w:t>
                      </w:r>
                      <w:r w:rsidRPr="00486F58">
                        <w:rPr>
                          <w:i/>
                          <w:sz w:val="20"/>
                          <w:szCs w:val="20"/>
                        </w:rPr>
                        <w:t>ituations where a young person does not wish to talk about their family even though there are apparently no safety issues</w:t>
                      </w:r>
                      <w:r>
                        <w:rPr>
                          <w:i/>
                          <w:sz w:val="20"/>
                          <w:szCs w:val="20"/>
                        </w:rPr>
                        <w:t xml:space="preserve">, </w:t>
                      </w:r>
                      <w:r w:rsidRPr="00486F58">
                        <w:rPr>
                          <w:i/>
                          <w:sz w:val="20"/>
                          <w:szCs w:val="20"/>
                        </w:rPr>
                        <w:t>it helps to let the young person know that:</w:t>
                      </w:r>
                    </w:p>
                    <w:p w:rsidR="00FC669E" w:rsidRPr="00486F58" w:rsidRDefault="00FC669E" w:rsidP="00D750F8">
                      <w:pPr>
                        <w:pStyle w:val="ListParagraph"/>
                        <w:numPr>
                          <w:ilvl w:val="0"/>
                          <w:numId w:val="122"/>
                        </w:numPr>
                        <w:ind w:left="709" w:hanging="283"/>
                        <w:rPr>
                          <w:rFonts w:ascii="Arial" w:hAnsi="Arial" w:cs="Arial"/>
                          <w:i/>
                          <w:sz w:val="20"/>
                          <w:szCs w:val="20"/>
                        </w:rPr>
                      </w:pPr>
                      <w:r w:rsidRPr="00486F58">
                        <w:rPr>
                          <w:rFonts w:ascii="Arial" w:hAnsi="Arial" w:cs="Arial"/>
                          <w:i/>
                          <w:sz w:val="20"/>
                          <w:szCs w:val="20"/>
                        </w:rPr>
                        <w:t>it is a matter of normal routine for the service to ask about and discuss family</w:t>
                      </w:r>
                    </w:p>
                    <w:p w:rsidR="00FC669E" w:rsidRPr="00486F58" w:rsidRDefault="00FC669E" w:rsidP="00D750F8">
                      <w:pPr>
                        <w:pStyle w:val="ListParagraph"/>
                        <w:numPr>
                          <w:ilvl w:val="0"/>
                          <w:numId w:val="122"/>
                        </w:numPr>
                        <w:ind w:left="709" w:hanging="283"/>
                        <w:rPr>
                          <w:rFonts w:ascii="Arial" w:hAnsi="Arial" w:cs="Arial"/>
                          <w:i/>
                          <w:sz w:val="20"/>
                          <w:szCs w:val="20"/>
                        </w:rPr>
                      </w:pPr>
                      <w:r w:rsidRPr="00486F58">
                        <w:rPr>
                          <w:rFonts w:ascii="Arial" w:hAnsi="Arial" w:cs="Arial"/>
                          <w:i/>
                          <w:sz w:val="20"/>
                          <w:szCs w:val="20"/>
                        </w:rPr>
                        <w:t xml:space="preserve">whatever the young person’s family situation, they can still receive support (i.e., they don’t have to have </w:t>
                      </w:r>
                      <w:r>
                        <w:rPr>
                          <w:rFonts w:ascii="Arial" w:hAnsi="Arial" w:cs="Arial"/>
                          <w:i/>
                          <w:sz w:val="20"/>
                          <w:szCs w:val="20"/>
                        </w:rPr>
                        <w:t>‘</w:t>
                      </w:r>
                      <w:r w:rsidRPr="00486F58">
                        <w:rPr>
                          <w:rFonts w:ascii="Arial" w:hAnsi="Arial" w:cs="Arial"/>
                          <w:i/>
                          <w:sz w:val="20"/>
                          <w:szCs w:val="20"/>
                        </w:rPr>
                        <w:t>family issues</w:t>
                      </w:r>
                      <w:r>
                        <w:rPr>
                          <w:rFonts w:ascii="Arial" w:hAnsi="Arial" w:cs="Arial"/>
                          <w:i/>
                          <w:sz w:val="20"/>
                          <w:szCs w:val="20"/>
                        </w:rPr>
                        <w:t>’</w:t>
                      </w:r>
                      <w:r w:rsidRPr="00486F58">
                        <w:rPr>
                          <w:rFonts w:ascii="Arial" w:hAnsi="Arial" w:cs="Arial"/>
                          <w:i/>
                          <w:sz w:val="20"/>
                          <w:szCs w:val="20"/>
                        </w:rPr>
                        <w:t xml:space="preserve"> to be e</w:t>
                      </w:r>
                      <w:r>
                        <w:rPr>
                          <w:rFonts w:ascii="Arial" w:hAnsi="Arial" w:cs="Arial"/>
                          <w:i/>
                          <w:sz w:val="20"/>
                          <w:szCs w:val="20"/>
                        </w:rPr>
                        <w:t>li</w:t>
                      </w:r>
                      <w:r w:rsidRPr="00486F58">
                        <w:rPr>
                          <w:rFonts w:ascii="Arial" w:hAnsi="Arial" w:cs="Arial"/>
                          <w:i/>
                          <w:sz w:val="20"/>
                          <w:szCs w:val="20"/>
                        </w:rPr>
                        <w:t>gible for support with other matters)</w:t>
                      </w:r>
                    </w:p>
                    <w:p w:rsidR="00FC669E" w:rsidRDefault="00FC669E" w:rsidP="00D750F8">
                      <w:pPr>
                        <w:pStyle w:val="ListParagraph"/>
                        <w:numPr>
                          <w:ilvl w:val="0"/>
                          <w:numId w:val="122"/>
                        </w:numPr>
                        <w:ind w:left="709" w:hanging="283"/>
                        <w:rPr>
                          <w:rFonts w:ascii="Arial" w:hAnsi="Arial" w:cs="Arial"/>
                          <w:i/>
                          <w:sz w:val="20"/>
                          <w:szCs w:val="20"/>
                        </w:rPr>
                      </w:pPr>
                      <w:r>
                        <w:rPr>
                          <w:rFonts w:ascii="Arial" w:hAnsi="Arial" w:cs="Arial"/>
                          <w:i/>
                          <w:sz w:val="20"/>
                          <w:szCs w:val="20"/>
                        </w:rPr>
                        <w:t>families have their good and bad points, and the service is interested in the young person’s views about both aspects of their family</w:t>
                      </w:r>
                      <w:r w:rsidRPr="00486F58">
                        <w:rPr>
                          <w:rFonts w:ascii="Arial" w:hAnsi="Arial" w:cs="Arial"/>
                          <w:i/>
                          <w:sz w:val="20"/>
                          <w:szCs w:val="20"/>
                        </w:rPr>
                        <w:t xml:space="preserve"> </w:t>
                      </w:r>
                    </w:p>
                    <w:p w:rsidR="00FC669E" w:rsidRDefault="00FC669E" w:rsidP="00D750F8">
                      <w:pPr>
                        <w:pStyle w:val="ListParagraph"/>
                        <w:numPr>
                          <w:ilvl w:val="0"/>
                          <w:numId w:val="122"/>
                        </w:numPr>
                        <w:ind w:left="709" w:hanging="283"/>
                        <w:rPr>
                          <w:rFonts w:ascii="Arial" w:hAnsi="Arial" w:cs="Arial"/>
                          <w:i/>
                          <w:sz w:val="20"/>
                          <w:szCs w:val="20"/>
                        </w:rPr>
                      </w:pPr>
                      <w:r>
                        <w:rPr>
                          <w:rFonts w:ascii="Arial" w:hAnsi="Arial" w:cs="Arial"/>
                          <w:i/>
                          <w:sz w:val="20"/>
                          <w:szCs w:val="20"/>
                        </w:rPr>
                        <w:t>it is understood that family matters are complex and that the young person knows better than anyone else what their situation is – no view about how they should relate to their own family is going to be imposed on them</w:t>
                      </w:r>
                    </w:p>
                    <w:p w:rsidR="00FC669E" w:rsidRPr="00486F58" w:rsidRDefault="00FC669E" w:rsidP="00D750F8">
                      <w:pPr>
                        <w:pStyle w:val="ListParagraph"/>
                        <w:numPr>
                          <w:ilvl w:val="0"/>
                          <w:numId w:val="122"/>
                        </w:numPr>
                        <w:ind w:left="709" w:hanging="283"/>
                        <w:rPr>
                          <w:rFonts w:ascii="Arial" w:hAnsi="Arial" w:cs="Arial"/>
                          <w:i/>
                          <w:sz w:val="20"/>
                          <w:szCs w:val="20"/>
                        </w:rPr>
                      </w:pPr>
                      <w:r w:rsidRPr="00486F58">
                        <w:rPr>
                          <w:rFonts w:ascii="Arial" w:hAnsi="Arial" w:cs="Arial"/>
                          <w:i/>
                          <w:sz w:val="20"/>
                          <w:szCs w:val="20"/>
                        </w:rPr>
                        <w:t xml:space="preserve">while it is normal routine for the service to work with the young person </w:t>
                      </w:r>
                      <w:r>
                        <w:rPr>
                          <w:rFonts w:ascii="Arial" w:hAnsi="Arial" w:cs="Arial"/>
                          <w:i/>
                          <w:sz w:val="20"/>
                          <w:szCs w:val="20"/>
                        </w:rPr>
                        <w:t xml:space="preserve">in the context of </w:t>
                      </w:r>
                      <w:r w:rsidRPr="00486F58">
                        <w:rPr>
                          <w:rFonts w:ascii="Arial" w:hAnsi="Arial" w:cs="Arial"/>
                          <w:i/>
                          <w:sz w:val="20"/>
                          <w:szCs w:val="20"/>
                        </w:rPr>
                        <w:t>their family, contact with their family won’t occur without their permission (unless required for duty of care reasons</w:t>
                      </w:r>
                      <w:r>
                        <w:rPr>
                          <w:rFonts w:ascii="Arial" w:hAnsi="Arial" w:cs="Arial"/>
                          <w:i/>
                          <w:sz w:val="20"/>
                          <w:szCs w:val="20"/>
                        </w:rPr>
                        <w:t>)</w:t>
                      </w:r>
                    </w:p>
                    <w:p w:rsidR="00FC669E" w:rsidRDefault="00FC669E" w:rsidP="00D750F8">
                      <w:pPr>
                        <w:pStyle w:val="ListParagraph"/>
                        <w:numPr>
                          <w:ilvl w:val="0"/>
                          <w:numId w:val="122"/>
                        </w:numPr>
                        <w:ind w:left="709" w:hanging="283"/>
                        <w:rPr>
                          <w:rFonts w:ascii="Arial" w:hAnsi="Arial" w:cs="Arial"/>
                          <w:i/>
                          <w:sz w:val="20"/>
                          <w:szCs w:val="20"/>
                        </w:rPr>
                      </w:pPr>
                      <w:r>
                        <w:rPr>
                          <w:rFonts w:ascii="Arial" w:hAnsi="Arial" w:cs="Arial"/>
                          <w:i/>
                          <w:sz w:val="20"/>
                          <w:szCs w:val="20"/>
                        </w:rPr>
                        <w:t xml:space="preserve">having an understanding of their family situation helps the service to understand and support the young person </w:t>
                      </w:r>
                    </w:p>
                    <w:p w:rsidR="00FC669E" w:rsidRPr="00486F58" w:rsidRDefault="00FC669E" w:rsidP="00D750F8">
                      <w:pPr>
                        <w:pStyle w:val="ListParagraph"/>
                        <w:numPr>
                          <w:ilvl w:val="0"/>
                          <w:numId w:val="122"/>
                        </w:numPr>
                        <w:ind w:left="709" w:hanging="283"/>
                        <w:rPr>
                          <w:rFonts w:ascii="Arial" w:hAnsi="Arial" w:cs="Arial"/>
                          <w:i/>
                          <w:sz w:val="20"/>
                          <w:szCs w:val="20"/>
                        </w:rPr>
                      </w:pPr>
                      <w:proofErr w:type="gramStart"/>
                      <w:r>
                        <w:rPr>
                          <w:rFonts w:ascii="Arial" w:hAnsi="Arial" w:cs="Arial"/>
                          <w:i/>
                          <w:sz w:val="20"/>
                          <w:szCs w:val="20"/>
                        </w:rPr>
                        <w:t>families</w:t>
                      </w:r>
                      <w:proofErr w:type="gramEnd"/>
                      <w:r>
                        <w:rPr>
                          <w:rFonts w:ascii="Arial" w:hAnsi="Arial" w:cs="Arial"/>
                          <w:i/>
                          <w:sz w:val="20"/>
                          <w:szCs w:val="20"/>
                        </w:rPr>
                        <w:t xml:space="preserve">, at least some members, can be sources of support for a young person – the service is interested in helping the young person identify any such persons. </w:t>
                      </w:r>
                    </w:p>
                    <w:p w:rsidR="00FC669E" w:rsidRPr="00486F58" w:rsidRDefault="00FC669E" w:rsidP="007C1DEE">
                      <w:pPr>
                        <w:ind w:left="284"/>
                        <w:rPr>
                          <w:i/>
                        </w:rPr>
                      </w:pPr>
                      <w:r w:rsidRPr="00486F58">
                        <w:rPr>
                          <w:i/>
                        </w:rPr>
                        <w:t xml:space="preserve"> </w:t>
                      </w:r>
                    </w:p>
                  </w:txbxContent>
                </v:textbox>
                <w10:anchorlock/>
              </v:roundrect>
            </w:pict>
          </mc:Fallback>
        </mc:AlternateContent>
      </w:r>
    </w:p>
    <w:p w:rsidR="008505C4" w:rsidRDefault="008505C4" w:rsidP="000503FF">
      <w:pPr>
        <w:spacing w:after="0"/>
        <w:jc w:val="both"/>
        <w:rPr>
          <w:i/>
        </w:rPr>
      </w:pPr>
    </w:p>
    <w:p w:rsidR="00864AD1" w:rsidRDefault="00864AD1" w:rsidP="000503FF">
      <w:pPr>
        <w:spacing w:after="0"/>
        <w:jc w:val="both"/>
        <w:rPr>
          <w:i/>
        </w:rPr>
      </w:pPr>
    </w:p>
    <w:p w:rsidR="008505C4" w:rsidRDefault="008505C4" w:rsidP="009C09E7">
      <w:pPr>
        <w:pStyle w:val="Heading3"/>
      </w:pPr>
      <w:bookmarkStart w:id="38" w:name="_Toc433029881"/>
      <w:r w:rsidRPr="00BF3025">
        <w:t>Providing information</w:t>
      </w:r>
      <w:bookmarkEnd w:id="38"/>
      <w:r w:rsidRPr="00BF3025">
        <w:t xml:space="preserve"> </w:t>
      </w:r>
    </w:p>
    <w:p w:rsidR="008505C4" w:rsidRPr="00BF3025" w:rsidRDefault="008505C4" w:rsidP="000503FF">
      <w:pPr>
        <w:spacing w:after="0"/>
        <w:jc w:val="both"/>
        <w:rPr>
          <w:b/>
          <w:i/>
        </w:rPr>
      </w:pPr>
    </w:p>
    <w:p w:rsidR="008505C4" w:rsidRDefault="008505C4" w:rsidP="000503FF">
      <w:pPr>
        <w:spacing w:after="0"/>
        <w:jc w:val="both"/>
      </w:pPr>
      <w:r>
        <w:t xml:space="preserve">The young person is given information about the service and what they can expect (see </w:t>
      </w:r>
      <w:r w:rsidR="00CF6337">
        <w:t xml:space="preserve">Section </w:t>
      </w:r>
      <w:r w:rsidR="00A46E27">
        <w:t>8</w:t>
      </w:r>
      <w:r>
        <w:t xml:space="preserve"> </w:t>
      </w:r>
      <w:hyperlink w:anchor="_Section_8_" w:history="1">
        <w:r w:rsidRPr="00A65B07">
          <w:rPr>
            <w:rStyle w:val="Hyperlink"/>
          </w:rPr>
          <w:t>Confidentiality and recording</w:t>
        </w:r>
      </w:hyperlink>
      <w:r>
        <w:t>). If intake is completed in the context of a referral for one-on-one services, the young person will be given the name of their support worker and/or information about what to expect next.  For more informal processes, the young person may be provided with information about options and invited to re-contact. Try to set up a ‘hook’ for further contact (</w:t>
      </w:r>
      <w:r w:rsidR="00573D97">
        <w:t>e.g.</w:t>
      </w:r>
      <w:r>
        <w:t xml:space="preserve"> an invitation to an activity) and obtain the young person’s contact details and permission to contact them. </w:t>
      </w:r>
    </w:p>
    <w:p w:rsidR="008505C4" w:rsidRDefault="008505C4" w:rsidP="000503FF">
      <w:pPr>
        <w:spacing w:after="0"/>
        <w:jc w:val="both"/>
      </w:pPr>
    </w:p>
    <w:p w:rsidR="008505C4" w:rsidRDefault="008505C4" w:rsidP="000503FF">
      <w:pPr>
        <w:spacing w:after="0"/>
        <w:jc w:val="both"/>
      </w:pPr>
      <w:r>
        <w:t xml:space="preserve">In providing information about the Youth Support service, it is important to be open about the focus of the service in trying to work with the young person to achieve (as relevant to them) somewhere safe to live, good connections with their family, school participation and/or work, and them being safe and well. While soft-entry approaches may be used, it should not come as a surprise to the young person that they are asked to think about these things at some stage.  </w:t>
      </w:r>
    </w:p>
    <w:p w:rsidR="008F770E" w:rsidRDefault="008F770E" w:rsidP="000503FF">
      <w:pPr>
        <w:spacing w:after="0"/>
        <w:jc w:val="both"/>
      </w:pPr>
    </w:p>
    <w:p w:rsidR="008505C4" w:rsidRPr="00D70CCB" w:rsidRDefault="008505C4" w:rsidP="009C09E7">
      <w:pPr>
        <w:pStyle w:val="Heading3"/>
      </w:pPr>
      <w:bookmarkStart w:id="39" w:name="_Toc433029882"/>
      <w:r w:rsidRPr="00D70CCB">
        <w:t>Completing intake records</w:t>
      </w:r>
      <w:bookmarkEnd w:id="39"/>
    </w:p>
    <w:p w:rsidR="008505C4" w:rsidRDefault="008505C4" w:rsidP="000503FF">
      <w:pPr>
        <w:spacing w:after="0"/>
        <w:jc w:val="both"/>
      </w:pPr>
    </w:p>
    <w:p w:rsidR="008505C4" w:rsidRDefault="008505C4" w:rsidP="000503FF">
      <w:pPr>
        <w:spacing w:after="0"/>
        <w:jc w:val="both"/>
      </w:pPr>
      <w:r>
        <w:t xml:space="preserve">It is important to ensure that the agency </w:t>
      </w:r>
      <w:r w:rsidR="00820753">
        <w:t>records</w:t>
      </w:r>
      <w:r>
        <w:t xml:space="preserve"> all the young people with whom the service has more than casual contact.  </w:t>
      </w:r>
      <w:r w:rsidR="00E53BD3">
        <w:t xml:space="preserve">This information should be recorded in YSCIS once the </w:t>
      </w:r>
      <w:r w:rsidR="00E53BD3">
        <w:lastRenderedPageBreak/>
        <w:t>worker has informed the young person that their information will be recorded and</w:t>
      </w:r>
      <w:r w:rsidR="002D5D50">
        <w:t xml:space="preserve"> about</w:t>
      </w:r>
      <w:r w:rsidR="00E53BD3">
        <w:t xml:space="preserve"> their rights to privacy</w:t>
      </w:r>
      <w:r w:rsidR="002D5D50">
        <w:t xml:space="preserve"> and confidentiality</w:t>
      </w:r>
      <w:r w:rsidR="00E53BD3">
        <w:t xml:space="preserve">. </w:t>
      </w:r>
      <w:r>
        <w:t>This enables the agency to accurately reflect workload for reporting purposes, and also fulfils a duty of care in recording that the agency has had contact</w:t>
      </w:r>
      <w:r w:rsidRPr="00DF3C83">
        <w:t xml:space="preserve"> </w:t>
      </w:r>
      <w:r>
        <w:t xml:space="preserve">with a particular young person (see </w:t>
      </w:r>
      <w:r w:rsidR="00CF6337">
        <w:t xml:space="preserve">Section </w:t>
      </w:r>
      <w:r w:rsidR="008F770E">
        <w:t>8</w:t>
      </w:r>
      <w:r>
        <w:t xml:space="preserve"> </w:t>
      </w:r>
      <w:hyperlink w:anchor="_Section_8_" w:history="1">
        <w:r w:rsidRPr="00A65B07">
          <w:rPr>
            <w:rStyle w:val="Hyperlink"/>
          </w:rPr>
          <w:t>Confidentiality and recording</w:t>
        </w:r>
      </w:hyperlink>
      <w:r>
        <w:t>).</w:t>
      </w:r>
    </w:p>
    <w:p w:rsidR="008505C4" w:rsidRDefault="008505C4" w:rsidP="000503FF">
      <w:pPr>
        <w:spacing w:after="0"/>
        <w:jc w:val="both"/>
      </w:pPr>
    </w:p>
    <w:p w:rsidR="008505C4" w:rsidRDefault="008505C4" w:rsidP="000503FF">
      <w:pPr>
        <w:spacing w:after="0"/>
        <w:jc w:val="both"/>
      </w:pPr>
      <w:r>
        <w:t xml:space="preserve">For </w:t>
      </w:r>
      <w:r w:rsidR="007B3465">
        <w:t>YS Access</w:t>
      </w:r>
      <w:r>
        <w:t xml:space="preserve"> services, </w:t>
      </w:r>
      <w:r w:rsidR="00820753">
        <w:t xml:space="preserve">maintain a record </w:t>
      </w:r>
      <w:r w:rsidR="002D5D50">
        <w:t xml:space="preserve">in YSCIS </w:t>
      </w:r>
      <w:r w:rsidR="00820753">
        <w:t>of</w:t>
      </w:r>
      <w:r>
        <w:t>:</w:t>
      </w:r>
    </w:p>
    <w:p w:rsidR="008505C4" w:rsidRDefault="008505C4" w:rsidP="00D750F8">
      <w:pPr>
        <w:numPr>
          <w:ilvl w:val="0"/>
          <w:numId w:val="20"/>
        </w:numPr>
        <w:spacing w:after="0"/>
        <w:ind w:left="567" w:hanging="283"/>
        <w:jc w:val="both"/>
      </w:pPr>
      <w:r>
        <w:t xml:space="preserve">demographic information about each young person </w:t>
      </w:r>
    </w:p>
    <w:p w:rsidR="008505C4" w:rsidRDefault="008505C4" w:rsidP="00D750F8">
      <w:pPr>
        <w:numPr>
          <w:ilvl w:val="0"/>
          <w:numId w:val="20"/>
        </w:numPr>
        <w:spacing w:after="0"/>
        <w:ind w:left="567" w:hanging="283"/>
        <w:jc w:val="both"/>
      </w:pPr>
      <w:r>
        <w:t>the initial CAT rating and outcomes data</w:t>
      </w:r>
    </w:p>
    <w:p w:rsidR="008505C4" w:rsidRDefault="008505C4" w:rsidP="00D750F8">
      <w:pPr>
        <w:numPr>
          <w:ilvl w:val="0"/>
          <w:numId w:val="20"/>
        </w:numPr>
        <w:spacing w:after="0"/>
        <w:ind w:left="567" w:hanging="283"/>
        <w:jc w:val="both"/>
      </w:pPr>
      <w:proofErr w:type="gramStart"/>
      <w:r>
        <w:t>action</w:t>
      </w:r>
      <w:proofErr w:type="gramEnd"/>
      <w:r>
        <w:t xml:space="preserve"> taken at intake (</w:t>
      </w:r>
      <w:r w:rsidR="00573D97">
        <w:t>e.g.</w:t>
      </w:r>
      <w:r>
        <w:t xml:space="preserve"> referral, brief intervention, brokerage).  </w:t>
      </w:r>
    </w:p>
    <w:p w:rsidR="008505C4" w:rsidRPr="00CF7653" w:rsidRDefault="008505C4" w:rsidP="000503FF">
      <w:pPr>
        <w:jc w:val="both"/>
      </w:pPr>
    </w:p>
    <w:p w:rsidR="008505C4" w:rsidRPr="005364D7" w:rsidRDefault="008505C4" w:rsidP="009C09E7">
      <w:pPr>
        <w:pStyle w:val="Heading2"/>
      </w:pPr>
      <w:bookmarkStart w:id="40" w:name="_Toc433029883"/>
      <w:proofErr w:type="gramStart"/>
      <w:r>
        <w:t>2</w:t>
      </w:r>
      <w:r w:rsidRPr="005364D7">
        <w:t>.5  Using</w:t>
      </w:r>
      <w:proofErr w:type="gramEnd"/>
      <w:r w:rsidRPr="005364D7">
        <w:t xml:space="preserve"> proactive strategies</w:t>
      </w:r>
      <w:r w:rsidRPr="00894880">
        <w:t xml:space="preserve"> </w:t>
      </w:r>
      <w:r>
        <w:t xml:space="preserve">to maintain </w:t>
      </w:r>
      <w:r w:rsidRPr="005364D7">
        <w:t>engagement</w:t>
      </w:r>
      <w:bookmarkEnd w:id="40"/>
    </w:p>
    <w:bookmarkEnd w:id="29"/>
    <w:p w:rsidR="008505C4" w:rsidRDefault="008505C4" w:rsidP="000503FF">
      <w:pPr>
        <w:spacing w:after="0"/>
        <w:jc w:val="both"/>
      </w:pPr>
    </w:p>
    <w:p w:rsidR="00FA109C" w:rsidRDefault="00FA109C" w:rsidP="000503FF">
      <w:pPr>
        <w:spacing w:after="0"/>
        <w:jc w:val="both"/>
      </w:pPr>
    </w:p>
    <w:p w:rsidR="008505C4" w:rsidRDefault="008505C4" w:rsidP="000503FF">
      <w:pPr>
        <w:spacing w:after="0"/>
        <w:jc w:val="both"/>
        <w:rPr>
          <w:rFonts w:ascii="TTE22ACA10t00" w:hAnsi="TTE22ACA10t00" w:cs="TTE22ACA10t00"/>
        </w:rPr>
      </w:pPr>
      <w:r>
        <w:t xml:space="preserve">YS Support </w:t>
      </w:r>
      <w:r w:rsidR="00543273">
        <w:t>s</w:t>
      </w:r>
      <w:r>
        <w:t xml:space="preserve">ervices and YS Integrated </w:t>
      </w:r>
      <w:r w:rsidR="00543273">
        <w:t>r</w:t>
      </w:r>
      <w:r>
        <w:t xml:space="preserve">esponse services may need to take active steps to maintain the engagement of the vulnerable young people who most need your services, by </w:t>
      </w:r>
      <w:r w:rsidRPr="0008092C">
        <w:t>provid</w:t>
      </w:r>
      <w:r>
        <w:t>ing</w:t>
      </w:r>
      <w:r w:rsidRPr="0008092C">
        <w:t xml:space="preserve"> consistent and </w:t>
      </w:r>
      <w:r>
        <w:t>assertive</w:t>
      </w:r>
      <w:r w:rsidRPr="0008092C">
        <w:t xml:space="preserve"> follow-up</w:t>
      </w:r>
      <w:r>
        <w:t>.  While a</w:t>
      </w:r>
      <w:r w:rsidRPr="0008092C">
        <w:t>cknowledging that a young pe</w:t>
      </w:r>
      <w:r w:rsidR="00B40287">
        <w:t>rson</w:t>
      </w:r>
      <w:r w:rsidRPr="0008092C">
        <w:t xml:space="preserve">’s contact with the </w:t>
      </w:r>
      <w:r>
        <w:t>Y</w:t>
      </w:r>
      <w:r w:rsidRPr="0008092C">
        <w:t xml:space="preserve">outh </w:t>
      </w:r>
      <w:r>
        <w:t>S</w:t>
      </w:r>
      <w:r w:rsidRPr="0008092C">
        <w:t xml:space="preserve">upport </w:t>
      </w:r>
      <w:r w:rsidR="006210BA">
        <w:t>service</w:t>
      </w:r>
      <w:r w:rsidR="006210BA" w:rsidRPr="0008092C">
        <w:t xml:space="preserve"> </w:t>
      </w:r>
      <w:r w:rsidRPr="0008092C">
        <w:t>is voluntary</w:t>
      </w:r>
      <w:r>
        <w:t>,</w:t>
      </w:r>
      <w:r w:rsidRPr="0008092C">
        <w:t xml:space="preserve"> </w:t>
      </w:r>
      <w:r>
        <w:t xml:space="preserve">youth support </w:t>
      </w:r>
      <w:r w:rsidRPr="0008092C">
        <w:t xml:space="preserve">workers should </w:t>
      </w:r>
      <w:r>
        <w:t>continue trying to involve young people who ‘drop out’</w:t>
      </w:r>
      <w:r w:rsidR="00270A04">
        <w:t xml:space="preserve"> where it is assessed unmet need </w:t>
      </w:r>
      <w:r w:rsidR="00B40287">
        <w:t xml:space="preserve">still </w:t>
      </w:r>
      <w:r w:rsidR="00270A04">
        <w:t>exists</w:t>
      </w:r>
      <w:r w:rsidRPr="0008092C">
        <w:t>.</w:t>
      </w:r>
      <w:r>
        <w:t xml:space="preserve"> </w:t>
      </w:r>
    </w:p>
    <w:p w:rsidR="008505C4" w:rsidRDefault="008505C4" w:rsidP="000503FF">
      <w:pPr>
        <w:autoSpaceDE w:val="0"/>
        <w:autoSpaceDN w:val="0"/>
        <w:adjustRightInd w:val="0"/>
        <w:spacing w:after="0"/>
        <w:jc w:val="both"/>
        <w:rPr>
          <w:rFonts w:ascii="TTE22ACA10t00" w:hAnsi="TTE22ACA10t00" w:cs="TTE22ACA10t00"/>
        </w:rPr>
      </w:pPr>
    </w:p>
    <w:p w:rsidR="008505C4" w:rsidRDefault="008505C4" w:rsidP="000503FF">
      <w:pPr>
        <w:autoSpaceDE w:val="0"/>
        <w:autoSpaceDN w:val="0"/>
        <w:adjustRightInd w:val="0"/>
        <w:spacing w:after="0"/>
        <w:jc w:val="both"/>
      </w:pPr>
      <w:r w:rsidRPr="00697AFF">
        <w:rPr>
          <w:rFonts w:eastAsia="Times New Roman"/>
          <w:lang w:eastAsia="en-AU"/>
        </w:rPr>
        <w:t xml:space="preserve">Engagement may be difficult in some circumstances but it is the worker’s responsibility, not the </w:t>
      </w:r>
      <w:r>
        <w:rPr>
          <w:rFonts w:eastAsia="Times New Roman"/>
          <w:lang w:eastAsia="en-AU"/>
        </w:rPr>
        <w:t>young person’s</w:t>
      </w:r>
      <w:r w:rsidRPr="00697AFF">
        <w:rPr>
          <w:rFonts w:eastAsia="Times New Roman"/>
          <w:lang w:eastAsia="en-AU"/>
        </w:rPr>
        <w:t xml:space="preserve">, to persist with trying to build a trusting relationship.  For some </w:t>
      </w:r>
      <w:r>
        <w:rPr>
          <w:rFonts w:eastAsia="Times New Roman"/>
          <w:lang w:eastAsia="en-AU"/>
        </w:rPr>
        <w:t>young people</w:t>
      </w:r>
      <w:r w:rsidRPr="00697AFF">
        <w:rPr>
          <w:rFonts w:eastAsia="Times New Roman"/>
          <w:lang w:eastAsia="en-AU"/>
        </w:rPr>
        <w:t xml:space="preserve">, </w:t>
      </w:r>
      <w:r>
        <w:rPr>
          <w:rFonts w:eastAsia="Times New Roman"/>
          <w:lang w:eastAsia="en-AU"/>
        </w:rPr>
        <w:t>maintaining</w:t>
      </w:r>
      <w:r w:rsidRPr="00697AFF">
        <w:rPr>
          <w:rFonts w:eastAsia="Times New Roman"/>
          <w:lang w:eastAsia="en-AU"/>
        </w:rPr>
        <w:t xml:space="preserve"> their engagement in a working relationship will occur only through a protracted period of persistent low-</w:t>
      </w:r>
      <w:r w:rsidRPr="00DE74C1">
        <w:rPr>
          <w:rFonts w:eastAsia="Times New Roman"/>
          <w:lang w:eastAsia="en-AU"/>
        </w:rPr>
        <w:t>key outreach.  In these cases, it is important that the worker remains focused on the purpose of their contact with the client.   Kidd (2003, in Barker et</w:t>
      </w:r>
      <w:r>
        <w:rPr>
          <w:rFonts w:eastAsia="Times New Roman"/>
          <w:lang w:eastAsia="en-AU"/>
        </w:rPr>
        <w:t xml:space="preserve"> </w:t>
      </w:r>
      <w:r w:rsidRPr="00DE74C1">
        <w:rPr>
          <w:rFonts w:eastAsia="Times New Roman"/>
          <w:lang w:eastAsia="en-AU"/>
        </w:rPr>
        <w:t>al) note</w:t>
      </w:r>
      <w:r>
        <w:rPr>
          <w:rFonts w:eastAsia="Times New Roman"/>
          <w:lang w:eastAsia="en-AU"/>
        </w:rPr>
        <w:t>s</w:t>
      </w:r>
      <w:r w:rsidRPr="00DE74C1">
        <w:rPr>
          <w:rFonts w:eastAsia="Times New Roman"/>
          <w:lang w:eastAsia="en-AU"/>
        </w:rPr>
        <w:t xml:space="preserve"> that </w:t>
      </w:r>
      <w:r w:rsidRPr="00DE74C1">
        <w:t xml:space="preserve">for homeless young people to engage with services, not only were rapport and trust important, but also the young person needed to be convinced that </w:t>
      </w:r>
      <w:r>
        <w:t>it was wor</w:t>
      </w:r>
      <w:r w:rsidRPr="00DE74C1">
        <w:t xml:space="preserve">th their while, </w:t>
      </w:r>
      <w:r w:rsidR="00B20DF2" w:rsidRPr="00DE74C1">
        <w:t>i.e.</w:t>
      </w:r>
      <w:r w:rsidRPr="00DE74C1">
        <w:t xml:space="preserve"> that </w:t>
      </w:r>
      <w:r>
        <w:t>it</w:t>
      </w:r>
      <w:r w:rsidRPr="00DE74C1">
        <w:t xml:space="preserve"> w</w:t>
      </w:r>
      <w:r>
        <w:t xml:space="preserve">ould </w:t>
      </w:r>
      <w:r w:rsidRPr="00DE74C1">
        <w:t xml:space="preserve">lead to positive experiences. This is also true of young people with other </w:t>
      </w:r>
      <w:r>
        <w:t>ty</w:t>
      </w:r>
      <w:r w:rsidRPr="00DE74C1">
        <w:t>pes</w:t>
      </w:r>
      <w:r>
        <w:t xml:space="preserve"> </w:t>
      </w:r>
      <w:r w:rsidRPr="00DE74C1">
        <w:t xml:space="preserve">of needs. </w:t>
      </w:r>
    </w:p>
    <w:p w:rsidR="008505C4" w:rsidRPr="00DE74C1" w:rsidRDefault="008505C4" w:rsidP="000503FF">
      <w:pPr>
        <w:autoSpaceDE w:val="0"/>
        <w:autoSpaceDN w:val="0"/>
        <w:adjustRightInd w:val="0"/>
        <w:spacing w:after="0"/>
        <w:jc w:val="both"/>
        <w:rPr>
          <w:rFonts w:eastAsia="Times New Roman"/>
          <w:b/>
          <w:lang w:eastAsia="en-AU"/>
        </w:rPr>
      </w:pPr>
    </w:p>
    <w:p w:rsidR="008505C4" w:rsidRPr="00FA109C" w:rsidRDefault="009C09E7" w:rsidP="000503FF">
      <w:pPr>
        <w:autoSpaceDE w:val="0"/>
        <w:autoSpaceDN w:val="0"/>
        <w:adjustRightInd w:val="0"/>
        <w:spacing w:after="0"/>
        <w:ind w:left="720"/>
        <w:jc w:val="both"/>
        <w:rPr>
          <w:sz w:val="20"/>
          <w:szCs w:val="20"/>
        </w:rPr>
      </w:pPr>
      <w:r>
        <w:rPr>
          <w:noProof/>
          <w:lang w:eastAsia="en-AU"/>
        </w:rPr>
        <mc:AlternateContent>
          <mc:Choice Requires="wps">
            <w:drawing>
              <wp:anchor distT="0" distB="0" distL="114300" distR="114300" simplePos="0" relativeHeight="251662336" behindDoc="0" locked="0" layoutInCell="1" allowOverlap="1" wp14:anchorId="64205B03" wp14:editId="4850637F">
                <wp:simplePos x="0" y="0"/>
                <wp:positionH relativeFrom="column">
                  <wp:posOffset>3929380</wp:posOffset>
                </wp:positionH>
                <wp:positionV relativeFrom="paragraph">
                  <wp:posOffset>85090</wp:posOffset>
                </wp:positionV>
                <wp:extent cx="2032635" cy="3482340"/>
                <wp:effectExtent l="0" t="0" r="5715" b="3810"/>
                <wp:wrapSquare wrapText="bothSides"/>
                <wp:docPr id="10" name="Text Box 10"/>
                <wp:cNvGraphicFramePr/>
                <a:graphic xmlns:a="http://schemas.openxmlformats.org/drawingml/2006/main">
                  <a:graphicData uri="http://schemas.microsoft.com/office/word/2010/wordprocessingShape">
                    <wps:wsp>
                      <wps:cNvSpPr txBox="1"/>
                      <wps:spPr>
                        <a:xfrm>
                          <a:off x="0" y="0"/>
                          <a:ext cx="2032635" cy="3482340"/>
                        </a:xfrm>
                        <a:prstGeom prst="roundRect">
                          <a:avLst/>
                        </a:prstGeom>
                        <a:solidFill>
                          <a:sysClr val="window" lastClr="FFFFFF">
                            <a:lumMod val="95000"/>
                          </a:sysClr>
                        </a:solidFill>
                        <a:ln w="6350">
                          <a:noFill/>
                        </a:ln>
                        <a:effectLst/>
                      </wps:spPr>
                      <wps:txbx>
                        <w:txbxContent>
                          <w:p w:rsidR="00FC669E" w:rsidRPr="004F2F37" w:rsidRDefault="00FC669E" w:rsidP="008505C4">
                            <w:pPr>
                              <w:rPr>
                                <w:i/>
                                <w:sz w:val="20"/>
                                <w:szCs w:val="20"/>
                              </w:rPr>
                            </w:pPr>
                            <w:r w:rsidRPr="00CC6715">
                              <w:rPr>
                                <w:i/>
                                <w:sz w:val="18"/>
                                <w:szCs w:val="18"/>
                              </w:rPr>
                              <w:t xml:space="preserve">Case example:  An Aboriginal young person who was starting to miss a lot of school was seen as likely to benefit from the YS Support Service and was referred by the guidance officer but did not respond to attempts to contact him.  The non-Indigenous youth support worker enlisted the help of the Aboriginal and Torres Strait Islander health worker who was in regular contact with the young person.  The youth support worker was able to be introduced to the young person as someone he could trust – the Indigenous health worker vouched for her. After that, the young person began to accept contact from the youth support worker.  The school, health service and YS Support </w:t>
                            </w:r>
                            <w:r>
                              <w:rPr>
                                <w:i/>
                                <w:sz w:val="18"/>
                                <w:szCs w:val="18"/>
                              </w:rPr>
                              <w:t>s</w:t>
                            </w:r>
                            <w:r w:rsidRPr="00CC6715">
                              <w:rPr>
                                <w:i/>
                                <w:sz w:val="18"/>
                                <w:szCs w:val="18"/>
                              </w:rPr>
                              <w:t>ervice continued to work together</w:t>
                            </w:r>
                            <w:r w:rsidRPr="004F2F37">
                              <w:rPr>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 o:spid="_x0000_s1092" style="position:absolute;left:0;text-align:left;margin-left:309.4pt;margin-top:6.7pt;width:160.05pt;height:27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" fillcolor="#f2f2f2" stroked="f" strokeweight=".5pt">
                <v:textbox>
                  <w:txbxContent>
                    <w:p w:rsidR="00FC669E" w:rsidRPr="004F2F37" w:rsidRDefault="00FC669E" w:rsidP="008505C4">
                      <w:pPr>
                        <w:rPr>
                          <w:i/>
                          <w:sz w:val="20"/>
                          <w:szCs w:val="20"/>
                        </w:rPr>
                      </w:pPr>
                      <w:r w:rsidRPr="00CC6715">
                        <w:rPr>
                          <w:i/>
                          <w:sz w:val="18"/>
                          <w:szCs w:val="18"/>
                        </w:rPr>
                        <w:t xml:space="preserve">Case example:  An Aboriginal young person who was starting to miss a lot of school was seen as likely to benefit from the YS Support Service and was referred by the guidance officer but did not respond to attempts to contact him.  The non-Indigenous youth support worker enlisted the help of the Aboriginal and Torres Strait Islander health worker who was in regular contact with the young person.  The youth support worker was able to be introduced to the young person as someone he could trust – the Indigenous health worker vouched for her. After that, the young person began to accept contact from the youth support worker.  The school, health service and YS Support </w:t>
                      </w:r>
                      <w:r>
                        <w:rPr>
                          <w:i/>
                          <w:sz w:val="18"/>
                          <w:szCs w:val="18"/>
                        </w:rPr>
                        <w:t>s</w:t>
                      </w:r>
                      <w:r w:rsidRPr="00CC6715">
                        <w:rPr>
                          <w:i/>
                          <w:sz w:val="18"/>
                          <w:szCs w:val="18"/>
                        </w:rPr>
                        <w:t>ervice continued to work together</w:t>
                      </w:r>
                      <w:r w:rsidRPr="004F2F37">
                        <w:rPr>
                          <w:i/>
                          <w:sz w:val="20"/>
                          <w:szCs w:val="20"/>
                        </w:rPr>
                        <w:t xml:space="preserve">.  </w:t>
                      </w:r>
                    </w:p>
                  </w:txbxContent>
                </v:textbox>
                <w10:wrap type="square"/>
              </v:roundrect>
            </w:pict>
          </mc:Fallback>
        </mc:AlternateContent>
      </w:r>
      <w:r w:rsidR="008505C4" w:rsidRPr="00FA109C">
        <w:rPr>
          <w:i/>
          <w:sz w:val="20"/>
          <w:szCs w:val="20"/>
        </w:rPr>
        <w:t xml:space="preserve"> “Good youth work responses should be able to flexibly engage and respond to the young person’s specific situation in a way that the young person finds useful. Many agencies employ a range of engagement strategies including outreach, activity-based approaches and drop-in, rather than purely appointment based work. Responses can include a mix of experiential and verbal, structured and unstructured, individual and group strategies. When young people’s circumstances change, practitioners require flexibility, drawing on a ‘toolbox’ of possible responses, for example, switching from counselling to the provision of material support</w:t>
      </w:r>
      <w:r w:rsidR="008505C4" w:rsidRPr="00FA109C">
        <w:rPr>
          <w:sz w:val="20"/>
          <w:szCs w:val="20"/>
        </w:rPr>
        <w:t>.”</w:t>
      </w:r>
      <w:r w:rsidR="008F770E" w:rsidRPr="00FA109C">
        <w:rPr>
          <w:i/>
          <w:sz w:val="20"/>
          <w:szCs w:val="20"/>
        </w:rPr>
        <w:t xml:space="preserve"> (Crane et al 2013)</w:t>
      </w:r>
      <w:r w:rsidR="00637940" w:rsidRPr="00FA109C">
        <w:rPr>
          <w:i/>
          <w:sz w:val="20"/>
          <w:szCs w:val="20"/>
        </w:rPr>
        <w:t>.</w:t>
      </w:r>
      <w:r w:rsidR="008F770E" w:rsidRPr="00FA109C">
        <w:rPr>
          <w:i/>
          <w:sz w:val="20"/>
          <w:szCs w:val="20"/>
        </w:rPr>
        <w:t xml:space="preserve">  </w:t>
      </w:r>
    </w:p>
    <w:p w:rsidR="008505C4" w:rsidRPr="00DE74C1" w:rsidRDefault="008505C4" w:rsidP="000503FF">
      <w:pPr>
        <w:spacing w:after="0"/>
        <w:jc w:val="both"/>
      </w:pPr>
    </w:p>
    <w:p w:rsidR="008505C4" w:rsidRDefault="008505C4" w:rsidP="000503FF">
      <w:pPr>
        <w:jc w:val="both"/>
      </w:pPr>
      <w:r w:rsidRPr="00DE74C1">
        <w:t>Assertive or proactive follow-up means respectfully but persistently making contact with the young person and encouraging them to accept</w:t>
      </w:r>
      <w:r>
        <w:t xml:space="preserve"> help.  It means not taking at face value a young person’s decline of the offer of a service, and repeating the offer in a multitude of non-intrusive ways (for example, seeking out the young person to talk with if they are frequenting public places; leaving the offer of help open and reminding the young person of it when contact occurs; including them in group activities even if they are not yet trusting enough to agree to a support service).  Reaching out may be to the young person’s home or place of residence, if they have had contact in that context before and/or were referred while still living at home. </w:t>
      </w:r>
    </w:p>
    <w:p w:rsidR="008505C4" w:rsidRDefault="008505C4" w:rsidP="000503FF">
      <w:pPr>
        <w:spacing w:after="0"/>
        <w:jc w:val="both"/>
      </w:pPr>
      <w:r>
        <w:lastRenderedPageBreak/>
        <w:t xml:space="preserve">Sometimes, assertive outreach or follow-up may be assisted by other people, such as the service being ‘vouched for’ by another young person or </w:t>
      </w:r>
      <w:r w:rsidR="00B20DF2">
        <w:t xml:space="preserve">a </w:t>
      </w:r>
      <w:r>
        <w:t xml:space="preserve">service the young person already trusts.   </w:t>
      </w:r>
    </w:p>
    <w:p w:rsidR="009C09E7" w:rsidRDefault="009C09E7">
      <w:pPr>
        <w:rPr>
          <w:rFonts w:eastAsiaTheme="majorEastAsia"/>
          <w:bCs/>
          <w:color w:val="365F91" w:themeColor="accent1" w:themeShade="BF"/>
          <w:sz w:val="28"/>
          <w:szCs w:val="28"/>
        </w:rPr>
      </w:pPr>
      <w:r>
        <w:br w:type="page"/>
      </w:r>
    </w:p>
    <w:p w:rsidR="004131C9" w:rsidRPr="004131C9" w:rsidRDefault="004131C9" w:rsidP="009C09E7">
      <w:pPr>
        <w:pStyle w:val="Heading1"/>
      </w:pPr>
      <w:bookmarkStart w:id="41" w:name="_Section_3_"/>
      <w:bookmarkStart w:id="42" w:name="_Toc433029884"/>
      <w:bookmarkEnd w:id="41"/>
      <w:r w:rsidRPr="004131C9">
        <w:lastRenderedPageBreak/>
        <w:t xml:space="preserve">Section </w:t>
      </w:r>
      <w:r>
        <w:t>3</w:t>
      </w:r>
      <w:r w:rsidRPr="004131C9">
        <w:t xml:space="preserve"> </w:t>
      </w:r>
      <w:r w:rsidRPr="004131C9">
        <w:tab/>
        <w:t>Assessing strengths and needs</w:t>
      </w:r>
      <w:bookmarkEnd w:id="42"/>
      <w:r w:rsidRPr="004131C9">
        <w:t xml:space="preserve">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pPr>
      <w:r w:rsidRPr="004131C9">
        <w:rPr>
          <w:noProof/>
          <w:lang w:eastAsia="en-AU"/>
        </w:rPr>
        <mc:AlternateContent>
          <mc:Choice Requires="wps">
            <w:drawing>
              <wp:anchor distT="0" distB="0" distL="114300" distR="114300" simplePos="0" relativeHeight="251665408" behindDoc="0" locked="0" layoutInCell="1" allowOverlap="1" wp14:anchorId="4F05DE12" wp14:editId="2F2537B3">
                <wp:simplePos x="0" y="0"/>
                <wp:positionH relativeFrom="column">
                  <wp:posOffset>0</wp:posOffset>
                </wp:positionH>
                <wp:positionV relativeFrom="paragraph">
                  <wp:posOffset>87630</wp:posOffset>
                </wp:positionV>
                <wp:extent cx="5855970" cy="1320165"/>
                <wp:effectExtent l="0" t="0" r="11430" b="13335"/>
                <wp:wrapSquare wrapText="bothSides"/>
                <wp:docPr id="6" name="Text Box 6"/>
                <wp:cNvGraphicFramePr/>
                <a:graphic xmlns:a="http://schemas.openxmlformats.org/drawingml/2006/main">
                  <a:graphicData uri="http://schemas.microsoft.com/office/word/2010/wordprocessingShape">
                    <wps:wsp>
                      <wps:cNvSpPr txBox="1"/>
                      <wps:spPr>
                        <a:xfrm>
                          <a:off x="0" y="0"/>
                          <a:ext cx="5855970" cy="1320165"/>
                        </a:xfrm>
                        <a:prstGeom prst="roundRect">
                          <a:avLst/>
                        </a:prstGeom>
                        <a:solidFill>
                          <a:sysClr val="window" lastClr="FFFFFF"/>
                        </a:solidFill>
                        <a:ln w="12700" cap="flat" cmpd="sng" algn="ctr">
                          <a:solidFill>
                            <a:sysClr val="windowText" lastClr="000000"/>
                          </a:solidFill>
                          <a:prstDash val="solid"/>
                        </a:ln>
                        <a:effectLst/>
                      </wps:spPr>
                      <wps:txbx>
                        <w:txbxContent>
                          <w:p w:rsidR="00FC669E" w:rsidRDefault="00FC669E" w:rsidP="004131C9">
                            <w:pPr>
                              <w:spacing w:after="0"/>
                            </w:pPr>
                          </w:p>
                          <w:p w:rsidR="00FC669E" w:rsidRPr="00605B9B" w:rsidRDefault="00FC669E" w:rsidP="00D750F8">
                            <w:pPr>
                              <w:numPr>
                                <w:ilvl w:val="0"/>
                                <w:numId w:val="24"/>
                              </w:numPr>
                              <w:spacing w:after="0"/>
                              <w:ind w:left="426" w:hanging="284"/>
                              <w:rPr>
                                <w:i/>
                              </w:rPr>
                            </w:pPr>
                            <w:r w:rsidRPr="00605B9B">
                              <w:rPr>
                                <w:i/>
                              </w:rPr>
                              <w:t>Assessment in the context of youth support work</w:t>
                            </w:r>
                          </w:p>
                          <w:p w:rsidR="00FC669E" w:rsidRPr="00605B9B" w:rsidRDefault="00FC669E" w:rsidP="00D750F8">
                            <w:pPr>
                              <w:numPr>
                                <w:ilvl w:val="0"/>
                                <w:numId w:val="24"/>
                              </w:numPr>
                              <w:spacing w:after="0"/>
                              <w:ind w:left="426" w:hanging="284"/>
                              <w:rPr>
                                <w:i/>
                              </w:rPr>
                            </w:pPr>
                            <w:r w:rsidRPr="00605B9B">
                              <w:rPr>
                                <w:i/>
                              </w:rPr>
                              <w:t xml:space="preserve">Doing a brief ‘wants and needs’ appraisal </w:t>
                            </w:r>
                          </w:p>
                          <w:p w:rsidR="00FC669E" w:rsidRPr="00605B9B" w:rsidRDefault="00FC669E" w:rsidP="00D750F8">
                            <w:pPr>
                              <w:numPr>
                                <w:ilvl w:val="0"/>
                                <w:numId w:val="24"/>
                              </w:numPr>
                              <w:spacing w:after="0"/>
                              <w:ind w:left="426" w:hanging="284"/>
                              <w:rPr>
                                <w:i/>
                              </w:rPr>
                            </w:pPr>
                            <w:r w:rsidRPr="00605B9B">
                              <w:rPr>
                                <w:i/>
                              </w:rPr>
                              <w:t xml:space="preserve">Screening for risk and vulnerabilities </w:t>
                            </w:r>
                          </w:p>
                          <w:p w:rsidR="00FC669E" w:rsidRPr="00605B9B" w:rsidRDefault="00FC669E" w:rsidP="00D750F8">
                            <w:pPr>
                              <w:numPr>
                                <w:ilvl w:val="0"/>
                                <w:numId w:val="24"/>
                              </w:numPr>
                              <w:spacing w:after="0"/>
                              <w:ind w:left="426" w:hanging="284"/>
                              <w:rPr>
                                <w:i/>
                              </w:rPr>
                            </w:pPr>
                            <w:r w:rsidRPr="00605B9B">
                              <w:rPr>
                                <w:i/>
                              </w:rPr>
                              <w:t xml:space="preserve">Doing </w:t>
                            </w:r>
                            <w:r>
                              <w:rPr>
                                <w:i/>
                              </w:rPr>
                              <w:t xml:space="preserve">a </w:t>
                            </w:r>
                            <w:r w:rsidRPr="00605B9B">
                              <w:rPr>
                                <w:i/>
                              </w:rPr>
                              <w:t xml:space="preserve">detailed </w:t>
                            </w:r>
                            <w:r>
                              <w:rPr>
                                <w:i/>
                              </w:rPr>
                              <w:t>Youth Wellbeing A</w:t>
                            </w:r>
                            <w:r w:rsidRPr="00605B9B">
                              <w:rPr>
                                <w:i/>
                              </w:rPr>
                              <w:t>ssessment (CAT) to inform planning</w:t>
                            </w:r>
                          </w:p>
                          <w:p w:rsidR="00FC669E" w:rsidRPr="00605B9B" w:rsidRDefault="00FC669E" w:rsidP="00D750F8">
                            <w:pPr>
                              <w:numPr>
                                <w:ilvl w:val="0"/>
                                <w:numId w:val="24"/>
                              </w:numPr>
                              <w:spacing w:after="0"/>
                              <w:ind w:left="426" w:hanging="284"/>
                              <w:rPr>
                                <w:i/>
                              </w:rPr>
                            </w:pPr>
                            <w:r w:rsidRPr="00605B9B">
                              <w:rPr>
                                <w:i/>
                              </w:rPr>
                              <w:t>Reviewing progress and re-assessing needs</w:t>
                            </w:r>
                          </w:p>
                          <w:p w:rsidR="00FC669E" w:rsidRPr="0073791D" w:rsidRDefault="00FC669E" w:rsidP="00413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 o:spid="_x0000_s1093" style="position:absolute;left:0;text-align:left;margin-left:0;margin-top:6.9pt;width:461.1pt;height:10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" fillcolor="window" strokecolor="windowText" strokeweight="1pt">
                <v:textbox>
                  <w:txbxContent>
                    <w:p w:rsidR="00FC669E" w:rsidRDefault="00FC669E" w:rsidP="004131C9">
                      <w:pPr>
                        <w:spacing w:after="0"/>
                      </w:pPr>
                    </w:p>
                    <w:p w:rsidR="00FC669E" w:rsidRPr="00605B9B" w:rsidRDefault="00FC669E" w:rsidP="00D750F8">
                      <w:pPr>
                        <w:numPr>
                          <w:ilvl w:val="0"/>
                          <w:numId w:val="24"/>
                        </w:numPr>
                        <w:spacing w:after="0"/>
                        <w:ind w:left="426" w:hanging="284"/>
                        <w:rPr>
                          <w:i/>
                        </w:rPr>
                      </w:pPr>
                      <w:r w:rsidRPr="00605B9B">
                        <w:rPr>
                          <w:i/>
                        </w:rPr>
                        <w:t>Assessment in the context of youth support work</w:t>
                      </w:r>
                    </w:p>
                    <w:p w:rsidR="00FC669E" w:rsidRPr="00605B9B" w:rsidRDefault="00FC669E" w:rsidP="00D750F8">
                      <w:pPr>
                        <w:numPr>
                          <w:ilvl w:val="0"/>
                          <w:numId w:val="24"/>
                        </w:numPr>
                        <w:spacing w:after="0"/>
                        <w:ind w:left="426" w:hanging="284"/>
                        <w:rPr>
                          <w:i/>
                        </w:rPr>
                      </w:pPr>
                      <w:r w:rsidRPr="00605B9B">
                        <w:rPr>
                          <w:i/>
                        </w:rPr>
                        <w:t xml:space="preserve">Doing a brief ‘wants and needs’ appraisal </w:t>
                      </w:r>
                    </w:p>
                    <w:p w:rsidR="00FC669E" w:rsidRPr="00605B9B" w:rsidRDefault="00FC669E" w:rsidP="00D750F8">
                      <w:pPr>
                        <w:numPr>
                          <w:ilvl w:val="0"/>
                          <w:numId w:val="24"/>
                        </w:numPr>
                        <w:spacing w:after="0"/>
                        <w:ind w:left="426" w:hanging="284"/>
                        <w:rPr>
                          <w:i/>
                        </w:rPr>
                      </w:pPr>
                      <w:r w:rsidRPr="00605B9B">
                        <w:rPr>
                          <w:i/>
                        </w:rPr>
                        <w:t xml:space="preserve">Screening for risk and vulnerabilities </w:t>
                      </w:r>
                    </w:p>
                    <w:p w:rsidR="00FC669E" w:rsidRPr="00605B9B" w:rsidRDefault="00FC669E" w:rsidP="00D750F8">
                      <w:pPr>
                        <w:numPr>
                          <w:ilvl w:val="0"/>
                          <w:numId w:val="24"/>
                        </w:numPr>
                        <w:spacing w:after="0"/>
                        <w:ind w:left="426" w:hanging="284"/>
                        <w:rPr>
                          <w:i/>
                        </w:rPr>
                      </w:pPr>
                      <w:r w:rsidRPr="00605B9B">
                        <w:rPr>
                          <w:i/>
                        </w:rPr>
                        <w:t xml:space="preserve">Doing </w:t>
                      </w:r>
                      <w:r>
                        <w:rPr>
                          <w:i/>
                        </w:rPr>
                        <w:t xml:space="preserve">a </w:t>
                      </w:r>
                      <w:r w:rsidRPr="00605B9B">
                        <w:rPr>
                          <w:i/>
                        </w:rPr>
                        <w:t xml:space="preserve">detailed </w:t>
                      </w:r>
                      <w:r>
                        <w:rPr>
                          <w:i/>
                        </w:rPr>
                        <w:t>Youth Wellbeing A</w:t>
                      </w:r>
                      <w:r w:rsidRPr="00605B9B">
                        <w:rPr>
                          <w:i/>
                        </w:rPr>
                        <w:t>ssessment (CAT) to inform planning</w:t>
                      </w:r>
                    </w:p>
                    <w:p w:rsidR="00FC669E" w:rsidRPr="00605B9B" w:rsidRDefault="00FC669E" w:rsidP="00D750F8">
                      <w:pPr>
                        <w:numPr>
                          <w:ilvl w:val="0"/>
                          <w:numId w:val="24"/>
                        </w:numPr>
                        <w:spacing w:after="0"/>
                        <w:ind w:left="426" w:hanging="284"/>
                        <w:rPr>
                          <w:i/>
                        </w:rPr>
                      </w:pPr>
                      <w:r w:rsidRPr="00605B9B">
                        <w:rPr>
                          <w:i/>
                        </w:rPr>
                        <w:t>Reviewing progress and re-assessing needs</w:t>
                      </w:r>
                    </w:p>
                    <w:p w:rsidR="00FC669E" w:rsidRPr="0073791D" w:rsidRDefault="00FC669E" w:rsidP="004131C9"/>
                  </w:txbxContent>
                </v:textbox>
                <w10:wrap type="square"/>
              </v:roundrect>
            </w:pict>
          </mc:Fallback>
        </mc:AlternateContent>
      </w:r>
      <w:r w:rsidRPr="004131C9">
        <w:tab/>
      </w:r>
      <w:bookmarkStart w:id="43" w:name="_Toc267555316"/>
    </w:p>
    <w:p w:rsidR="004131C9" w:rsidRPr="004131C9" w:rsidRDefault="004131C9" w:rsidP="000503FF">
      <w:pPr>
        <w:spacing w:after="0"/>
        <w:jc w:val="both"/>
        <w:rPr>
          <w:rFonts w:eastAsia="Times New Roman"/>
          <w:b/>
          <w:lang w:eastAsia="en-AU"/>
        </w:rPr>
      </w:pPr>
    </w:p>
    <w:p w:rsidR="004131C9" w:rsidRPr="004131C9" w:rsidRDefault="004131C9" w:rsidP="009C09E7">
      <w:pPr>
        <w:pStyle w:val="Heading2"/>
        <w:rPr>
          <w:lang w:eastAsia="en-AU"/>
        </w:rPr>
      </w:pPr>
      <w:bookmarkStart w:id="44" w:name="_Toc433029885"/>
      <w:proofErr w:type="gramStart"/>
      <w:r>
        <w:rPr>
          <w:lang w:eastAsia="en-AU"/>
        </w:rPr>
        <w:t>3</w:t>
      </w:r>
      <w:r w:rsidRPr="004131C9">
        <w:rPr>
          <w:lang w:eastAsia="en-AU"/>
        </w:rPr>
        <w:t>.1  Assessment</w:t>
      </w:r>
      <w:proofErr w:type="gramEnd"/>
      <w:r w:rsidRPr="004131C9">
        <w:rPr>
          <w:lang w:eastAsia="en-AU"/>
        </w:rPr>
        <w:t xml:space="preserve"> in the context of youth support work</w:t>
      </w:r>
      <w:bookmarkEnd w:id="44"/>
    </w:p>
    <w:p w:rsidR="004131C9" w:rsidRPr="004131C9" w:rsidRDefault="004131C9" w:rsidP="000503FF">
      <w:pPr>
        <w:spacing w:after="0"/>
        <w:ind w:left="72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Assessment occurs from the moment of first contact with a young person and continues throughout contact with them.  On an informal level, assessment is continuous as youth support workers observe and listen, and take a thoughtful approach to how they interact with a young person. More ‘formal’ or focussed assessment also occurs at key points.</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Assessment refers to the process of gathering and thinking through (analysing and weighing up) all the information required to inform the support work with a young person, including:</w:t>
      </w:r>
    </w:p>
    <w:p w:rsidR="004131C9" w:rsidRPr="004131C9" w:rsidRDefault="004131C9" w:rsidP="00D750F8">
      <w:pPr>
        <w:numPr>
          <w:ilvl w:val="0"/>
          <w:numId w:val="22"/>
        </w:numPr>
        <w:spacing w:after="0"/>
        <w:ind w:left="567" w:hanging="283"/>
        <w:jc w:val="both"/>
        <w:rPr>
          <w:rFonts w:eastAsia="Times New Roman"/>
          <w:lang w:eastAsia="en-AU"/>
        </w:rPr>
      </w:pPr>
      <w:proofErr w:type="gramStart"/>
      <w:r w:rsidRPr="004131C9">
        <w:rPr>
          <w:rFonts w:eastAsia="Times New Roman"/>
          <w:lang w:eastAsia="en-AU"/>
        </w:rPr>
        <w:t>what</w:t>
      </w:r>
      <w:proofErr w:type="gramEnd"/>
      <w:r w:rsidRPr="004131C9">
        <w:rPr>
          <w:rFonts w:eastAsia="Times New Roman"/>
          <w:lang w:eastAsia="en-AU"/>
        </w:rPr>
        <w:t xml:space="preserve"> are the issues this young person is facing?</w:t>
      </w:r>
    </w:p>
    <w:p w:rsidR="004131C9" w:rsidRPr="004131C9" w:rsidRDefault="004131C9" w:rsidP="00D750F8">
      <w:pPr>
        <w:numPr>
          <w:ilvl w:val="0"/>
          <w:numId w:val="22"/>
        </w:numPr>
        <w:spacing w:after="0"/>
        <w:ind w:left="567" w:hanging="283"/>
        <w:jc w:val="both"/>
        <w:rPr>
          <w:rFonts w:eastAsia="Times New Roman"/>
          <w:lang w:eastAsia="en-AU"/>
        </w:rPr>
      </w:pPr>
      <w:proofErr w:type="gramStart"/>
      <w:r w:rsidRPr="004131C9">
        <w:rPr>
          <w:rFonts w:eastAsia="Times New Roman"/>
          <w:lang w:eastAsia="en-AU"/>
        </w:rPr>
        <w:t>what</w:t>
      </w:r>
      <w:proofErr w:type="gramEnd"/>
      <w:r w:rsidRPr="004131C9">
        <w:rPr>
          <w:rFonts w:eastAsia="Times New Roman"/>
          <w:lang w:eastAsia="en-AU"/>
        </w:rPr>
        <w:t xml:space="preserve"> are they doing well with, what not so well?</w:t>
      </w:r>
    </w:p>
    <w:p w:rsidR="004131C9" w:rsidRPr="004131C9" w:rsidRDefault="004131C9" w:rsidP="00D750F8">
      <w:pPr>
        <w:numPr>
          <w:ilvl w:val="0"/>
          <w:numId w:val="22"/>
        </w:numPr>
        <w:spacing w:after="0"/>
        <w:ind w:left="567" w:hanging="283"/>
        <w:jc w:val="both"/>
        <w:rPr>
          <w:rFonts w:eastAsia="Times New Roman"/>
          <w:lang w:eastAsia="en-AU"/>
        </w:rPr>
      </w:pPr>
      <w:proofErr w:type="gramStart"/>
      <w:r w:rsidRPr="004131C9">
        <w:rPr>
          <w:rFonts w:eastAsia="Times New Roman"/>
          <w:lang w:eastAsia="en-AU"/>
        </w:rPr>
        <w:t>what</w:t>
      </w:r>
      <w:proofErr w:type="gramEnd"/>
      <w:r w:rsidRPr="004131C9">
        <w:rPr>
          <w:rFonts w:eastAsia="Times New Roman"/>
          <w:lang w:eastAsia="en-AU"/>
        </w:rPr>
        <w:t xml:space="preserve"> do they want and need?</w:t>
      </w:r>
    </w:p>
    <w:p w:rsidR="004131C9" w:rsidRPr="004131C9" w:rsidRDefault="004131C9" w:rsidP="00D750F8">
      <w:pPr>
        <w:numPr>
          <w:ilvl w:val="0"/>
          <w:numId w:val="22"/>
        </w:numPr>
        <w:spacing w:after="0"/>
        <w:ind w:left="567" w:hanging="283"/>
        <w:jc w:val="both"/>
        <w:rPr>
          <w:rFonts w:eastAsia="Times New Roman"/>
          <w:lang w:eastAsia="en-AU"/>
        </w:rPr>
      </w:pPr>
      <w:proofErr w:type="gramStart"/>
      <w:r w:rsidRPr="004131C9">
        <w:rPr>
          <w:rFonts w:eastAsia="Times New Roman"/>
          <w:lang w:eastAsia="en-AU"/>
        </w:rPr>
        <w:t>how</w:t>
      </w:r>
      <w:proofErr w:type="gramEnd"/>
      <w:r w:rsidRPr="004131C9">
        <w:rPr>
          <w:rFonts w:eastAsia="Times New Roman"/>
          <w:lang w:eastAsia="en-AU"/>
        </w:rPr>
        <w:t xml:space="preserve"> might they best be supported?</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 xml:space="preserve">Of course there are a myriad of related questions but a focused assessment process ensures that these core questions are addressed: what does this young person need, and how might they be supported to have those needs met.  For Youth Support services, the young person’s needs around connections, housing, and schooling are primary areas of concern.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 xml:space="preserve">Support work without assessment is likely to be unfocussed, may occur at a surface level and may be reactive and fail to consider some of the core issues impacting the young person in their current situation. Assessment does not need to be a lengthy process or a formal one – but it does require that workers pay attention to what they know about a young person and their family, what they do not (yet) know, how this knowledge fits with what they know from professional expertise and practice wisdom, and what therefore should be a focus of their work with the young person.  The process involves the young person at every step of the way, but requires that the youth support worker has an informed sense of direction about what they are doing with the young person and why – assessment underpins this.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 xml:space="preserve">Assessment is an inclusive process </w:t>
      </w:r>
      <w:r w:rsidR="00B20DF2">
        <w:rPr>
          <w:rFonts w:eastAsia="Times New Roman"/>
          <w:lang w:eastAsia="en-AU"/>
        </w:rPr>
        <w:t>that</w:t>
      </w:r>
      <w:r w:rsidRPr="004131C9">
        <w:rPr>
          <w:rFonts w:eastAsia="Times New Roman"/>
          <w:lang w:eastAsia="en-AU"/>
        </w:rPr>
        <w:t xml:space="preserve"> openly involves the young person as the one who knows the most about their own life and whose thoughts and perceptions are the most relevant to their own circumstances.  It is also informed by the young person’s family members and others, and takes into account the professional knowledge and expertise of the service personnel and others they may confer with. Assessment processes lead to well-informed determination of how best to support “</w:t>
      </w:r>
      <w:r w:rsidRPr="004131C9">
        <w:rPr>
          <w:rFonts w:eastAsia="Times New Roman"/>
          <w:i/>
          <w:lang w:eastAsia="en-AU"/>
        </w:rPr>
        <w:t>this</w:t>
      </w:r>
      <w:r w:rsidRPr="004131C9">
        <w:rPr>
          <w:rFonts w:eastAsia="Times New Roman"/>
          <w:lang w:eastAsia="en-AU"/>
        </w:rPr>
        <w:t xml:space="preserve"> young person, in </w:t>
      </w:r>
      <w:r w:rsidRPr="004131C9">
        <w:rPr>
          <w:rFonts w:eastAsia="Times New Roman"/>
          <w:i/>
          <w:lang w:eastAsia="en-AU"/>
        </w:rPr>
        <w:t>this</w:t>
      </w:r>
      <w:r w:rsidRPr="004131C9">
        <w:rPr>
          <w:rFonts w:eastAsia="Times New Roman"/>
          <w:lang w:eastAsia="en-AU"/>
        </w:rPr>
        <w:t xml:space="preserve"> family, in </w:t>
      </w:r>
      <w:r w:rsidRPr="004131C9">
        <w:rPr>
          <w:rFonts w:eastAsia="Times New Roman"/>
          <w:i/>
          <w:lang w:eastAsia="en-AU"/>
        </w:rPr>
        <w:t>this</w:t>
      </w:r>
      <w:r w:rsidRPr="004131C9">
        <w:rPr>
          <w:rFonts w:eastAsia="Times New Roman"/>
          <w:lang w:eastAsia="en-AU"/>
        </w:rPr>
        <w:t xml:space="preserve"> community, at </w:t>
      </w:r>
      <w:r w:rsidRPr="004131C9">
        <w:rPr>
          <w:rFonts w:eastAsia="Times New Roman"/>
          <w:i/>
          <w:lang w:eastAsia="en-AU"/>
        </w:rPr>
        <w:t>this</w:t>
      </w:r>
      <w:r w:rsidRPr="004131C9">
        <w:rPr>
          <w:rFonts w:eastAsia="Times New Roman"/>
          <w:lang w:eastAsia="en-AU"/>
        </w:rPr>
        <w:t xml:space="preserve"> point in time” (Encompass Family and Community</w:t>
      </w:r>
      <w:r w:rsidR="00637940">
        <w:rPr>
          <w:rFonts w:eastAsia="Times New Roman"/>
          <w:lang w:eastAsia="en-AU"/>
        </w:rPr>
        <w:t xml:space="preserve"> 2013</w:t>
      </w:r>
      <w:r w:rsidRPr="004131C9">
        <w:rPr>
          <w:rFonts w:eastAsia="Times New Roman"/>
          <w:lang w:eastAsia="en-AU"/>
        </w:rPr>
        <w:t xml:space="preserve">). Assessment is a fluid process </w:t>
      </w:r>
      <w:r w:rsidR="00637940">
        <w:rPr>
          <w:rFonts w:eastAsia="Times New Roman"/>
          <w:lang w:eastAsia="en-AU"/>
        </w:rPr>
        <w:t>and</w:t>
      </w:r>
      <w:r w:rsidRPr="004131C9">
        <w:rPr>
          <w:rFonts w:eastAsia="Times New Roman"/>
          <w:lang w:eastAsia="en-AU"/>
        </w:rPr>
        <w:t xml:space="preserve"> focuses will change as the young person’s desires and circumstances change.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Different types of assessment have different purposes.</w:t>
      </w:r>
    </w:p>
    <w:p w:rsidR="004131C9" w:rsidRPr="004131C9" w:rsidRDefault="004131C9" w:rsidP="000503FF">
      <w:pPr>
        <w:spacing w:after="0"/>
        <w:jc w:val="both"/>
        <w:rPr>
          <w:rFonts w:eastAsia="Times New Roman"/>
          <w:lang w:eastAsia="en-AU"/>
        </w:rPr>
      </w:pPr>
    </w:p>
    <w:tbl>
      <w:tblPr>
        <w:tblStyle w:val="LightList-Accent1"/>
        <w:tblW w:w="0" w:type="auto"/>
        <w:tblLayout w:type="fixed"/>
        <w:tblLook w:val="04A0" w:firstRow="1" w:lastRow="0" w:firstColumn="1" w:lastColumn="0" w:noHBand="0" w:noVBand="1"/>
      </w:tblPr>
      <w:tblGrid>
        <w:gridCol w:w="5637"/>
        <w:gridCol w:w="1134"/>
        <w:gridCol w:w="1134"/>
        <w:gridCol w:w="1134"/>
      </w:tblGrid>
      <w:tr w:rsidR="004131C9" w:rsidRPr="004131C9" w:rsidTr="00637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637940" w:rsidRDefault="00637940" w:rsidP="000503FF">
            <w:pPr>
              <w:jc w:val="both"/>
              <w:rPr>
                <w:rFonts w:eastAsia="Times New Roman"/>
                <w:i/>
                <w:sz w:val="20"/>
                <w:szCs w:val="20"/>
                <w:lang w:eastAsia="en-AU"/>
              </w:rPr>
            </w:pPr>
          </w:p>
          <w:p w:rsidR="004131C9" w:rsidRPr="00637940" w:rsidRDefault="004131C9" w:rsidP="000503FF">
            <w:pPr>
              <w:jc w:val="both"/>
              <w:rPr>
                <w:rFonts w:eastAsia="Times New Roman"/>
                <w:i/>
                <w:sz w:val="20"/>
                <w:szCs w:val="20"/>
                <w:lang w:eastAsia="en-AU"/>
              </w:rPr>
            </w:pPr>
            <w:r w:rsidRPr="00637940">
              <w:rPr>
                <w:rFonts w:eastAsia="Times New Roman"/>
                <w:i/>
                <w:sz w:val="20"/>
                <w:szCs w:val="20"/>
                <w:lang w:eastAsia="en-AU"/>
              </w:rPr>
              <w:t xml:space="preserve">Type of assessment </w:t>
            </w:r>
          </w:p>
        </w:tc>
        <w:tc>
          <w:tcPr>
            <w:tcW w:w="1134" w:type="dxa"/>
          </w:tcPr>
          <w:p w:rsidR="004131C9" w:rsidRPr="00637940" w:rsidRDefault="004131C9" w:rsidP="000503FF">
            <w:pPr>
              <w:jc w:val="both"/>
              <w:cnfStyle w:val="100000000000" w:firstRow="1" w:lastRow="0" w:firstColumn="0" w:lastColumn="0" w:oddVBand="0" w:evenVBand="0" w:oddHBand="0" w:evenHBand="0" w:firstRowFirstColumn="0" w:firstRowLastColumn="0" w:lastRowFirstColumn="0" w:lastRowLastColumn="0"/>
              <w:rPr>
                <w:rFonts w:eastAsia="Times New Roman"/>
                <w:i/>
                <w:sz w:val="18"/>
                <w:szCs w:val="18"/>
                <w:lang w:eastAsia="en-AU"/>
              </w:rPr>
            </w:pPr>
            <w:r w:rsidRPr="00637940">
              <w:rPr>
                <w:rFonts w:eastAsia="Times New Roman"/>
                <w:i/>
                <w:sz w:val="18"/>
                <w:szCs w:val="18"/>
                <w:lang w:eastAsia="en-AU"/>
              </w:rPr>
              <w:t xml:space="preserve">Access Service </w:t>
            </w:r>
          </w:p>
        </w:tc>
        <w:tc>
          <w:tcPr>
            <w:tcW w:w="1134" w:type="dxa"/>
          </w:tcPr>
          <w:p w:rsidR="004131C9" w:rsidRPr="00637940" w:rsidRDefault="004131C9" w:rsidP="000503FF">
            <w:pPr>
              <w:jc w:val="both"/>
              <w:cnfStyle w:val="100000000000" w:firstRow="1" w:lastRow="0" w:firstColumn="0" w:lastColumn="0" w:oddVBand="0" w:evenVBand="0" w:oddHBand="0" w:evenHBand="0" w:firstRowFirstColumn="0" w:firstRowLastColumn="0" w:lastRowFirstColumn="0" w:lastRowLastColumn="0"/>
              <w:rPr>
                <w:rFonts w:eastAsia="Times New Roman"/>
                <w:i/>
                <w:sz w:val="18"/>
                <w:szCs w:val="18"/>
                <w:lang w:eastAsia="en-AU"/>
              </w:rPr>
            </w:pPr>
            <w:r w:rsidRPr="00637940">
              <w:rPr>
                <w:rFonts w:eastAsia="Times New Roman"/>
                <w:i/>
                <w:sz w:val="18"/>
                <w:szCs w:val="18"/>
                <w:lang w:eastAsia="en-AU"/>
              </w:rPr>
              <w:t xml:space="preserve">Support Service </w:t>
            </w:r>
          </w:p>
        </w:tc>
        <w:tc>
          <w:tcPr>
            <w:tcW w:w="1134" w:type="dxa"/>
          </w:tcPr>
          <w:p w:rsidR="004131C9" w:rsidRPr="00637940" w:rsidRDefault="004131C9" w:rsidP="000503FF">
            <w:pPr>
              <w:jc w:val="both"/>
              <w:cnfStyle w:val="100000000000" w:firstRow="1" w:lastRow="0" w:firstColumn="0" w:lastColumn="0" w:oddVBand="0" w:evenVBand="0" w:oddHBand="0" w:evenHBand="0" w:firstRowFirstColumn="0" w:firstRowLastColumn="0" w:lastRowFirstColumn="0" w:lastRowLastColumn="0"/>
              <w:rPr>
                <w:rFonts w:eastAsia="Times New Roman"/>
                <w:i/>
                <w:sz w:val="18"/>
                <w:szCs w:val="18"/>
                <w:lang w:eastAsia="en-AU"/>
              </w:rPr>
            </w:pPr>
            <w:r w:rsidRPr="00637940">
              <w:rPr>
                <w:rFonts w:eastAsia="Times New Roman"/>
                <w:i/>
                <w:sz w:val="18"/>
                <w:szCs w:val="18"/>
                <w:lang w:eastAsia="en-AU"/>
              </w:rPr>
              <w:t xml:space="preserve">Integrated Response Service </w:t>
            </w:r>
          </w:p>
        </w:tc>
      </w:tr>
      <w:tr w:rsidR="004131C9" w:rsidRPr="004131C9" w:rsidTr="00637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131C9" w:rsidRPr="004131C9" w:rsidRDefault="004131C9" w:rsidP="000503FF">
            <w:pPr>
              <w:jc w:val="both"/>
              <w:rPr>
                <w:rFonts w:eastAsia="Times New Roman"/>
                <w:sz w:val="20"/>
                <w:szCs w:val="20"/>
                <w:lang w:eastAsia="en-AU"/>
              </w:rPr>
            </w:pPr>
            <w:r w:rsidRPr="004131C9">
              <w:rPr>
                <w:rFonts w:eastAsia="Times New Roman"/>
                <w:sz w:val="20"/>
                <w:szCs w:val="20"/>
                <w:lang w:eastAsia="en-AU"/>
              </w:rPr>
              <w:t xml:space="preserve">Screening for eligibility:  </w:t>
            </w:r>
            <w:r w:rsidRPr="000C4EE8">
              <w:rPr>
                <w:rFonts w:eastAsia="Times New Roman"/>
                <w:i/>
                <w:sz w:val="20"/>
                <w:szCs w:val="20"/>
                <w:lang w:eastAsia="en-AU"/>
              </w:rPr>
              <w:t>Core set of questions guided by the Intake criteria and the Initial Contact CAT. Results in determination of eligibility for Youth Support service</w:t>
            </w:r>
            <w:r w:rsidRPr="004131C9">
              <w:rPr>
                <w:rFonts w:eastAsia="Times New Roman"/>
                <w:sz w:val="20"/>
                <w:szCs w:val="20"/>
                <w:lang w:eastAsia="en-AU"/>
              </w:rPr>
              <w:t xml:space="preserve"> </w:t>
            </w:r>
          </w:p>
          <w:p w:rsidR="004131C9" w:rsidRPr="004131C9" w:rsidRDefault="004131C9" w:rsidP="000503FF">
            <w:pPr>
              <w:jc w:val="both"/>
              <w:rPr>
                <w:rFonts w:eastAsia="Times New Roman"/>
                <w:sz w:val="20"/>
                <w:szCs w:val="20"/>
                <w:lang w:eastAsia="en-AU"/>
              </w:rPr>
            </w:pPr>
          </w:p>
        </w:tc>
        <w:tc>
          <w:tcPr>
            <w:tcW w:w="1134" w:type="dxa"/>
            <w:vAlign w:val="center"/>
          </w:tcPr>
          <w:p w:rsidR="004131C9" w:rsidRPr="004131C9" w:rsidRDefault="004131C9" w:rsidP="000503FF">
            <w:pPr>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c>
          <w:tcPr>
            <w:tcW w:w="1134" w:type="dxa"/>
            <w:vAlign w:val="center"/>
          </w:tcPr>
          <w:p w:rsidR="004131C9" w:rsidRPr="004131C9" w:rsidRDefault="004131C9" w:rsidP="000503FF">
            <w:pPr>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c>
          <w:tcPr>
            <w:tcW w:w="1134" w:type="dxa"/>
            <w:vAlign w:val="center"/>
          </w:tcPr>
          <w:p w:rsidR="004131C9" w:rsidRPr="004131C9" w:rsidRDefault="004131C9" w:rsidP="000503FF">
            <w:pPr>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r>
      <w:tr w:rsidR="004131C9" w:rsidRPr="004131C9" w:rsidTr="00637940">
        <w:tc>
          <w:tcPr>
            <w:cnfStyle w:val="001000000000" w:firstRow="0" w:lastRow="0" w:firstColumn="1" w:lastColumn="0" w:oddVBand="0" w:evenVBand="0" w:oddHBand="0" w:evenHBand="0" w:firstRowFirstColumn="0" w:firstRowLastColumn="0" w:lastRowFirstColumn="0" w:lastRowLastColumn="0"/>
            <w:tcW w:w="5637" w:type="dxa"/>
          </w:tcPr>
          <w:p w:rsidR="004131C9" w:rsidRPr="004131C9" w:rsidRDefault="004131C9" w:rsidP="000503FF">
            <w:pPr>
              <w:jc w:val="both"/>
              <w:rPr>
                <w:rFonts w:eastAsia="Times New Roman"/>
                <w:i/>
                <w:sz w:val="20"/>
                <w:szCs w:val="20"/>
                <w:lang w:eastAsia="en-AU"/>
              </w:rPr>
            </w:pPr>
            <w:r w:rsidRPr="004131C9">
              <w:rPr>
                <w:rFonts w:eastAsia="Times New Roman"/>
                <w:sz w:val="20"/>
                <w:szCs w:val="20"/>
                <w:lang w:eastAsia="en-AU"/>
              </w:rPr>
              <w:t xml:space="preserve">Brief ‘needs and wants’ appraisal:  </w:t>
            </w:r>
            <w:r w:rsidRPr="000C4EE8">
              <w:rPr>
                <w:rFonts w:eastAsia="Times New Roman"/>
                <w:i/>
                <w:sz w:val="20"/>
                <w:szCs w:val="20"/>
                <w:lang w:eastAsia="en-AU"/>
              </w:rPr>
              <w:t>For eligible young people, brief assessment using the Initial Contact CAT to determine areas of assistance required and appropriate referrals</w:t>
            </w:r>
          </w:p>
          <w:p w:rsidR="004131C9" w:rsidRPr="004131C9" w:rsidRDefault="004131C9" w:rsidP="000503FF">
            <w:pPr>
              <w:jc w:val="both"/>
              <w:rPr>
                <w:rFonts w:eastAsia="Times New Roman"/>
                <w:sz w:val="20"/>
                <w:szCs w:val="20"/>
                <w:lang w:eastAsia="en-AU"/>
              </w:rPr>
            </w:pPr>
          </w:p>
        </w:tc>
        <w:tc>
          <w:tcPr>
            <w:tcW w:w="1134" w:type="dxa"/>
            <w:vAlign w:val="center"/>
          </w:tcPr>
          <w:p w:rsidR="004131C9" w:rsidRPr="004131C9" w:rsidRDefault="004131C9" w:rsidP="000503FF">
            <w:pPr>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c>
          <w:tcPr>
            <w:tcW w:w="1134" w:type="dxa"/>
            <w:vAlign w:val="center"/>
          </w:tcPr>
          <w:p w:rsidR="004131C9" w:rsidRPr="004131C9" w:rsidRDefault="004131C9" w:rsidP="000503FF">
            <w:pPr>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p>
        </w:tc>
        <w:tc>
          <w:tcPr>
            <w:tcW w:w="1134" w:type="dxa"/>
            <w:vAlign w:val="center"/>
          </w:tcPr>
          <w:p w:rsidR="004131C9" w:rsidRPr="004131C9" w:rsidRDefault="004131C9" w:rsidP="000503FF">
            <w:pPr>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p>
        </w:tc>
      </w:tr>
      <w:tr w:rsidR="004131C9" w:rsidRPr="004131C9" w:rsidTr="00637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131C9" w:rsidRPr="000C4EE8" w:rsidRDefault="004131C9" w:rsidP="000503FF">
            <w:pPr>
              <w:jc w:val="both"/>
              <w:rPr>
                <w:rFonts w:eastAsia="Times New Roman"/>
                <w:b w:val="0"/>
                <w:sz w:val="20"/>
                <w:szCs w:val="20"/>
                <w:lang w:eastAsia="en-AU"/>
              </w:rPr>
            </w:pPr>
            <w:r w:rsidRPr="004131C9">
              <w:rPr>
                <w:rFonts w:eastAsia="Times New Roman"/>
                <w:sz w:val="20"/>
                <w:szCs w:val="20"/>
                <w:lang w:eastAsia="en-AU"/>
              </w:rPr>
              <w:t xml:space="preserve">Detailed well-being assessment:  </w:t>
            </w:r>
            <w:r w:rsidRPr="000C4EE8">
              <w:rPr>
                <w:rFonts w:eastAsia="Times New Roman"/>
                <w:i/>
                <w:sz w:val="20"/>
                <w:szCs w:val="20"/>
                <w:lang w:eastAsia="en-AU"/>
              </w:rPr>
              <w:t xml:space="preserve">Full assessment of issues and needs across the domains of the Youth Wellbeing CAT to inform support planning </w:t>
            </w:r>
          </w:p>
          <w:p w:rsidR="004131C9" w:rsidRPr="004131C9" w:rsidRDefault="004131C9" w:rsidP="000503FF">
            <w:pPr>
              <w:jc w:val="both"/>
              <w:rPr>
                <w:rFonts w:eastAsia="Times New Roman"/>
                <w:sz w:val="20"/>
                <w:szCs w:val="20"/>
                <w:lang w:eastAsia="en-AU"/>
              </w:rPr>
            </w:pPr>
          </w:p>
        </w:tc>
        <w:tc>
          <w:tcPr>
            <w:tcW w:w="1134" w:type="dxa"/>
            <w:vAlign w:val="center"/>
          </w:tcPr>
          <w:p w:rsidR="004131C9" w:rsidRPr="004131C9" w:rsidRDefault="004131C9" w:rsidP="000503FF">
            <w:pPr>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134" w:type="dxa"/>
            <w:vAlign w:val="center"/>
          </w:tcPr>
          <w:p w:rsidR="004131C9" w:rsidRPr="004131C9" w:rsidRDefault="004131C9" w:rsidP="000503FF">
            <w:pPr>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c>
          <w:tcPr>
            <w:tcW w:w="1134" w:type="dxa"/>
            <w:vAlign w:val="center"/>
          </w:tcPr>
          <w:p w:rsidR="004131C9" w:rsidRPr="004131C9" w:rsidRDefault="004131C9" w:rsidP="000503FF">
            <w:pPr>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r>
      <w:tr w:rsidR="004131C9" w:rsidRPr="004131C9" w:rsidTr="00637940">
        <w:tc>
          <w:tcPr>
            <w:cnfStyle w:val="001000000000" w:firstRow="0" w:lastRow="0" w:firstColumn="1" w:lastColumn="0" w:oddVBand="0" w:evenVBand="0" w:oddHBand="0" w:evenHBand="0" w:firstRowFirstColumn="0" w:firstRowLastColumn="0" w:lastRowFirstColumn="0" w:lastRowLastColumn="0"/>
            <w:tcW w:w="5637" w:type="dxa"/>
          </w:tcPr>
          <w:p w:rsidR="004131C9" w:rsidRPr="004131C9" w:rsidRDefault="004131C9" w:rsidP="000503FF">
            <w:pPr>
              <w:jc w:val="both"/>
              <w:rPr>
                <w:rFonts w:eastAsia="Times New Roman"/>
                <w:sz w:val="20"/>
                <w:szCs w:val="20"/>
                <w:lang w:eastAsia="en-AU"/>
              </w:rPr>
            </w:pPr>
            <w:r w:rsidRPr="004131C9">
              <w:rPr>
                <w:rFonts w:eastAsia="Times New Roman"/>
                <w:sz w:val="20"/>
                <w:szCs w:val="20"/>
                <w:lang w:eastAsia="en-AU"/>
              </w:rPr>
              <w:t xml:space="preserve">Screening for risk and vulnerability:  </w:t>
            </w:r>
            <w:r w:rsidRPr="000C4EE8">
              <w:rPr>
                <w:rFonts w:eastAsia="Times New Roman"/>
                <w:i/>
                <w:sz w:val="20"/>
                <w:szCs w:val="20"/>
                <w:lang w:eastAsia="en-AU"/>
              </w:rPr>
              <w:t>Application of evidence-based screening tool for risk (</w:t>
            </w:r>
            <w:r w:rsidR="00844466" w:rsidRPr="000C4EE8">
              <w:rPr>
                <w:rFonts w:eastAsia="Times New Roman"/>
                <w:i/>
                <w:sz w:val="20"/>
                <w:szCs w:val="20"/>
                <w:lang w:eastAsia="en-AU"/>
              </w:rPr>
              <w:t>e</w:t>
            </w:r>
            <w:r w:rsidR="00844466">
              <w:rPr>
                <w:rFonts w:eastAsia="Times New Roman"/>
                <w:i/>
                <w:sz w:val="20"/>
                <w:szCs w:val="20"/>
                <w:lang w:eastAsia="en-AU"/>
              </w:rPr>
              <w:t>.</w:t>
            </w:r>
            <w:r w:rsidR="00844466" w:rsidRPr="000C4EE8">
              <w:rPr>
                <w:rFonts w:eastAsia="Times New Roman"/>
                <w:i/>
                <w:sz w:val="20"/>
                <w:szCs w:val="20"/>
                <w:lang w:eastAsia="en-AU"/>
              </w:rPr>
              <w:t>g.</w:t>
            </w:r>
            <w:r w:rsidRPr="000C4EE8">
              <w:rPr>
                <w:rFonts w:eastAsia="Times New Roman"/>
                <w:i/>
                <w:sz w:val="20"/>
                <w:szCs w:val="20"/>
                <w:lang w:eastAsia="en-AU"/>
              </w:rPr>
              <w:t xml:space="preserve"> mental health issues, AOD issues) when indicated at any stage of contact</w:t>
            </w:r>
          </w:p>
          <w:p w:rsidR="004131C9" w:rsidRPr="004131C9" w:rsidRDefault="004131C9" w:rsidP="000503FF">
            <w:pPr>
              <w:jc w:val="both"/>
              <w:rPr>
                <w:rFonts w:eastAsia="Times New Roman"/>
                <w:sz w:val="20"/>
                <w:szCs w:val="20"/>
                <w:lang w:eastAsia="en-AU"/>
              </w:rPr>
            </w:pPr>
          </w:p>
        </w:tc>
        <w:tc>
          <w:tcPr>
            <w:tcW w:w="1134" w:type="dxa"/>
            <w:vAlign w:val="center"/>
          </w:tcPr>
          <w:p w:rsidR="004131C9" w:rsidRPr="004131C9" w:rsidRDefault="004131C9" w:rsidP="000503FF">
            <w:pPr>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c>
          <w:tcPr>
            <w:tcW w:w="1134" w:type="dxa"/>
            <w:vAlign w:val="center"/>
          </w:tcPr>
          <w:p w:rsidR="004131C9" w:rsidRPr="004131C9" w:rsidRDefault="004131C9" w:rsidP="000503FF">
            <w:pPr>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c>
          <w:tcPr>
            <w:tcW w:w="1134" w:type="dxa"/>
            <w:vAlign w:val="center"/>
          </w:tcPr>
          <w:p w:rsidR="004131C9" w:rsidRPr="004131C9" w:rsidRDefault="004131C9" w:rsidP="000503FF">
            <w:pPr>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131C9">
              <w:rPr>
                <w:rFonts w:ascii="Stencil Std" w:eastAsia="Times New Roman" w:hAnsi="Stencil Std"/>
                <w:lang w:eastAsia="en-AU"/>
              </w:rPr>
              <w:t>√</w:t>
            </w:r>
          </w:p>
        </w:tc>
      </w:tr>
    </w:tbl>
    <w:p w:rsidR="004131C9" w:rsidRPr="004131C9" w:rsidRDefault="004131C9" w:rsidP="000503FF">
      <w:pPr>
        <w:spacing w:after="0"/>
        <w:jc w:val="both"/>
        <w:rPr>
          <w:rFonts w:eastAsia="Times New Roman"/>
          <w:lang w:eastAsia="en-AU"/>
        </w:rPr>
      </w:pPr>
    </w:p>
    <w:p w:rsidR="004131C9" w:rsidRDefault="004131C9" w:rsidP="000503FF">
      <w:pPr>
        <w:spacing w:after="0"/>
        <w:jc w:val="both"/>
        <w:rPr>
          <w:rFonts w:eastAsia="Times New Roman"/>
          <w:lang w:eastAsia="en-AU"/>
        </w:rPr>
      </w:pPr>
      <w:r w:rsidRPr="004131C9">
        <w:rPr>
          <w:rFonts w:eastAsia="Times New Roman"/>
          <w:lang w:eastAsia="en-AU"/>
        </w:rPr>
        <w:t xml:space="preserve">An agency </w:t>
      </w:r>
      <w:r w:rsidR="00AD733D">
        <w:rPr>
          <w:rFonts w:eastAsia="Times New Roman"/>
          <w:lang w:eastAsia="en-AU"/>
        </w:rPr>
        <w:t>that</w:t>
      </w:r>
      <w:r w:rsidR="00AD733D" w:rsidRPr="004131C9">
        <w:rPr>
          <w:rFonts w:eastAsia="Times New Roman"/>
          <w:lang w:eastAsia="en-AU"/>
        </w:rPr>
        <w:t xml:space="preserve"> </w:t>
      </w:r>
      <w:r w:rsidRPr="004131C9">
        <w:rPr>
          <w:rFonts w:eastAsia="Times New Roman"/>
          <w:lang w:eastAsia="en-AU"/>
        </w:rPr>
        <w:t>is delivering two or all three of the tiers of Youth Support will determine which level of the CAT tool is used for first assessment, based upon the intake or referral information about a young person and the agency structure.   For example:</w:t>
      </w:r>
    </w:p>
    <w:p w:rsidR="00BD27ED" w:rsidRPr="004131C9" w:rsidRDefault="00BD27ED" w:rsidP="000503FF">
      <w:pPr>
        <w:spacing w:after="0"/>
        <w:jc w:val="both"/>
        <w:rPr>
          <w:rFonts w:eastAsia="Times New Roman"/>
          <w:lang w:eastAsia="en-AU"/>
        </w:rPr>
      </w:pPr>
    </w:p>
    <w:p w:rsidR="004131C9" w:rsidRDefault="004131C9" w:rsidP="00D750F8">
      <w:pPr>
        <w:numPr>
          <w:ilvl w:val="0"/>
          <w:numId w:val="25"/>
        </w:numPr>
        <w:spacing w:after="0"/>
        <w:ind w:left="567" w:hanging="283"/>
        <w:jc w:val="both"/>
        <w:rPr>
          <w:rFonts w:eastAsia="Times New Roman"/>
          <w:lang w:eastAsia="en-AU"/>
        </w:rPr>
      </w:pPr>
      <w:r w:rsidRPr="004131C9">
        <w:rPr>
          <w:rFonts w:eastAsia="Times New Roman"/>
          <w:lang w:eastAsia="en-AU"/>
        </w:rPr>
        <w:t xml:space="preserve">an agency might be structured so that its Access Service completes all initial  assessments (using the Initial Contact CAT) and refers young people who need a longer term support service </w:t>
      </w:r>
      <w:r w:rsidR="00D83BCA">
        <w:rPr>
          <w:rFonts w:eastAsia="Times New Roman"/>
          <w:lang w:eastAsia="en-AU"/>
        </w:rPr>
        <w:t xml:space="preserve">to an appropriate service. This may include an </w:t>
      </w:r>
      <w:r w:rsidRPr="004131C9">
        <w:rPr>
          <w:rFonts w:eastAsia="Times New Roman"/>
          <w:lang w:eastAsia="en-AU"/>
        </w:rPr>
        <w:t>internal</w:t>
      </w:r>
      <w:r w:rsidR="00D83BCA">
        <w:rPr>
          <w:rFonts w:eastAsia="Times New Roman"/>
          <w:lang w:eastAsia="en-AU"/>
        </w:rPr>
        <w:t xml:space="preserve"> referral </w:t>
      </w:r>
      <w:r w:rsidRPr="004131C9">
        <w:rPr>
          <w:rFonts w:eastAsia="Times New Roman"/>
          <w:lang w:eastAsia="en-AU"/>
        </w:rPr>
        <w:t>to its Support Service team (who complete a fuller assessment using the Youth Wellbeing CAT)</w:t>
      </w:r>
    </w:p>
    <w:p w:rsidR="00BD27ED" w:rsidRPr="004131C9" w:rsidRDefault="00BD27ED" w:rsidP="000503FF">
      <w:pPr>
        <w:spacing w:after="0"/>
        <w:ind w:left="720"/>
        <w:jc w:val="both"/>
        <w:rPr>
          <w:rFonts w:eastAsia="Times New Roman"/>
          <w:lang w:eastAsia="en-AU"/>
        </w:rPr>
      </w:pPr>
    </w:p>
    <w:p w:rsidR="004131C9" w:rsidRPr="004131C9" w:rsidRDefault="004131C9" w:rsidP="00D750F8">
      <w:pPr>
        <w:numPr>
          <w:ilvl w:val="0"/>
          <w:numId w:val="25"/>
        </w:numPr>
        <w:spacing w:after="0"/>
        <w:ind w:left="567" w:hanging="283"/>
        <w:jc w:val="both"/>
        <w:rPr>
          <w:rFonts w:eastAsia="Times New Roman"/>
          <w:lang w:eastAsia="en-AU"/>
        </w:rPr>
      </w:pPr>
      <w:r w:rsidRPr="004131C9">
        <w:rPr>
          <w:rFonts w:eastAsia="Times New Roman"/>
          <w:lang w:eastAsia="en-AU"/>
        </w:rPr>
        <w:t xml:space="preserve">an agency with a flat structure which delivers all three tiers of youth support might decide, based upon presenting information, whether to complete a brief ‘needs and wants’ appraisal (using the Initial Contact CAT) or to immediately complete a more detailed assessment (using the Youth Wellbeing CAT).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p>
    <w:p w:rsidR="004131C9" w:rsidRPr="004131C9" w:rsidRDefault="004131C9" w:rsidP="009C09E7">
      <w:pPr>
        <w:pStyle w:val="Heading2"/>
      </w:pPr>
      <w:bookmarkStart w:id="45" w:name="_Toc433029886"/>
      <w:proofErr w:type="gramStart"/>
      <w:r>
        <w:t>3</w:t>
      </w:r>
      <w:r w:rsidRPr="004131C9">
        <w:t>.2  Doing</w:t>
      </w:r>
      <w:proofErr w:type="gramEnd"/>
      <w:r w:rsidRPr="004131C9">
        <w:t xml:space="preserve"> a brief ‘</w:t>
      </w:r>
      <w:r w:rsidR="00AD733D">
        <w:t>needs and wants</w:t>
      </w:r>
      <w:r w:rsidRPr="004131C9">
        <w:t>’ appraisal</w:t>
      </w:r>
      <w:bookmarkEnd w:id="45"/>
      <w:r w:rsidRPr="004131C9">
        <w:t xml:space="preserve"> </w:t>
      </w:r>
    </w:p>
    <w:p w:rsidR="004131C9" w:rsidRPr="004131C9" w:rsidRDefault="004131C9" w:rsidP="000503FF">
      <w:pPr>
        <w:spacing w:after="0"/>
        <w:jc w:val="both"/>
        <w:rPr>
          <w:rFonts w:eastAsia="Times New Roman"/>
          <w:b/>
          <w:lang w:eastAsia="en-AU"/>
        </w:rPr>
      </w:pPr>
    </w:p>
    <w:p w:rsidR="009C09E7" w:rsidRDefault="009C09E7" w:rsidP="000503FF">
      <w:pPr>
        <w:spacing w:after="0"/>
        <w:jc w:val="both"/>
      </w:pPr>
    </w:p>
    <w:p w:rsidR="004131C9" w:rsidRPr="004131C9" w:rsidRDefault="004131C9" w:rsidP="000503FF">
      <w:pPr>
        <w:spacing w:after="0"/>
        <w:jc w:val="both"/>
        <w:rPr>
          <w:rFonts w:eastAsia="Times New Roman"/>
          <w:lang w:eastAsia="en-AU"/>
        </w:rPr>
      </w:pPr>
      <w:r w:rsidRPr="004131C9">
        <w:t xml:space="preserve">This is intake level assessment, particularly where limited information is currently available about a young person’s needs. YS Access </w:t>
      </w:r>
      <w:r w:rsidR="00543273">
        <w:t>s</w:t>
      </w:r>
      <w:r w:rsidRPr="004131C9">
        <w:t xml:space="preserve">ervices undertake an initial appraisal of a young person’s immediate needs as part of intake, so that they can respond appropriately.  </w:t>
      </w:r>
      <w:r w:rsidRPr="004131C9">
        <w:rPr>
          <w:rFonts w:eastAsia="Times New Roman"/>
          <w:lang w:eastAsia="en-AU"/>
        </w:rPr>
        <w:t>The initial processes of information gathering are part of engaging with the young person. This may occur in-office or in outreach contact with the young person.  At no time should ‘formal’ information gathering take precedence over relationship-building with vulnerable young people – rather, the process of finding out about the young person’s needs and issues should be part of engaging.</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 xml:space="preserve">A brief needs and wants appraisal includes discussion to find out about the young person’s immediate needs and the help they may require, as discussed under section </w:t>
      </w:r>
      <w:r w:rsidR="0061465D">
        <w:rPr>
          <w:rFonts w:eastAsia="Times New Roman"/>
          <w:lang w:eastAsia="en-AU"/>
        </w:rPr>
        <w:t>2</w:t>
      </w:r>
      <w:r w:rsidRPr="004131C9">
        <w:rPr>
          <w:rFonts w:eastAsia="Times New Roman"/>
          <w:lang w:eastAsia="en-AU"/>
        </w:rPr>
        <w:t xml:space="preserve"> (see </w:t>
      </w:r>
      <w:r w:rsidR="0061465D">
        <w:rPr>
          <w:rFonts w:eastAsia="Times New Roman"/>
          <w:lang w:eastAsia="en-AU"/>
        </w:rPr>
        <w:t>2</w:t>
      </w:r>
      <w:r w:rsidRPr="004131C9">
        <w:rPr>
          <w:rFonts w:eastAsia="Times New Roman"/>
          <w:lang w:eastAsia="en-AU"/>
        </w:rPr>
        <w:t>.</w:t>
      </w:r>
      <w:r w:rsidR="00D71437">
        <w:rPr>
          <w:rFonts w:eastAsia="Times New Roman"/>
          <w:lang w:eastAsia="en-AU"/>
        </w:rPr>
        <w:t>4</w:t>
      </w:r>
      <w:r w:rsidRPr="004131C9">
        <w:rPr>
          <w:rFonts w:eastAsia="Times New Roman"/>
          <w:lang w:eastAsia="en-AU"/>
        </w:rPr>
        <w:t xml:space="preserve"> </w:t>
      </w:r>
      <w:hyperlink w:anchor="_2.4__Completing" w:history="1">
        <w:proofErr w:type="gramStart"/>
        <w:r w:rsidRPr="00D71437">
          <w:rPr>
            <w:rStyle w:val="Hyperlink"/>
            <w:rFonts w:eastAsia="Times New Roman"/>
            <w:lang w:eastAsia="en-AU"/>
          </w:rPr>
          <w:t>Completing</w:t>
        </w:r>
        <w:proofErr w:type="gramEnd"/>
        <w:r w:rsidRPr="00D71437">
          <w:rPr>
            <w:rStyle w:val="Hyperlink"/>
            <w:rFonts w:eastAsia="Times New Roman"/>
            <w:lang w:eastAsia="en-AU"/>
          </w:rPr>
          <w:t xml:space="preserve"> the intake process</w:t>
        </w:r>
      </w:hyperlink>
      <w:r w:rsidRPr="004131C9">
        <w:rPr>
          <w:rFonts w:eastAsia="Times New Roman"/>
          <w:lang w:eastAsia="en-AU"/>
        </w:rPr>
        <w:t xml:space="preserve">).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i/>
        </w:rPr>
      </w:pPr>
      <w:r w:rsidRPr="004131C9">
        <w:rPr>
          <w:i/>
          <w:noProof/>
          <w:lang w:eastAsia="en-AU"/>
        </w:rPr>
        <w:drawing>
          <wp:anchor distT="0" distB="0" distL="114300" distR="114300" simplePos="0" relativeHeight="251666432" behindDoc="0" locked="0" layoutInCell="1" allowOverlap="1" wp14:anchorId="41D69BBA" wp14:editId="61211645">
            <wp:simplePos x="0" y="0"/>
            <wp:positionH relativeFrom="column">
              <wp:posOffset>-1905</wp:posOffset>
            </wp:positionH>
            <wp:positionV relativeFrom="paragraph">
              <wp:posOffset>112395</wp:posOffset>
            </wp:positionV>
            <wp:extent cx="318135" cy="318135"/>
            <wp:effectExtent l="0" t="0" r="5715" b="5715"/>
            <wp:wrapSquare wrapText="bothSides"/>
            <wp:docPr id="12" name="Picture 12"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1C9" w:rsidRDefault="004131C9" w:rsidP="000503FF">
      <w:pPr>
        <w:spacing w:after="0"/>
        <w:jc w:val="both"/>
        <w:rPr>
          <w:i/>
        </w:rPr>
      </w:pPr>
      <w:r w:rsidRPr="004131C9">
        <w:rPr>
          <w:i/>
        </w:rPr>
        <w:lastRenderedPageBreak/>
        <w:t xml:space="preserve">Practice tool:  Initial Contact CAT tool (see Appendix </w:t>
      </w:r>
      <w:r w:rsidR="00621F3E">
        <w:rPr>
          <w:i/>
        </w:rPr>
        <w:t>A</w:t>
      </w:r>
      <w:r w:rsidRPr="004131C9">
        <w:rPr>
          <w:i/>
        </w:rPr>
        <w:t>).</w:t>
      </w:r>
    </w:p>
    <w:p w:rsidR="004131C9" w:rsidRPr="004131C9" w:rsidRDefault="004131C9" w:rsidP="009C09E7">
      <w:pPr>
        <w:pStyle w:val="Heading3"/>
        <w:rPr>
          <w:rFonts w:eastAsia="Times New Roman"/>
          <w:lang w:eastAsia="en-AU"/>
        </w:rPr>
      </w:pPr>
      <w:bookmarkStart w:id="46" w:name="_Toc433029887"/>
      <w:r w:rsidRPr="004131C9">
        <w:rPr>
          <w:rFonts w:eastAsia="Times New Roman"/>
          <w:lang w:eastAsia="en-AU"/>
        </w:rPr>
        <w:t>Responding to immediate needs</w:t>
      </w:r>
      <w:bookmarkEnd w:id="46"/>
    </w:p>
    <w:p w:rsidR="004131C9" w:rsidRPr="004131C9" w:rsidRDefault="004131C9" w:rsidP="000503FF">
      <w:pPr>
        <w:spacing w:after="0"/>
        <w:jc w:val="both"/>
        <w:rPr>
          <w:rFonts w:eastAsia="Times New Roman"/>
          <w:b/>
          <w:lang w:eastAsia="en-AU"/>
        </w:rPr>
      </w:pPr>
    </w:p>
    <w:p w:rsidR="004131C9" w:rsidRPr="004131C9" w:rsidRDefault="004131C9" w:rsidP="000503FF">
      <w:pPr>
        <w:spacing w:after="0"/>
        <w:jc w:val="both"/>
        <w:rPr>
          <w:rFonts w:eastAsia="Times New Roman"/>
          <w:color w:val="000000"/>
          <w:lang w:eastAsia="en-AU"/>
        </w:rPr>
      </w:pPr>
      <w:r w:rsidRPr="004131C9">
        <w:rPr>
          <w:noProof/>
          <w:lang w:eastAsia="en-AU"/>
        </w:rPr>
        <mc:AlternateContent>
          <mc:Choice Requires="wps">
            <w:drawing>
              <wp:anchor distT="0" distB="0" distL="114300" distR="114300" simplePos="0" relativeHeight="251667456" behindDoc="0" locked="0" layoutInCell="1" allowOverlap="1" wp14:anchorId="4D603DE4" wp14:editId="00333218">
                <wp:simplePos x="0" y="0"/>
                <wp:positionH relativeFrom="column">
                  <wp:posOffset>3990975</wp:posOffset>
                </wp:positionH>
                <wp:positionV relativeFrom="paragraph">
                  <wp:posOffset>27305</wp:posOffset>
                </wp:positionV>
                <wp:extent cx="1887220" cy="2779395"/>
                <wp:effectExtent l="0" t="0" r="0" b="6985"/>
                <wp:wrapSquare wrapText="bothSides"/>
                <wp:docPr id="7" name="Text Box 7"/>
                <wp:cNvGraphicFramePr/>
                <a:graphic xmlns:a="http://schemas.openxmlformats.org/drawingml/2006/main">
                  <a:graphicData uri="http://schemas.microsoft.com/office/word/2010/wordprocessingShape">
                    <wps:wsp>
                      <wps:cNvSpPr txBox="1"/>
                      <wps:spPr>
                        <a:xfrm>
                          <a:off x="0" y="0"/>
                          <a:ext cx="1887220" cy="2779395"/>
                        </a:xfrm>
                        <a:prstGeom prst="roundRect">
                          <a:avLst/>
                        </a:prstGeom>
                        <a:solidFill>
                          <a:schemeClr val="bg1">
                            <a:lumMod val="95000"/>
                          </a:schemeClr>
                        </a:solidFill>
                        <a:ln w="6350">
                          <a:noFill/>
                        </a:ln>
                        <a:effectLst/>
                      </wps:spPr>
                      <wps:txbx>
                        <w:txbxContent>
                          <w:p w:rsidR="00FC669E" w:rsidRPr="00CB69EE" w:rsidRDefault="00FC669E" w:rsidP="00D20429">
                            <w:pPr>
                              <w:spacing w:after="0"/>
                              <w:rPr>
                                <w:rFonts w:eastAsia="Times New Roman"/>
                                <w:i/>
                                <w:color w:val="000000"/>
                                <w:sz w:val="18"/>
                                <w:szCs w:val="18"/>
                              </w:rPr>
                            </w:pPr>
                            <w:r w:rsidRPr="00CB69EE">
                              <w:rPr>
                                <w:rFonts w:eastAsia="Times New Roman"/>
                                <w:i/>
                                <w:color w:val="000000"/>
                                <w:sz w:val="18"/>
                                <w:szCs w:val="18"/>
                                <w:lang w:eastAsia="en-AU"/>
                              </w:rPr>
                              <w:t xml:space="preserve">Case example:  A 13 year old contacts the Access Service by phone on the advice of a friend, and says that </w:t>
                            </w:r>
                            <w:r>
                              <w:rPr>
                                <w:rFonts w:eastAsia="Times New Roman"/>
                                <w:i/>
                                <w:color w:val="000000"/>
                                <w:sz w:val="18"/>
                                <w:szCs w:val="18"/>
                                <w:lang w:eastAsia="en-AU"/>
                              </w:rPr>
                              <w:t>she has</w:t>
                            </w:r>
                            <w:r w:rsidRPr="00CB69EE">
                              <w:rPr>
                                <w:rFonts w:eastAsia="Times New Roman"/>
                                <w:i/>
                                <w:color w:val="000000"/>
                                <w:sz w:val="18"/>
                                <w:szCs w:val="18"/>
                                <w:lang w:eastAsia="en-AU"/>
                              </w:rPr>
                              <w:t xml:space="preserve"> nowhere to go as </w:t>
                            </w:r>
                            <w:r>
                              <w:rPr>
                                <w:rFonts w:eastAsia="Times New Roman"/>
                                <w:i/>
                                <w:color w:val="000000"/>
                                <w:sz w:val="18"/>
                                <w:szCs w:val="18"/>
                                <w:lang w:eastAsia="en-AU"/>
                              </w:rPr>
                              <w:t xml:space="preserve">she has </w:t>
                            </w:r>
                            <w:r w:rsidRPr="00CB69EE">
                              <w:rPr>
                                <w:rFonts w:eastAsia="Times New Roman"/>
                                <w:i/>
                                <w:color w:val="000000"/>
                                <w:sz w:val="18"/>
                                <w:szCs w:val="18"/>
                                <w:lang w:eastAsia="en-AU"/>
                              </w:rPr>
                              <w:t xml:space="preserve">been kicked out of home. The youth support worker talks with the young person about whether anyone in </w:t>
                            </w:r>
                            <w:r>
                              <w:rPr>
                                <w:rFonts w:eastAsia="Times New Roman"/>
                                <w:i/>
                                <w:color w:val="000000"/>
                                <w:sz w:val="18"/>
                                <w:szCs w:val="18"/>
                                <w:lang w:eastAsia="en-AU"/>
                              </w:rPr>
                              <w:t xml:space="preserve">her </w:t>
                            </w:r>
                            <w:r w:rsidRPr="00CB69EE">
                              <w:rPr>
                                <w:rFonts w:eastAsia="Times New Roman"/>
                                <w:i/>
                                <w:color w:val="000000"/>
                                <w:sz w:val="18"/>
                                <w:szCs w:val="18"/>
                                <w:lang w:eastAsia="en-AU"/>
                              </w:rPr>
                              <w:t xml:space="preserve">family could have </w:t>
                            </w:r>
                            <w:r>
                              <w:rPr>
                                <w:rFonts w:eastAsia="Times New Roman"/>
                                <w:i/>
                                <w:color w:val="000000"/>
                                <w:sz w:val="18"/>
                                <w:szCs w:val="18"/>
                                <w:lang w:eastAsia="en-AU"/>
                              </w:rPr>
                              <w:t>her</w:t>
                            </w:r>
                            <w:r w:rsidRPr="00CB69EE">
                              <w:rPr>
                                <w:rFonts w:eastAsia="Times New Roman"/>
                                <w:i/>
                                <w:color w:val="000000"/>
                                <w:sz w:val="18"/>
                                <w:szCs w:val="18"/>
                                <w:lang w:eastAsia="en-AU"/>
                              </w:rPr>
                              <w:t xml:space="preserve"> stay, and, several phone calls later, has negotiated</w:t>
                            </w:r>
                            <w:r>
                              <w:rPr>
                                <w:rFonts w:eastAsia="Times New Roman"/>
                                <w:i/>
                                <w:color w:val="000000"/>
                                <w:sz w:val="18"/>
                                <w:szCs w:val="18"/>
                                <w:lang w:eastAsia="en-AU"/>
                              </w:rPr>
                              <w:t xml:space="preserve"> between t</w:t>
                            </w:r>
                            <w:r w:rsidRPr="00CB69EE">
                              <w:rPr>
                                <w:rFonts w:eastAsia="Times New Roman"/>
                                <w:i/>
                                <w:color w:val="000000"/>
                                <w:sz w:val="18"/>
                                <w:szCs w:val="18"/>
                                <w:lang w:eastAsia="en-AU"/>
                              </w:rPr>
                              <w:t xml:space="preserve">he young person, </w:t>
                            </w:r>
                            <w:r>
                              <w:rPr>
                                <w:rFonts w:eastAsia="Times New Roman"/>
                                <w:i/>
                                <w:color w:val="000000"/>
                                <w:sz w:val="18"/>
                                <w:szCs w:val="18"/>
                                <w:lang w:eastAsia="en-AU"/>
                              </w:rPr>
                              <w:t>her</w:t>
                            </w:r>
                            <w:r w:rsidRPr="00CB69EE">
                              <w:rPr>
                                <w:rFonts w:eastAsia="Times New Roman"/>
                                <w:i/>
                                <w:color w:val="000000"/>
                                <w:sz w:val="18"/>
                                <w:szCs w:val="18"/>
                                <w:lang w:eastAsia="en-AU"/>
                              </w:rPr>
                              <w:t xml:space="preserve"> aunt and </w:t>
                            </w:r>
                            <w:r>
                              <w:rPr>
                                <w:rFonts w:eastAsia="Times New Roman"/>
                                <w:i/>
                                <w:color w:val="000000"/>
                                <w:sz w:val="18"/>
                                <w:szCs w:val="18"/>
                                <w:lang w:eastAsia="en-AU"/>
                              </w:rPr>
                              <w:t>her</w:t>
                            </w:r>
                            <w:r w:rsidRPr="00CB69EE">
                              <w:rPr>
                                <w:rFonts w:eastAsia="Times New Roman"/>
                                <w:i/>
                                <w:color w:val="000000"/>
                                <w:sz w:val="18"/>
                                <w:szCs w:val="18"/>
                                <w:lang w:eastAsia="en-AU"/>
                              </w:rPr>
                              <w:t xml:space="preserve"> mother that the young person will stay with the aunt for the night. The aunt agrees that a youth support worker can visit her home to talk with the young person tomorrow.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7" o:spid="_x0000_s1094" style="position:absolute;left:0;text-align:left;margin-left:314.25pt;margin-top:2.15pt;width:148.6pt;height:218.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" fillcolor="#f2f2f2 [3052]" stroked="f" strokeweight=".5pt">
                <v:textbox style="mso-fit-shape-to-text:t">
                  <w:txbxContent>
                    <w:p w:rsidR="00FC669E" w:rsidRPr="00CB69EE" w:rsidRDefault="00FC669E" w:rsidP="00D20429">
                      <w:pPr>
                        <w:spacing w:after="0"/>
                        <w:rPr>
                          <w:rFonts w:eastAsia="Times New Roman"/>
                          <w:i/>
                          <w:color w:val="000000"/>
                          <w:sz w:val="18"/>
                          <w:szCs w:val="18"/>
                        </w:rPr>
                      </w:pPr>
                      <w:r w:rsidRPr="00CB69EE">
                        <w:rPr>
                          <w:rFonts w:eastAsia="Times New Roman"/>
                          <w:i/>
                          <w:color w:val="000000"/>
                          <w:sz w:val="18"/>
                          <w:szCs w:val="18"/>
                          <w:lang w:eastAsia="en-AU"/>
                        </w:rPr>
                        <w:t xml:space="preserve">Case example:  A 13 year old contacts the Access Service by phone on the advice of a friend, and says that </w:t>
                      </w:r>
                      <w:r>
                        <w:rPr>
                          <w:rFonts w:eastAsia="Times New Roman"/>
                          <w:i/>
                          <w:color w:val="000000"/>
                          <w:sz w:val="18"/>
                          <w:szCs w:val="18"/>
                          <w:lang w:eastAsia="en-AU"/>
                        </w:rPr>
                        <w:t>she has</w:t>
                      </w:r>
                      <w:r w:rsidRPr="00CB69EE">
                        <w:rPr>
                          <w:rFonts w:eastAsia="Times New Roman"/>
                          <w:i/>
                          <w:color w:val="000000"/>
                          <w:sz w:val="18"/>
                          <w:szCs w:val="18"/>
                          <w:lang w:eastAsia="en-AU"/>
                        </w:rPr>
                        <w:t xml:space="preserve"> nowhere to go as </w:t>
                      </w:r>
                      <w:r>
                        <w:rPr>
                          <w:rFonts w:eastAsia="Times New Roman"/>
                          <w:i/>
                          <w:color w:val="000000"/>
                          <w:sz w:val="18"/>
                          <w:szCs w:val="18"/>
                          <w:lang w:eastAsia="en-AU"/>
                        </w:rPr>
                        <w:t xml:space="preserve">she has </w:t>
                      </w:r>
                      <w:r w:rsidRPr="00CB69EE">
                        <w:rPr>
                          <w:rFonts w:eastAsia="Times New Roman"/>
                          <w:i/>
                          <w:color w:val="000000"/>
                          <w:sz w:val="18"/>
                          <w:szCs w:val="18"/>
                          <w:lang w:eastAsia="en-AU"/>
                        </w:rPr>
                        <w:t xml:space="preserve">been kicked out of home. The youth support worker talks with the young person about whether anyone in </w:t>
                      </w:r>
                      <w:r>
                        <w:rPr>
                          <w:rFonts w:eastAsia="Times New Roman"/>
                          <w:i/>
                          <w:color w:val="000000"/>
                          <w:sz w:val="18"/>
                          <w:szCs w:val="18"/>
                          <w:lang w:eastAsia="en-AU"/>
                        </w:rPr>
                        <w:t xml:space="preserve">her </w:t>
                      </w:r>
                      <w:r w:rsidRPr="00CB69EE">
                        <w:rPr>
                          <w:rFonts w:eastAsia="Times New Roman"/>
                          <w:i/>
                          <w:color w:val="000000"/>
                          <w:sz w:val="18"/>
                          <w:szCs w:val="18"/>
                          <w:lang w:eastAsia="en-AU"/>
                        </w:rPr>
                        <w:t xml:space="preserve">family could have </w:t>
                      </w:r>
                      <w:r>
                        <w:rPr>
                          <w:rFonts w:eastAsia="Times New Roman"/>
                          <w:i/>
                          <w:color w:val="000000"/>
                          <w:sz w:val="18"/>
                          <w:szCs w:val="18"/>
                          <w:lang w:eastAsia="en-AU"/>
                        </w:rPr>
                        <w:t>her</w:t>
                      </w:r>
                      <w:r w:rsidRPr="00CB69EE">
                        <w:rPr>
                          <w:rFonts w:eastAsia="Times New Roman"/>
                          <w:i/>
                          <w:color w:val="000000"/>
                          <w:sz w:val="18"/>
                          <w:szCs w:val="18"/>
                          <w:lang w:eastAsia="en-AU"/>
                        </w:rPr>
                        <w:t xml:space="preserve"> stay, and, several phone calls later, has negotiated</w:t>
                      </w:r>
                      <w:r>
                        <w:rPr>
                          <w:rFonts w:eastAsia="Times New Roman"/>
                          <w:i/>
                          <w:color w:val="000000"/>
                          <w:sz w:val="18"/>
                          <w:szCs w:val="18"/>
                          <w:lang w:eastAsia="en-AU"/>
                        </w:rPr>
                        <w:t xml:space="preserve"> between t</w:t>
                      </w:r>
                      <w:r w:rsidRPr="00CB69EE">
                        <w:rPr>
                          <w:rFonts w:eastAsia="Times New Roman"/>
                          <w:i/>
                          <w:color w:val="000000"/>
                          <w:sz w:val="18"/>
                          <w:szCs w:val="18"/>
                          <w:lang w:eastAsia="en-AU"/>
                        </w:rPr>
                        <w:t xml:space="preserve">he young person, </w:t>
                      </w:r>
                      <w:r>
                        <w:rPr>
                          <w:rFonts w:eastAsia="Times New Roman"/>
                          <w:i/>
                          <w:color w:val="000000"/>
                          <w:sz w:val="18"/>
                          <w:szCs w:val="18"/>
                          <w:lang w:eastAsia="en-AU"/>
                        </w:rPr>
                        <w:t>her</w:t>
                      </w:r>
                      <w:r w:rsidRPr="00CB69EE">
                        <w:rPr>
                          <w:rFonts w:eastAsia="Times New Roman"/>
                          <w:i/>
                          <w:color w:val="000000"/>
                          <w:sz w:val="18"/>
                          <w:szCs w:val="18"/>
                          <w:lang w:eastAsia="en-AU"/>
                        </w:rPr>
                        <w:t xml:space="preserve"> aunt and </w:t>
                      </w:r>
                      <w:r>
                        <w:rPr>
                          <w:rFonts w:eastAsia="Times New Roman"/>
                          <w:i/>
                          <w:color w:val="000000"/>
                          <w:sz w:val="18"/>
                          <w:szCs w:val="18"/>
                          <w:lang w:eastAsia="en-AU"/>
                        </w:rPr>
                        <w:t>her</w:t>
                      </w:r>
                      <w:r w:rsidRPr="00CB69EE">
                        <w:rPr>
                          <w:rFonts w:eastAsia="Times New Roman"/>
                          <w:i/>
                          <w:color w:val="000000"/>
                          <w:sz w:val="18"/>
                          <w:szCs w:val="18"/>
                          <w:lang w:eastAsia="en-AU"/>
                        </w:rPr>
                        <w:t xml:space="preserve"> mother that the young person will stay with the aunt for the night. The aunt agrees that a youth support worker can visit her home to talk with the young person tomorrow.   </w:t>
                      </w:r>
                    </w:p>
                  </w:txbxContent>
                </v:textbox>
                <w10:wrap type="square"/>
              </v:roundrect>
            </w:pict>
          </mc:Fallback>
        </mc:AlternateContent>
      </w:r>
      <w:r w:rsidRPr="004131C9">
        <w:rPr>
          <w:rFonts w:eastAsia="Times New Roman"/>
          <w:lang w:eastAsia="en-AU"/>
        </w:rPr>
        <w:t>Urgent needs receive an immediate response, where possible within the resources available or through referral.  While active work with the young person will normally be guided by support planning, initial assessment may identify needs which should be</w:t>
      </w:r>
      <w:r w:rsidRPr="004131C9">
        <w:rPr>
          <w:rFonts w:eastAsia="Times New Roman"/>
          <w:color w:val="000000"/>
          <w:lang w:eastAsia="en-AU"/>
        </w:rPr>
        <w:t xml:space="preserve"> attended to now, informed by the young person’s priorities and the youth support worker’s assessment of the young person’s current well-being. This includes responses to child protection safety concerns (see </w:t>
      </w:r>
      <w:r w:rsidR="0061465D">
        <w:rPr>
          <w:rFonts w:eastAsia="Times New Roman"/>
          <w:color w:val="000000"/>
          <w:lang w:eastAsia="en-AU"/>
        </w:rPr>
        <w:t>9</w:t>
      </w:r>
      <w:r w:rsidRPr="004131C9">
        <w:rPr>
          <w:rFonts w:eastAsia="Times New Roman"/>
          <w:color w:val="000000"/>
          <w:lang w:eastAsia="en-AU"/>
        </w:rPr>
        <w:t>.</w:t>
      </w:r>
      <w:r w:rsidR="00D71437">
        <w:rPr>
          <w:rFonts w:eastAsia="Times New Roman"/>
          <w:color w:val="000000"/>
          <w:lang w:eastAsia="en-AU"/>
        </w:rPr>
        <w:t xml:space="preserve">3 </w:t>
      </w:r>
      <w:hyperlink w:anchor="_9.3__Responding" w:history="1">
        <w:r w:rsidR="00D71437" w:rsidRPr="00D71437">
          <w:rPr>
            <w:rStyle w:val="Hyperlink"/>
            <w:rFonts w:eastAsia="Times New Roman"/>
            <w:lang w:eastAsia="en-AU"/>
          </w:rPr>
          <w:t>Responding to c</w:t>
        </w:r>
        <w:r w:rsidRPr="00D71437">
          <w:rPr>
            <w:rStyle w:val="Hyperlink"/>
            <w:rFonts w:eastAsia="Times New Roman"/>
            <w:lang w:eastAsia="en-AU"/>
          </w:rPr>
          <w:t>hild protection</w:t>
        </w:r>
        <w:r w:rsidR="00D71437" w:rsidRPr="00D71437">
          <w:rPr>
            <w:rStyle w:val="Hyperlink"/>
            <w:rFonts w:eastAsia="Times New Roman"/>
            <w:lang w:eastAsia="en-AU"/>
          </w:rPr>
          <w:t xml:space="preserve"> issues</w:t>
        </w:r>
      </w:hyperlink>
      <w:r w:rsidRPr="004131C9">
        <w:rPr>
          <w:rFonts w:eastAsia="Times New Roman"/>
          <w:color w:val="000000"/>
          <w:lang w:eastAsia="en-AU"/>
        </w:rPr>
        <w:t xml:space="preserve">). </w:t>
      </w:r>
    </w:p>
    <w:p w:rsidR="004131C9" w:rsidRPr="004131C9" w:rsidRDefault="004131C9" w:rsidP="000503FF">
      <w:pPr>
        <w:spacing w:after="0"/>
        <w:jc w:val="both"/>
        <w:rPr>
          <w:rFonts w:eastAsia="Times New Roman"/>
          <w:color w:val="000000"/>
          <w:lang w:eastAsia="en-AU"/>
        </w:rPr>
      </w:pPr>
    </w:p>
    <w:p w:rsidR="004131C9" w:rsidRPr="004131C9" w:rsidRDefault="004131C9" w:rsidP="000503FF">
      <w:pPr>
        <w:spacing w:after="0"/>
        <w:jc w:val="both"/>
        <w:rPr>
          <w:rFonts w:eastAsia="Times New Roman"/>
          <w:color w:val="000000"/>
          <w:lang w:eastAsia="en-AU"/>
        </w:rPr>
      </w:pPr>
      <w:r w:rsidRPr="004131C9">
        <w:rPr>
          <w:rFonts w:eastAsia="Times New Roman"/>
          <w:lang w:val="en-US" w:eastAsia="en-AU"/>
        </w:rPr>
        <w:t xml:space="preserve">For some individual young people where outreach is the initial form of contact, supporting them in practical and emotional ways during transition from a crisis to ongoing support may need to occur before a stage of planned support work can begin. </w:t>
      </w:r>
      <w:r w:rsidRPr="004131C9">
        <w:rPr>
          <w:rFonts w:eastAsia="Times New Roman"/>
          <w:color w:val="000000"/>
          <w:lang w:eastAsia="en-AU"/>
        </w:rPr>
        <w:t xml:space="preserve">Attending to immediate practical needs, where possible, assists with engaging with the young person and building trust. Use of brokerage monies may be part of this response, within guidelines (see </w:t>
      </w:r>
      <w:r w:rsidR="0061465D">
        <w:rPr>
          <w:rFonts w:eastAsia="Times New Roman"/>
          <w:color w:val="000000"/>
          <w:lang w:eastAsia="en-AU"/>
        </w:rPr>
        <w:t>6</w:t>
      </w:r>
      <w:r w:rsidRPr="004131C9">
        <w:rPr>
          <w:rFonts w:eastAsia="Times New Roman"/>
          <w:color w:val="000000"/>
          <w:lang w:eastAsia="en-AU"/>
        </w:rPr>
        <w:t>.</w:t>
      </w:r>
      <w:r w:rsidR="00D71437">
        <w:rPr>
          <w:rFonts w:eastAsia="Times New Roman"/>
          <w:color w:val="000000"/>
          <w:lang w:eastAsia="en-AU"/>
        </w:rPr>
        <w:t>3</w:t>
      </w:r>
      <w:r w:rsidRPr="004131C9">
        <w:rPr>
          <w:rFonts w:eastAsia="Times New Roman"/>
          <w:color w:val="000000"/>
          <w:lang w:eastAsia="en-AU"/>
        </w:rPr>
        <w:t xml:space="preserve"> </w:t>
      </w:r>
      <w:hyperlink w:anchor="_6.3__Using" w:history="1">
        <w:r w:rsidRPr="00D71437">
          <w:rPr>
            <w:rStyle w:val="Hyperlink"/>
            <w:rFonts w:eastAsia="Times New Roman"/>
            <w:lang w:eastAsia="en-AU"/>
          </w:rPr>
          <w:t>Using brokerage</w:t>
        </w:r>
      </w:hyperlink>
      <w:r w:rsidRPr="004131C9">
        <w:rPr>
          <w:rFonts w:eastAsia="Times New Roman"/>
          <w:color w:val="000000"/>
          <w:lang w:eastAsia="en-AU"/>
        </w:rPr>
        <w:t xml:space="preserve">).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pPr>
    </w:p>
    <w:p w:rsidR="004131C9" w:rsidRPr="004131C9" w:rsidRDefault="004131C9" w:rsidP="009C09E7">
      <w:pPr>
        <w:pStyle w:val="Heading2"/>
      </w:pPr>
      <w:bookmarkStart w:id="47" w:name="_3.3__Screening"/>
      <w:bookmarkStart w:id="48" w:name="_Toc433029888"/>
      <w:bookmarkEnd w:id="47"/>
      <w:proofErr w:type="gramStart"/>
      <w:r>
        <w:t>3</w:t>
      </w:r>
      <w:r w:rsidRPr="004131C9">
        <w:t>.3  Screening</w:t>
      </w:r>
      <w:proofErr w:type="gramEnd"/>
      <w:r w:rsidRPr="004131C9">
        <w:t xml:space="preserve"> for risk and vulnerabilities</w:t>
      </w:r>
      <w:bookmarkEnd w:id="48"/>
      <w:r w:rsidRPr="004131C9">
        <w:t xml:space="preserve"> </w:t>
      </w:r>
    </w:p>
    <w:p w:rsidR="004131C9" w:rsidRPr="004131C9" w:rsidRDefault="004131C9" w:rsidP="000503FF">
      <w:pPr>
        <w:spacing w:after="0"/>
        <w:jc w:val="both"/>
        <w:rPr>
          <w:rFonts w:eastAsia="Times New Roman"/>
          <w:b/>
          <w:lang w:eastAsia="en-AU"/>
        </w:rPr>
      </w:pPr>
    </w:p>
    <w:p w:rsidR="00B20DF2" w:rsidRDefault="00B20DF2" w:rsidP="000503FF">
      <w:pPr>
        <w:spacing w:after="0"/>
        <w:jc w:val="both"/>
        <w:rPr>
          <w:rFonts w:eastAsia="Calibri"/>
          <w:lang w:val="en-US"/>
        </w:rPr>
      </w:pPr>
    </w:p>
    <w:p w:rsidR="004131C9" w:rsidRPr="004131C9" w:rsidRDefault="004131C9" w:rsidP="000503FF">
      <w:pPr>
        <w:spacing w:after="0"/>
        <w:jc w:val="both"/>
        <w:rPr>
          <w:rFonts w:eastAsia="Calibri"/>
          <w:lang w:val="en-US"/>
        </w:rPr>
      </w:pPr>
      <w:r w:rsidRPr="004131C9">
        <w:rPr>
          <w:rFonts w:eastAsia="Calibri"/>
          <w:lang w:val="en-US"/>
        </w:rPr>
        <w:t xml:space="preserve">As part of any agency’s duty of care, intake workers and others are alert to any indicators that a young person is at risk of significant harm, including harm in the context of their family situation, their living situation, or self-harm.  The safety and well-being of any child in the young person’s care should also be considered.  Where there are indicators that a young person is very distressed or is indicating that they have suicidal ideation, basic ‘mental health first aid’ should be exercised, including screening for suicide risk. </w:t>
      </w:r>
    </w:p>
    <w:p w:rsidR="004131C9" w:rsidRPr="004131C9" w:rsidRDefault="004131C9" w:rsidP="000503FF">
      <w:pPr>
        <w:spacing w:after="0"/>
        <w:jc w:val="both"/>
        <w:rPr>
          <w:rFonts w:eastAsia="Calibri"/>
          <w:lang w:val="en-US"/>
        </w:rPr>
      </w:pPr>
    </w:p>
    <w:p w:rsidR="004131C9" w:rsidRPr="004131C9" w:rsidRDefault="004131C9" w:rsidP="000503FF">
      <w:pPr>
        <w:autoSpaceDE w:val="0"/>
        <w:autoSpaceDN w:val="0"/>
        <w:adjustRightInd w:val="0"/>
        <w:spacing w:after="0"/>
        <w:jc w:val="both"/>
      </w:pPr>
      <w:r w:rsidRPr="004131C9">
        <w:t xml:space="preserve">Screening for risks and vulnerabilities becomes more detailed as fuller assessment is undertaken with a young person and helps to inform the young person’s support needs. There is no specific Youth Support tool for risk screening; however a number of universal tools are available and should be applied whenever indicated by the young person’s presentation.  </w:t>
      </w:r>
    </w:p>
    <w:p w:rsidR="004131C9" w:rsidRPr="004131C9" w:rsidRDefault="004131C9" w:rsidP="000503FF">
      <w:pPr>
        <w:autoSpaceDE w:val="0"/>
        <w:autoSpaceDN w:val="0"/>
        <w:adjustRightInd w:val="0"/>
        <w:spacing w:after="0"/>
        <w:jc w:val="both"/>
      </w:pPr>
    </w:p>
    <w:p w:rsidR="00F41464" w:rsidRDefault="00F41464" w:rsidP="000503FF">
      <w:pPr>
        <w:autoSpaceDE w:val="0"/>
        <w:autoSpaceDN w:val="0"/>
        <w:adjustRightInd w:val="0"/>
        <w:spacing w:after="0"/>
        <w:jc w:val="both"/>
      </w:pPr>
      <w:r w:rsidRPr="004131C9">
        <w:rPr>
          <w:noProof/>
          <w:lang w:eastAsia="en-AU"/>
        </w:rPr>
        <w:lastRenderedPageBreak/>
        <mc:AlternateContent>
          <mc:Choice Requires="wps">
            <w:drawing>
              <wp:anchor distT="0" distB="0" distL="114300" distR="114300" simplePos="0" relativeHeight="251668480" behindDoc="0" locked="0" layoutInCell="1" allowOverlap="1" wp14:anchorId="4715632A" wp14:editId="1A8A0EB0">
                <wp:simplePos x="0" y="0"/>
                <wp:positionH relativeFrom="column">
                  <wp:posOffset>-82550</wp:posOffset>
                </wp:positionH>
                <wp:positionV relativeFrom="paragraph">
                  <wp:posOffset>101600</wp:posOffset>
                </wp:positionV>
                <wp:extent cx="5971540" cy="2372360"/>
                <wp:effectExtent l="0" t="0" r="27305" b="22225"/>
                <wp:wrapSquare wrapText="bothSides"/>
                <wp:docPr id="8" name="Text Box 8"/>
                <wp:cNvGraphicFramePr/>
                <a:graphic xmlns:a="http://schemas.openxmlformats.org/drawingml/2006/main">
                  <a:graphicData uri="http://schemas.microsoft.com/office/word/2010/wordprocessingShape">
                    <wps:wsp>
                      <wps:cNvSpPr txBox="1"/>
                      <wps:spPr>
                        <a:xfrm>
                          <a:off x="0" y="0"/>
                          <a:ext cx="5971540" cy="2372360"/>
                        </a:xfrm>
                        <a:prstGeom prst="roundRect">
                          <a:avLst/>
                        </a:prstGeom>
                        <a:solidFill>
                          <a:sysClr val="window" lastClr="FFFFFF"/>
                        </a:solidFill>
                        <a:ln w="12700" cap="flat" cmpd="sng" algn="ctr">
                          <a:solidFill>
                            <a:sysClr val="windowText" lastClr="000000"/>
                          </a:solidFill>
                          <a:prstDash val="solid"/>
                        </a:ln>
                        <a:effectLst/>
                      </wps:spPr>
                      <wps:txbx>
                        <w:txbxContent>
                          <w:p w:rsidR="00FC669E" w:rsidRPr="00CF6F4B" w:rsidRDefault="00FC669E" w:rsidP="00D750F8">
                            <w:pPr>
                              <w:numPr>
                                <w:ilvl w:val="0"/>
                                <w:numId w:val="26"/>
                              </w:numPr>
                              <w:autoSpaceDE w:val="0"/>
                              <w:autoSpaceDN w:val="0"/>
                              <w:adjustRightInd w:val="0"/>
                              <w:spacing w:after="0"/>
                              <w:ind w:left="284" w:hanging="284"/>
                              <w:rPr>
                                <w:i/>
                                <w:sz w:val="20"/>
                                <w:szCs w:val="20"/>
                              </w:rPr>
                            </w:pPr>
                            <w:r w:rsidRPr="00CF6F4B">
                              <w:rPr>
                                <w:i/>
                                <w:sz w:val="20"/>
                                <w:szCs w:val="20"/>
                              </w:rPr>
                              <w:t>Practice resources:  Screening for risk (acute psychological distress, mental health issues)</w:t>
                            </w:r>
                          </w:p>
                          <w:p w:rsidR="00FC669E" w:rsidRDefault="00FC669E" w:rsidP="004131C9">
                            <w:pPr>
                              <w:autoSpaceDE w:val="0"/>
                              <w:autoSpaceDN w:val="0"/>
                              <w:adjustRightInd w:val="0"/>
                              <w:spacing w:after="0"/>
                            </w:pPr>
                          </w:p>
                          <w:p w:rsidR="00FC669E" w:rsidRDefault="00FC669E" w:rsidP="0061465D">
                            <w:pPr>
                              <w:spacing w:after="0"/>
                              <w:jc w:val="both"/>
                              <w:rPr>
                                <w:rFonts w:ascii="Arial Narrow" w:eastAsia="Times New Roman" w:hAnsi="Arial Narrow"/>
                                <w:color w:val="000000"/>
                                <w:sz w:val="20"/>
                                <w:szCs w:val="20"/>
                                <w:lang w:eastAsia="en-AU"/>
                              </w:rPr>
                            </w:pPr>
                            <w:r>
                              <w:rPr>
                                <w:rFonts w:ascii="Arial Narrow" w:eastAsia="Times New Roman" w:hAnsi="Arial Narrow"/>
                                <w:color w:val="000000"/>
                                <w:sz w:val="20"/>
                                <w:szCs w:val="20"/>
                                <w:lang w:eastAsia="en-AU"/>
                              </w:rPr>
                              <w:t>The headspace Psychological Assessment for Young People tool can be accessed at:</w:t>
                            </w:r>
                          </w:p>
                          <w:p w:rsidR="00FC669E" w:rsidRDefault="00FC669E" w:rsidP="0061465D">
                            <w:pPr>
                              <w:spacing w:after="0"/>
                              <w:jc w:val="both"/>
                              <w:rPr>
                                <w:rFonts w:ascii="Arial Narrow" w:eastAsia="Times New Roman" w:hAnsi="Arial Narrow"/>
                                <w:color w:val="000000"/>
                                <w:sz w:val="20"/>
                                <w:szCs w:val="20"/>
                                <w:lang w:eastAsia="en-AU"/>
                              </w:rPr>
                            </w:pPr>
                            <w:r>
                              <w:rPr>
                                <w:rFonts w:ascii="Arial Narrow" w:eastAsia="Times New Roman" w:hAnsi="Arial Narrow"/>
                                <w:color w:val="000000"/>
                                <w:sz w:val="20"/>
                                <w:szCs w:val="20"/>
                                <w:lang w:eastAsia="en-AU"/>
                              </w:rPr>
                              <w:t xml:space="preserve"> </w:t>
                            </w:r>
                            <w:hyperlink r:id="rId18" w:history="1">
                              <w:r w:rsidRPr="007D4A6C">
                                <w:rPr>
                                  <w:rStyle w:val="Hyperlink"/>
                                  <w:rFonts w:ascii="Arial Narrow" w:eastAsia="Times New Roman" w:hAnsi="Arial Narrow"/>
                                  <w:sz w:val="20"/>
                                  <w:szCs w:val="20"/>
                                  <w:lang w:eastAsia="en-AU"/>
                                </w:rPr>
                                <w:t>http://www.headspace.org.au/media/39050/headspace_psychosocial_assessment_2013_v2.0.pdf</w:t>
                              </w:r>
                            </w:hyperlink>
                            <w:r>
                              <w:rPr>
                                <w:rFonts w:ascii="Arial Narrow" w:eastAsia="Times New Roman" w:hAnsi="Arial Narrow"/>
                                <w:color w:val="000000"/>
                                <w:sz w:val="20"/>
                                <w:szCs w:val="20"/>
                                <w:lang w:eastAsia="en-AU"/>
                              </w:rPr>
                              <w:t xml:space="preserve"> </w:t>
                            </w:r>
                          </w:p>
                          <w:p w:rsidR="00FC669E" w:rsidRDefault="00FC669E" w:rsidP="00AC01D2">
                            <w:pPr>
                              <w:autoSpaceDE w:val="0"/>
                              <w:autoSpaceDN w:val="0"/>
                              <w:adjustRightInd w:val="0"/>
                              <w:spacing w:after="0"/>
                              <w:rPr>
                                <w:rFonts w:ascii="Arial Narrow" w:hAnsi="Arial Narrow" w:cs="ArialMT"/>
                                <w:sz w:val="18"/>
                                <w:szCs w:val="18"/>
                              </w:rPr>
                            </w:pPr>
                            <w:proofErr w:type="gramStart"/>
                            <w:r w:rsidRPr="00B9419B">
                              <w:rPr>
                                <w:rFonts w:ascii="Arial Narrow" w:hAnsi="Arial Narrow" w:cs="Arial-BoldMT"/>
                                <w:bCs/>
                                <w:sz w:val="18"/>
                                <w:szCs w:val="18"/>
                              </w:rPr>
                              <w:t>Revised by the headspace Centre of Excellence:</w:t>
                            </w:r>
                            <w:r>
                              <w:rPr>
                                <w:rFonts w:ascii="Arial Narrow" w:hAnsi="Arial Narrow" w:cs="Arial-BoldMT"/>
                                <w:bCs/>
                                <w:sz w:val="18"/>
                                <w:szCs w:val="18"/>
                              </w:rPr>
                              <w:t xml:space="preserve"> </w:t>
                            </w:r>
                            <w:r w:rsidRPr="00B9419B">
                              <w:rPr>
                                <w:rFonts w:ascii="Arial Narrow" w:hAnsi="Arial Narrow" w:cs="ArialMT"/>
                                <w:sz w:val="18"/>
                                <w:szCs w:val="18"/>
                              </w:rPr>
                              <w:t>Parker</w:t>
                            </w:r>
                            <w:r>
                              <w:rPr>
                                <w:rFonts w:ascii="Arial Narrow" w:hAnsi="Arial Narrow" w:cs="ArialMT"/>
                                <w:sz w:val="18"/>
                                <w:szCs w:val="18"/>
                              </w:rPr>
                              <w:t xml:space="preserve"> et al</w:t>
                            </w:r>
                            <w:r w:rsidRPr="00B9419B">
                              <w:rPr>
                                <w:rFonts w:ascii="Arial Narrow" w:hAnsi="Arial Narrow" w:cs="ArialMT"/>
                                <w:sz w:val="18"/>
                                <w:szCs w:val="18"/>
                              </w:rPr>
                              <w:t xml:space="preserve"> (2010).</w:t>
                            </w:r>
                            <w:proofErr w:type="gramEnd"/>
                            <w:r w:rsidRPr="00B9419B">
                              <w:rPr>
                                <w:rFonts w:ascii="Arial Narrow" w:hAnsi="Arial Narrow" w:cs="ArialMT"/>
                                <w:sz w:val="18"/>
                                <w:szCs w:val="18"/>
                              </w:rPr>
                              <w:t xml:space="preserve"> </w:t>
                            </w:r>
                          </w:p>
                          <w:p w:rsidR="00FC669E" w:rsidRDefault="00FC669E" w:rsidP="00B9419B">
                            <w:pPr>
                              <w:spacing w:after="0"/>
                              <w:jc w:val="both"/>
                              <w:rPr>
                                <w:rFonts w:ascii="Arial Narrow" w:hAnsi="Arial Narrow" w:cs="ArialMT"/>
                                <w:sz w:val="18"/>
                                <w:szCs w:val="18"/>
                              </w:rPr>
                            </w:pPr>
                          </w:p>
                          <w:p w:rsidR="00FC669E" w:rsidRPr="0087219B" w:rsidRDefault="00FC669E" w:rsidP="0061465D">
                            <w:pPr>
                              <w:spacing w:after="0"/>
                              <w:jc w:val="both"/>
                              <w:rPr>
                                <w:rFonts w:ascii="Arial Narrow" w:hAnsi="Arial Narrow" w:cs="NewsGothicStd"/>
                                <w:sz w:val="20"/>
                                <w:szCs w:val="20"/>
                              </w:rPr>
                            </w:pPr>
                            <w:r w:rsidRPr="0087219B">
                              <w:rPr>
                                <w:rFonts w:ascii="Arial Narrow" w:eastAsia="Times New Roman" w:hAnsi="Arial Narrow"/>
                                <w:color w:val="000000"/>
                                <w:sz w:val="20"/>
                                <w:szCs w:val="20"/>
                                <w:lang w:eastAsia="en-AU"/>
                              </w:rPr>
                              <w:t>Kessler Psychological Distress Scale (K10) (</w:t>
                            </w:r>
                            <w:r w:rsidRPr="0087219B">
                              <w:rPr>
                                <w:rFonts w:ascii="Arial Narrow" w:hAnsi="Arial Narrow" w:cs="NewsGothicStd"/>
                                <w:sz w:val="20"/>
                                <w:szCs w:val="20"/>
                              </w:rPr>
                              <w:t xml:space="preserve">Kessler, R.C. (1996). Kessler’s 10 Psychological Distress Scale. Harvard Medical School: Boston, MA).  For information about this scale, see Dovetail’s </w:t>
                            </w:r>
                            <w:r w:rsidRPr="0087219B">
                              <w:rPr>
                                <w:rFonts w:ascii="Arial Narrow" w:eastAsia="Arial" w:hAnsi="Arial Narrow"/>
                                <w:i/>
                                <w:sz w:val="20"/>
                                <w:szCs w:val="20"/>
                              </w:rPr>
                              <w:t>Youth alcohol and drug practice guide 3: Practice Strategies and Interventions</w:t>
                            </w:r>
                            <w:r>
                              <w:rPr>
                                <w:rFonts w:ascii="Arial Narrow" w:eastAsia="Arial" w:hAnsi="Arial Narrow"/>
                                <w:i/>
                                <w:sz w:val="20"/>
                                <w:szCs w:val="20"/>
                              </w:rPr>
                              <w:t xml:space="preserve">, p. 126.  </w:t>
                            </w:r>
                            <w:hyperlink r:id="rId19" w:history="1">
                              <w:r w:rsidRPr="007D4A6C">
                                <w:rPr>
                                  <w:rStyle w:val="Hyperlink"/>
                                  <w:rFonts w:ascii="Arial Narrow" w:eastAsia="Arial" w:hAnsi="Arial Narrow"/>
                                  <w:i/>
                                  <w:sz w:val="20"/>
                                  <w:szCs w:val="20"/>
                                </w:rPr>
                                <w:t>http://dovetail.org.au/i-want-to/open-the-good-practice-toolkit.aspx</w:t>
                              </w:r>
                            </w:hyperlink>
                            <w:r>
                              <w:rPr>
                                <w:rFonts w:ascii="Arial Narrow" w:eastAsia="Arial" w:hAnsi="Arial Narrow"/>
                                <w:i/>
                                <w:sz w:val="20"/>
                                <w:szCs w:val="20"/>
                              </w:rPr>
                              <w:t xml:space="preserve"> </w:t>
                            </w:r>
                          </w:p>
                          <w:p w:rsidR="00FC669E" w:rsidRPr="0087219B" w:rsidRDefault="00FC669E" w:rsidP="0061465D">
                            <w:pPr>
                              <w:spacing w:after="0"/>
                              <w:jc w:val="both"/>
                              <w:rPr>
                                <w:rFonts w:ascii="Arial Narrow" w:eastAsia="Times New Roman" w:hAnsi="Arial Narrow"/>
                                <w:color w:val="000000"/>
                                <w:sz w:val="20"/>
                                <w:szCs w:val="20"/>
                                <w:lang w:eastAsia="en-AU"/>
                              </w:rPr>
                            </w:pPr>
                          </w:p>
                          <w:p w:rsidR="00FC669E" w:rsidRPr="0061465D" w:rsidRDefault="00FC669E" w:rsidP="0061465D">
                            <w:pPr>
                              <w:spacing w:after="0"/>
                              <w:jc w:val="both"/>
                              <w:rPr>
                                <w:rFonts w:ascii="Arial Narrow" w:eastAsia="Times New Roman" w:hAnsi="Arial Narrow"/>
                                <w:color w:val="000000"/>
                                <w:sz w:val="20"/>
                                <w:szCs w:val="20"/>
                                <w:lang w:eastAsia="en-AU"/>
                              </w:rPr>
                            </w:pPr>
                            <w:r w:rsidRPr="0061465D">
                              <w:rPr>
                                <w:rFonts w:ascii="Arial Narrow" w:eastAsia="Times New Roman" w:hAnsi="Arial Narrow"/>
                                <w:color w:val="000000"/>
                                <w:sz w:val="20"/>
                                <w:szCs w:val="20"/>
                                <w:lang w:eastAsia="en-AU"/>
                              </w:rPr>
                              <w:t>Turning Point Alcohol and Drug Centre, Victoria</w:t>
                            </w:r>
                          </w:p>
                          <w:p w:rsidR="00FC669E" w:rsidRPr="0061465D" w:rsidRDefault="00FC669E" w:rsidP="00CD5F8E">
                            <w:pPr>
                              <w:spacing w:after="0"/>
                              <w:jc w:val="both"/>
                              <w:rPr>
                                <w:color w:val="FF0000"/>
                              </w:rPr>
                            </w:pPr>
                            <w:r w:rsidRPr="0061465D">
                              <w:rPr>
                                <w:rFonts w:ascii="Arial Narrow" w:eastAsia="Times New Roman" w:hAnsi="Arial Narrow"/>
                                <w:color w:val="000000"/>
                                <w:sz w:val="20"/>
                                <w:szCs w:val="20"/>
                                <w:lang w:eastAsia="en-AU"/>
                              </w:rPr>
                              <w:t xml:space="preserve">Find example </w:t>
                            </w:r>
                            <w:r>
                              <w:rPr>
                                <w:rFonts w:ascii="Arial Narrow" w:eastAsia="Times New Roman" w:hAnsi="Arial Narrow"/>
                                <w:color w:val="000000"/>
                                <w:sz w:val="20"/>
                                <w:szCs w:val="20"/>
                                <w:lang w:eastAsia="en-AU"/>
                              </w:rPr>
                              <w:t>screening tools</w:t>
                            </w:r>
                            <w:r w:rsidRPr="0061465D">
                              <w:rPr>
                                <w:rFonts w:ascii="Arial Narrow" w:eastAsia="Times New Roman" w:hAnsi="Arial Narrow"/>
                                <w:color w:val="000000"/>
                                <w:sz w:val="20"/>
                                <w:szCs w:val="20"/>
                                <w:lang w:eastAsia="en-AU"/>
                              </w:rPr>
                              <w:t xml:space="preserve"> at:  </w:t>
                            </w:r>
                            <w:proofErr w:type="spellStart"/>
                            <w:r w:rsidRPr="0061465D">
                              <w:rPr>
                                <w:rFonts w:ascii="Arial Narrow" w:eastAsia="Times New Roman" w:hAnsi="Arial Narrow"/>
                                <w:color w:val="000000"/>
                                <w:sz w:val="20"/>
                                <w:szCs w:val="20"/>
                                <w:lang w:eastAsia="en-AU"/>
                              </w:rPr>
                              <w:t>QuickLinks</w:t>
                            </w:r>
                            <w:proofErr w:type="spellEnd"/>
                            <w:r w:rsidRPr="0061465D">
                              <w:rPr>
                                <w:rFonts w:ascii="Arial Narrow" w:eastAsia="Times New Roman" w:hAnsi="Arial Narrow"/>
                                <w:color w:val="000000"/>
                                <w:sz w:val="20"/>
                                <w:szCs w:val="20"/>
                                <w:lang w:eastAsia="en-AU"/>
                              </w:rPr>
                              <w:t xml:space="preserve"> Information for health professionals / new screening and assessment tools</w:t>
                            </w:r>
                            <w:r>
                              <w:rPr>
                                <w:rFonts w:ascii="Arial Narrow" w:eastAsia="Times New Roman" w:hAnsi="Arial Narrow"/>
                                <w:color w:val="000000"/>
                                <w:sz w:val="20"/>
                                <w:szCs w:val="20"/>
                                <w:lang w:eastAsia="en-AU"/>
                              </w:rPr>
                              <w:t xml:space="preserve"> </w:t>
                            </w:r>
                            <w:hyperlink r:id="rId20" w:history="1">
                              <w:r w:rsidRPr="0061465D">
                                <w:rPr>
                                  <w:rFonts w:ascii="Arial Narrow" w:eastAsia="Times New Roman" w:hAnsi="Arial Narrow"/>
                                  <w:color w:val="0000FF" w:themeColor="hyperlink"/>
                                  <w:sz w:val="20"/>
                                  <w:szCs w:val="20"/>
                                  <w:u w:val="single"/>
                                  <w:lang w:eastAsia="en-AU"/>
                                </w:rPr>
                                <w:t>http://www.turningpoint.org.au</w:t>
                              </w:r>
                            </w:hyperlink>
                            <w:r w:rsidRPr="0087219B">
                              <w:rPr>
                                <w:rFonts w:ascii="Arial Narrow" w:eastAsia="Times New Roman" w:hAnsi="Arial Narrow"/>
                                <w:sz w:val="20"/>
                                <w:szCs w:val="20"/>
                                <w:lang w:eastAsia="en-AU"/>
                              </w:rPr>
                              <w:t>.  Se</w:t>
                            </w:r>
                            <w:r w:rsidRPr="00CD5F8E">
                              <w:rPr>
                                <w:rFonts w:ascii="Arial Narrow" w:eastAsia="Times New Roman" w:hAnsi="Arial Narrow"/>
                                <w:sz w:val="20"/>
                                <w:szCs w:val="20"/>
                                <w:lang w:eastAsia="en-AU"/>
                              </w:rPr>
                              <w:t>e Optional Module 4: Psych check.</w:t>
                            </w:r>
                          </w:p>
                          <w:p w:rsidR="00FC669E" w:rsidRPr="00571E7F" w:rsidRDefault="00FC669E" w:rsidP="004131C9">
                            <w:pPr>
                              <w:autoSpaceDE w:val="0"/>
                              <w:autoSpaceDN w:val="0"/>
                              <w:adjustRightInd w:val="0"/>
                              <w:spacing w:after="0"/>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id="Text Box 8" o:spid="_x0000_s1095" style="position:absolute;left:0;text-align:left;margin-left:-6.5pt;margin-top:8pt;width:470.2pt;height:186.8pt;z-index:251668480;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" fillcolor="window" strokecolor="windowText" strokeweight="1pt">
                <v:textbox style="mso-fit-shape-to-text:t">
                  <w:txbxContent>
                    <w:p w:rsidR="00FC669E" w:rsidRPr="00CF6F4B" w:rsidRDefault="00FC669E" w:rsidP="00D750F8">
                      <w:pPr>
                        <w:numPr>
                          <w:ilvl w:val="0"/>
                          <w:numId w:val="26"/>
                        </w:numPr>
                        <w:autoSpaceDE w:val="0"/>
                        <w:autoSpaceDN w:val="0"/>
                        <w:adjustRightInd w:val="0"/>
                        <w:spacing w:after="0"/>
                        <w:ind w:left="284" w:hanging="284"/>
                        <w:rPr>
                          <w:i/>
                          <w:sz w:val="20"/>
                          <w:szCs w:val="20"/>
                        </w:rPr>
                      </w:pPr>
                      <w:r w:rsidRPr="00CF6F4B">
                        <w:rPr>
                          <w:i/>
                          <w:sz w:val="20"/>
                          <w:szCs w:val="20"/>
                        </w:rPr>
                        <w:t>Practice resources:  Screening for risk (acute psychological distress, mental health issues)</w:t>
                      </w:r>
                    </w:p>
                    <w:p w:rsidR="00FC669E" w:rsidRDefault="00FC669E" w:rsidP="004131C9">
                      <w:pPr>
                        <w:autoSpaceDE w:val="0"/>
                        <w:autoSpaceDN w:val="0"/>
                        <w:adjustRightInd w:val="0"/>
                        <w:spacing w:after="0"/>
                      </w:pPr>
                    </w:p>
                    <w:p w:rsidR="00FC669E" w:rsidRDefault="00FC669E" w:rsidP="0061465D">
                      <w:pPr>
                        <w:spacing w:after="0"/>
                        <w:jc w:val="both"/>
                        <w:rPr>
                          <w:rFonts w:ascii="Arial Narrow" w:eastAsia="Times New Roman" w:hAnsi="Arial Narrow"/>
                          <w:color w:val="000000"/>
                          <w:sz w:val="20"/>
                          <w:szCs w:val="20"/>
                          <w:lang w:eastAsia="en-AU"/>
                        </w:rPr>
                      </w:pPr>
                      <w:r>
                        <w:rPr>
                          <w:rFonts w:ascii="Arial Narrow" w:eastAsia="Times New Roman" w:hAnsi="Arial Narrow"/>
                          <w:color w:val="000000"/>
                          <w:sz w:val="20"/>
                          <w:szCs w:val="20"/>
                          <w:lang w:eastAsia="en-AU"/>
                        </w:rPr>
                        <w:t>The headspace Psychological Assessment for Young People tool can be accessed at:</w:t>
                      </w:r>
                    </w:p>
                    <w:p w:rsidR="00FC669E" w:rsidRDefault="00FC669E" w:rsidP="0061465D">
                      <w:pPr>
                        <w:spacing w:after="0"/>
                        <w:jc w:val="both"/>
                        <w:rPr>
                          <w:rFonts w:ascii="Arial Narrow" w:eastAsia="Times New Roman" w:hAnsi="Arial Narrow"/>
                          <w:color w:val="000000"/>
                          <w:sz w:val="20"/>
                          <w:szCs w:val="20"/>
                          <w:lang w:eastAsia="en-AU"/>
                        </w:rPr>
                      </w:pPr>
                      <w:r>
                        <w:rPr>
                          <w:rFonts w:ascii="Arial Narrow" w:eastAsia="Times New Roman" w:hAnsi="Arial Narrow"/>
                          <w:color w:val="000000"/>
                          <w:sz w:val="20"/>
                          <w:szCs w:val="20"/>
                          <w:lang w:eastAsia="en-AU"/>
                        </w:rPr>
                        <w:t xml:space="preserve"> </w:t>
                      </w:r>
                      <w:hyperlink r:id="rId21" w:history="1">
                        <w:r w:rsidRPr="007D4A6C">
                          <w:rPr>
                            <w:rStyle w:val="Hyperlink"/>
                            <w:rFonts w:ascii="Arial Narrow" w:eastAsia="Times New Roman" w:hAnsi="Arial Narrow"/>
                            <w:sz w:val="20"/>
                            <w:szCs w:val="20"/>
                            <w:lang w:eastAsia="en-AU"/>
                          </w:rPr>
                          <w:t>http://www.headspace.org.au/media/39050/headspace_psychosocial_assessment_2013_v2.0.pdf</w:t>
                        </w:r>
                      </w:hyperlink>
                      <w:r>
                        <w:rPr>
                          <w:rFonts w:ascii="Arial Narrow" w:eastAsia="Times New Roman" w:hAnsi="Arial Narrow"/>
                          <w:color w:val="000000"/>
                          <w:sz w:val="20"/>
                          <w:szCs w:val="20"/>
                          <w:lang w:eastAsia="en-AU"/>
                        </w:rPr>
                        <w:t xml:space="preserve"> </w:t>
                      </w:r>
                    </w:p>
                    <w:p w:rsidR="00FC669E" w:rsidRDefault="00FC669E" w:rsidP="00AC01D2">
                      <w:pPr>
                        <w:autoSpaceDE w:val="0"/>
                        <w:autoSpaceDN w:val="0"/>
                        <w:adjustRightInd w:val="0"/>
                        <w:spacing w:after="0"/>
                        <w:rPr>
                          <w:rFonts w:ascii="Arial Narrow" w:hAnsi="Arial Narrow" w:cs="ArialMT"/>
                          <w:sz w:val="18"/>
                          <w:szCs w:val="18"/>
                        </w:rPr>
                      </w:pPr>
                      <w:proofErr w:type="gramStart"/>
                      <w:r w:rsidRPr="00B9419B">
                        <w:rPr>
                          <w:rFonts w:ascii="Arial Narrow" w:hAnsi="Arial Narrow" w:cs="Arial-BoldMT"/>
                          <w:bCs/>
                          <w:sz w:val="18"/>
                          <w:szCs w:val="18"/>
                        </w:rPr>
                        <w:t>Revised by the headspace Centre of Excellence:</w:t>
                      </w:r>
                      <w:r>
                        <w:rPr>
                          <w:rFonts w:ascii="Arial Narrow" w:hAnsi="Arial Narrow" w:cs="Arial-BoldMT"/>
                          <w:bCs/>
                          <w:sz w:val="18"/>
                          <w:szCs w:val="18"/>
                        </w:rPr>
                        <w:t xml:space="preserve"> </w:t>
                      </w:r>
                      <w:r w:rsidRPr="00B9419B">
                        <w:rPr>
                          <w:rFonts w:ascii="Arial Narrow" w:hAnsi="Arial Narrow" w:cs="ArialMT"/>
                          <w:sz w:val="18"/>
                          <w:szCs w:val="18"/>
                        </w:rPr>
                        <w:t>Parker</w:t>
                      </w:r>
                      <w:r>
                        <w:rPr>
                          <w:rFonts w:ascii="Arial Narrow" w:hAnsi="Arial Narrow" w:cs="ArialMT"/>
                          <w:sz w:val="18"/>
                          <w:szCs w:val="18"/>
                        </w:rPr>
                        <w:t xml:space="preserve"> et al</w:t>
                      </w:r>
                      <w:r w:rsidRPr="00B9419B">
                        <w:rPr>
                          <w:rFonts w:ascii="Arial Narrow" w:hAnsi="Arial Narrow" w:cs="ArialMT"/>
                          <w:sz w:val="18"/>
                          <w:szCs w:val="18"/>
                        </w:rPr>
                        <w:t xml:space="preserve"> (2010).</w:t>
                      </w:r>
                      <w:proofErr w:type="gramEnd"/>
                      <w:r w:rsidRPr="00B9419B">
                        <w:rPr>
                          <w:rFonts w:ascii="Arial Narrow" w:hAnsi="Arial Narrow" w:cs="ArialMT"/>
                          <w:sz w:val="18"/>
                          <w:szCs w:val="18"/>
                        </w:rPr>
                        <w:t xml:space="preserve"> </w:t>
                      </w:r>
                    </w:p>
                    <w:p w:rsidR="00FC669E" w:rsidRDefault="00FC669E" w:rsidP="00B9419B">
                      <w:pPr>
                        <w:spacing w:after="0"/>
                        <w:jc w:val="both"/>
                        <w:rPr>
                          <w:rFonts w:ascii="Arial Narrow" w:hAnsi="Arial Narrow" w:cs="ArialMT"/>
                          <w:sz w:val="18"/>
                          <w:szCs w:val="18"/>
                        </w:rPr>
                      </w:pPr>
                    </w:p>
                    <w:p w:rsidR="00FC669E" w:rsidRPr="0087219B" w:rsidRDefault="00FC669E" w:rsidP="0061465D">
                      <w:pPr>
                        <w:spacing w:after="0"/>
                        <w:jc w:val="both"/>
                        <w:rPr>
                          <w:rFonts w:ascii="Arial Narrow" w:hAnsi="Arial Narrow" w:cs="NewsGothicStd"/>
                          <w:sz w:val="20"/>
                          <w:szCs w:val="20"/>
                        </w:rPr>
                      </w:pPr>
                      <w:r w:rsidRPr="0087219B">
                        <w:rPr>
                          <w:rFonts w:ascii="Arial Narrow" w:eastAsia="Times New Roman" w:hAnsi="Arial Narrow"/>
                          <w:color w:val="000000"/>
                          <w:sz w:val="20"/>
                          <w:szCs w:val="20"/>
                          <w:lang w:eastAsia="en-AU"/>
                        </w:rPr>
                        <w:t>Kessler Psychological Distress Scale (K10) (</w:t>
                      </w:r>
                      <w:r w:rsidRPr="0087219B">
                        <w:rPr>
                          <w:rFonts w:ascii="Arial Narrow" w:hAnsi="Arial Narrow" w:cs="NewsGothicStd"/>
                          <w:sz w:val="20"/>
                          <w:szCs w:val="20"/>
                        </w:rPr>
                        <w:t xml:space="preserve">Kessler, R.C. (1996). Kessler’s 10 Psychological Distress Scale. Harvard Medical School: Boston, MA).  For information about this scale, see Dovetail’s </w:t>
                      </w:r>
                      <w:r w:rsidRPr="0087219B">
                        <w:rPr>
                          <w:rFonts w:ascii="Arial Narrow" w:eastAsia="Arial" w:hAnsi="Arial Narrow"/>
                          <w:i/>
                          <w:sz w:val="20"/>
                          <w:szCs w:val="20"/>
                        </w:rPr>
                        <w:t>Youth alcohol and drug practice guide 3: Practice Strategies and Interventions</w:t>
                      </w:r>
                      <w:r>
                        <w:rPr>
                          <w:rFonts w:ascii="Arial Narrow" w:eastAsia="Arial" w:hAnsi="Arial Narrow"/>
                          <w:i/>
                          <w:sz w:val="20"/>
                          <w:szCs w:val="20"/>
                        </w:rPr>
                        <w:t xml:space="preserve">, p. 126.  </w:t>
                      </w:r>
                      <w:hyperlink r:id="rId22" w:history="1">
                        <w:r w:rsidRPr="007D4A6C">
                          <w:rPr>
                            <w:rStyle w:val="Hyperlink"/>
                            <w:rFonts w:ascii="Arial Narrow" w:eastAsia="Arial" w:hAnsi="Arial Narrow"/>
                            <w:i/>
                            <w:sz w:val="20"/>
                            <w:szCs w:val="20"/>
                          </w:rPr>
                          <w:t>http://dovetail.org.au/i-want-to/open-the-good-practice-toolkit.aspx</w:t>
                        </w:r>
                      </w:hyperlink>
                      <w:r>
                        <w:rPr>
                          <w:rFonts w:ascii="Arial Narrow" w:eastAsia="Arial" w:hAnsi="Arial Narrow"/>
                          <w:i/>
                          <w:sz w:val="20"/>
                          <w:szCs w:val="20"/>
                        </w:rPr>
                        <w:t xml:space="preserve"> </w:t>
                      </w:r>
                    </w:p>
                    <w:p w:rsidR="00FC669E" w:rsidRPr="0087219B" w:rsidRDefault="00FC669E" w:rsidP="0061465D">
                      <w:pPr>
                        <w:spacing w:after="0"/>
                        <w:jc w:val="both"/>
                        <w:rPr>
                          <w:rFonts w:ascii="Arial Narrow" w:eastAsia="Times New Roman" w:hAnsi="Arial Narrow"/>
                          <w:color w:val="000000"/>
                          <w:sz w:val="20"/>
                          <w:szCs w:val="20"/>
                          <w:lang w:eastAsia="en-AU"/>
                        </w:rPr>
                      </w:pPr>
                    </w:p>
                    <w:p w:rsidR="00FC669E" w:rsidRPr="0061465D" w:rsidRDefault="00FC669E" w:rsidP="0061465D">
                      <w:pPr>
                        <w:spacing w:after="0"/>
                        <w:jc w:val="both"/>
                        <w:rPr>
                          <w:rFonts w:ascii="Arial Narrow" w:eastAsia="Times New Roman" w:hAnsi="Arial Narrow"/>
                          <w:color w:val="000000"/>
                          <w:sz w:val="20"/>
                          <w:szCs w:val="20"/>
                          <w:lang w:eastAsia="en-AU"/>
                        </w:rPr>
                      </w:pPr>
                      <w:r w:rsidRPr="0061465D">
                        <w:rPr>
                          <w:rFonts w:ascii="Arial Narrow" w:eastAsia="Times New Roman" w:hAnsi="Arial Narrow"/>
                          <w:color w:val="000000"/>
                          <w:sz w:val="20"/>
                          <w:szCs w:val="20"/>
                          <w:lang w:eastAsia="en-AU"/>
                        </w:rPr>
                        <w:t>Turning Point Alcohol and Drug Centre, Victoria</w:t>
                      </w:r>
                    </w:p>
                    <w:p w:rsidR="00FC669E" w:rsidRPr="0061465D" w:rsidRDefault="00FC669E" w:rsidP="00CD5F8E">
                      <w:pPr>
                        <w:spacing w:after="0"/>
                        <w:jc w:val="both"/>
                        <w:rPr>
                          <w:color w:val="FF0000"/>
                        </w:rPr>
                      </w:pPr>
                      <w:r w:rsidRPr="0061465D">
                        <w:rPr>
                          <w:rFonts w:ascii="Arial Narrow" w:eastAsia="Times New Roman" w:hAnsi="Arial Narrow"/>
                          <w:color w:val="000000"/>
                          <w:sz w:val="20"/>
                          <w:szCs w:val="20"/>
                          <w:lang w:eastAsia="en-AU"/>
                        </w:rPr>
                        <w:t xml:space="preserve">Find example </w:t>
                      </w:r>
                      <w:r>
                        <w:rPr>
                          <w:rFonts w:ascii="Arial Narrow" w:eastAsia="Times New Roman" w:hAnsi="Arial Narrow"/>
                          <w:color w:val="000000"/>
                          <w:sz w:val="20"/>
                          <w:szCs w:val="20"/>
                          <w:lang w:eastAsia="en-AU"/>
                        </w:rPr>
                        <w:t>screening tools</w:t>
                      </w:r>
                      <w:r w:rsidRPr="0061465D">
                        <w:rPr>
                          <w:rFonts w:ascii="Arial Narrow" w:eastAsia="Times New Roman" w:hAnsi="Arial Narrow"/>
                          <w:color w:val="000000"/>
                          <w:sz w:val="20"/>
                          <w:szCs w:val="20"/>
                          <w:lang w:eastAsia="en-AU"/>
                        </w:rPr>
                        <w:t xml:space="preserve"> at:  </w:t>
                      </w:r>
                      <w:proofErr w:type="spellStart"/>
                      <w:r w:rsidRPr="0061465D">
                        <w:rPr>
                          <w:rFonts w:ascii="Arial Narrow" w:eastAsia="Times New Roman" w:hAnsi="Arial Narrow"/>
                          <w:color w:val="000000"/>
                          <w:sz w:val="20"/>
                          <w:szCs w:val="20"/>
                          <w:lang w:eastAsia="en-AU"/>
                        </w:rPr>
                        <w:t>QuickLinks</w:t>
                      </w:r>
                      <w:proofErr w:type="spellEnd"/>
                      <w:r w:rsidRPr="0061465D">
                        <w:rPr>
                          <w:rFonts w:ascii="Arial Narrow" w:eastAsia="Times New Roman" w:hAnsi="Arial Narrow"/>
                          <w:color w:val="000000"/>
                          <w:sz w:val="20"/>
                          <w:szCs w:val="20"/>
                          <w:lang w:eastAsia="en-AU"/>
                        </w:rPr>
                        <w:t xml:space="preserve"> Information for health professionals / new screening and assessment tools</w:t>
                      </w:r>
                      <w:r>
                        <w:rPr>
                          <w:rFonts w:ascii="Arial Narrow" w:eastAsia="Times New Roman" w:hAnsi="Arial Narrow"/>
                          <w:color w:val="000000"/>
                          <w:sz w:val="20"/>
                          <w:szCs w:val="20"/>
                          <w:lang w:eastAsia="en-AU"/>
                        </w:rPr>
                        <w:t xml:space="preserve"> </w:t>
                      </w:r>
                      <w:hyperlink r:id="rId23" w:history="1">
                        <w:r w:rsidRPr="0061465D">
                          <w:rPr>
                            <w:rFonts w:ascii="Arial Narrow" w:eastAsia="Times New Roman" w:hAnsi="Arial Narrow"/>
                            <w:color w:val="0000FF" w:themeColor="hyperlink"/>
                            <w:sz w:val="20"/>
                            <w:szCs w:val="20"/>
                            <w:u w:val="single"/>
                            <w:lang w:eastAsia="en-AU"/>
                          </w:rPr>
                          <w:t>http://www.turningpoint.org.au</w:t>
                        </w:r>
                      </w:hyperlink>
                      <w:r w:rsidRPr="0087219B">
                        <w:rPr>
                          <w:rFonts w:ascii="Arial Narrow" w:eastAsia="Times New Roman" w:hAnsi="Arial Narrow"/>
                          <w:sz w:val="20"/>
                          <w:szCs w:val="20"/>
                          <w:lang w:eastAsia="en-AU"/>
                        </w:rPr>
                        <w:t>.  Se</w:t>
                      </w:r>
                      <w:r w:rsidRPr="00CD5F8E">
                        <w:rPr>
                          <w:rFonts w:ascii="Arial Narrow" w:eastAsia="Times New Roman" w:hAnsi="Arial Narrow"/>
                          <w:sz w:val="20"/>
                          <w:szCs w:val="20"/>
                          <w:lang w:eastAsia="en-AU"/>
                        </w:rPr>
                        <w:t>e Optional Module 4: Psych check.</w:t>
                      </w:r>
                    </w:p>
                    <w:p w:rsidR="00FC669E" w:rsidRPr="00571E7F" w:rsidRDefault="00FC669E" w:rsidP="004131C9">
                      <w:pPr>
                        <w:autoSpaceDE w:val="0"/>
                        <w:autoSpaceDN w:val="0"/>
                        <w:adjustRightInd w:val="0"/>
                        <w:spacing w:after="0"/>
                      </w:pPr>
                    </w:p>
                  </w:txbxContent>
                </v:textbox>
                <w10:wrap type="square"/>
              </v:roundrect>
            </w:pict>
          </mc:Fallback>
        </mc:AlternateContent>
      </w:r>
    </w:p>
    <w:p w:rsidR="00F41464" w:rsidRDefault="00F41464" w:rsidP="000503FF">
      <w:pPr>
        <w:autoSpaceDE w:val="0"/>
        <w:autoSpaceDN w:val="0"/>
        <w:adjustRightInd w:val="0"/>
        <w:spacing w:after="0"/>
        <w:jc w:val="both"/>
      </w:pPr>
    </w:p>
    <w:p w:rsidR="00F41464" w:rsidRPr="00F41464" w:rsidRDefault="00F41464" w:rsidP="009C09E7">
      <w:pPr>
        <w:pStyle w:val="Heading3"/>
      </w:pPr>
      <w:bookmarkStart w:id="49" w:name="_Toc433029889"/>
      <w:r w:rsidRPr="00F41464">
        <w:t>Safety planning</w:t>
      </w:r>
      <w:bookmarkEnd w:id="49"/>
    </w:p>
    <w:p w:rsidR="00F41464" w:rsidRDefault="00F41464" w:rsidP="000503FF">
      <w:pPr>
        <w:autoSpaceDE w:val="0"/>
        <w:autoSpaceDN w:val="0"/>
        <w:adjustRightInd w:val="0"/>
        <w:spacing w:after="0"/>
        <w:jc w:val="both"/>
      </w:pPr>
    </w:p>
    <w:p w:rsidR="004131C9" w:rsidRDefault="00CE3327" w:rsidP="000503FF">
      <w:pPr>
        <w:autoSpaceDE w:val="0"/>
        <w:autoSpaceDN w:val="0"/>
        <w:adjustRightInd w:val="0"/>
        <w:spacing w:after="0"/>
        <w:jc w:val="both"/>
      </w:pPr>
      <w:r>
        <w:t xml:space="preserve">Safety planning relates to both immediate action to begin to protect a young person from imminent harm (for example, from domestic and family violence, or child protection concerns), as well as planning to assist them to stay safe (for example, when expressing suicide ideation) for a negotiated period </w:t>
      </w:r>
      <w:r w:rsidR="002C228D">
        <w:t>(s</w:t>
      </w:r>
      <w:r>
        <w:t xml:space="preserve">ee section </w:t>
      </w:r>
      <w:r w:rsidR="00A46E27">
        <w:t>9</w:t>
      </w:r>
      <w:r>
        <w:t xml:space="preserve"> </w:t>
      </w:r>
      <w:hyperlink w:anchor="_Section_9_" w:history="1">
        <w:r w:rsidRPr="00D71437">
          <w:rPr>
            <w:rStyle w:val="Hyperlink"/>
          </w:rPr>
          <w:t>Duty of care</w:t>
        </w:r>
        <w:r w:rsidR="00D71437" w:rsidRPr="00D71437">
          <w:rPr>
            <w:rStyle w:val="Hyperlink"/>
          </w:rPr>
          <w:t xml:space="preserve"> issues</w:t>
        </w:r>
      </w:hyperlink>
      <w:r w:rsidR="002C228D">
        <w:t>)</w:t>
      </w:r>
      <w:r>
        <w:t xml:space="preserve">. </w:t>
      </w:r>
    </w:p>
    <w:p w:rsidR="004131C9" w:rsidRDefault="005E7510" w:rsidP="000503FF">
      <w:pPr>
        <w:spacing w:after="0"/>
        <w:jc w:val="both"/>
        <w:rPr>
          <w:rFonts w:eastAsia="Calibri"/>
          <w:lang w:val="en-US"/>
        </w:rPr>
      </w:pPr>
      <w:r>
        <w:rPr>
          <w:noProof/>
          <w:lang w:eastAsia="en-AU"/>
        </w:rPr>
        <mc:AlternateContent>
          <mc:Choice Requires="wps">
            <w:drawing>
              <wp:anchor distT="0" distB="0" distL="114300" distR="114300" simplePos="0" relativeHeight="251734016" behindDoc="0" locked="0" layoutInCell="1" allowOverlap="1" wp14:anchorId="3D62424A" wp14:editId="7D95EE3D">
                <wp:simplePos x="0" y="0"/>
                <wp:positionH relativeFrom="column">
                  <wp:posOffset>3975735</wp:posOffset>
                </wp:positionH>
                <wp:positionV relativeFrom="paragraph">
                  <wp:posOffset>155575</wp:posOffset>
                </wp:positionV>
                <wp:extent cx="1946275" cy="26708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946275" cy="2670810"/>
                        </a:xfrm>
                        <a:prstGeom prst="roundRect">
                          <a:avLst/>
                        </a:prstGeom>
                        <a:solidFill>
                          <a:schemeClr val="bg1">
                            <a:lumMod val="85000"/>
                          </a:schemeClr>
                        </a:solidFill>
                        <a:ln w="12700">
                          <a:noFill/>
                        </a:ln>
                        <a:effectLst/>
                      </wps:spPr>
                      <wps:txbx>
                        <w:txbxContent>
                          <w:p w:rsidR="00FC669E" w:rsidRPr="005E7510" w:rsidRDefault="00FC669E" w:rsidP="00D20429">
                            <w:pPr>
                              <w:spacing w:after="0"/>
                              <w:rPr>
                                <w:rFonts w:eastAsia="Calibri"/>
                                <w:i/>
                                <w:sz w:val="18"/>
                                <w:szCs w:val="18"/>
                                <w:lang w:val="en-US"/>
                              </w:rPr>
                            </w:pPr>
                            <w:r w:rsidRPr="005E7510">
                              <w:rPr>
                                <w:rFonts w:eastAsia="Calibri"/>
                                <w:i/>
                                <w:sz w:val="18"/>
                                <w:szCs w:val="18"/>
                                <w:lang w:val="en-US"/>
                              </w:rPr>
                              <w:t xml:space="preserve">Case example:  A 16 year old young woman is living with her 18 year old boyfriend. He is controlling and jealous and has slapped her at times when he thinks she has ‘played around’. She is not ready to leave the relationship but is accepting counselling. She has agreed to a safety plan which involves her </w:t>
                            </w:r>
                            <w:proofErr w:type="spellStart"/>
                            <w:r w:rsidRPr="005E7510">
                              <w:rPr>
                                <w:rFonts w:eastAsia="Calibri"/>
                                <w:i/>
                                <w:sz w:val="18"/>
                                <w:szCs w:val="18"/>
                                <w:lang w:val="en-US"/>
                              </w:rPr>
                              <w:t>recognising</w:t>
                            </w:r>
                            <w:proofErr w:type="spellEnd"/>
                            <w:r w:rsidRPr="005E7510">
                              <w:rPr>
                                <w:rFonts w:eastAsia="Calibri"/>
                                <w:i/>
                                <w:sz w:val="18"/>
                                <w:szCs w:val="18"/>
                                <w:lang w:val="en-US"/>
                              </w:rPr>
                              <w:t xml:space="preserve"> when he is working up to a jealous rage and leaving the house well before it reaches an unsafe stage. She has a ‘go</w:t>
                            </w:r>
                            <w:r>
                              <w:rPr>
                                <w:rFonts w:eastAsia="Calibri"/>
                                <w:i/>
                                <w:sz w:val="18"/>
                                <w:szCs w:val="18"/>
                                <w:lang w:val="en-US"/>
                              </w:rPr>
                              <w:t xml:space="preserve"> </w:t>
                            </w:r>
                            <w:r w:rsidRPr="005E7510">
                              <w:rPr>
                                <w:rFonts w:eastAsia="Calibri"/>
                                <w:i/>
                                <w:sz w:val="18"/>
                                <w:szCs w:val="18"/>
                                <w:lang w:val="en-US"/>
                              </w:rPr>
                              <w:t xml:space="preserve">card’ available to make sure she can catch the train to her sister’s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 o:spid="_x0000_s1096" style="position:absolute;left:0;text-align:left;margin-left:313.05pt;margin-top:12.25pt;width:153.25pt;height:210.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" fillcolor="#d8d8d8 [2732]" stroked="f" strokeweight="1pt">
                <v:textbox>
                  <w:txbxContent>
                    <w:p w:rsidR="00FC669E" w:rsidRPr="005E7510" w:rsidRDefault="00FC669E" w:rsidP="00D20429">
                      <w:pPr>
                        <w:spacing w:after="0"/>
                        <w:rPr>
                          <w:rFonts w:eastAsia="Calibri"/>
                          <w:i/>
                          <w:sz w:val="18"/>
                          <w:szCs w:val="18"/>
                          <w:lang w:val="en-US"/>
                        </w:rPr>
                      </w:pPr>
                      <w:r w:rsidRPr="005E7510">
                        <w:rPr>
                          <w:rFonts w:eastAsia="Calibri"/>
                          <w:i/>
                          <w:sz w:val="18"/>
                          <w:szCs w:val="18"/>
                          <w:lang w:val="en-US"/>
                        </w:rPr>
                        <w:t xml:space="preserve">Case example:  A 16 year old young woman is living with her 18 year old boyfriend. He is controlling and jealous and has slapped her at times when he thinks she has ‘played around’. She is not ready to leave the relationship but is accepting counselling. She has agreed to a safety plan which involves her </w:t>
                      </w:r>
                      <w:proofErr w:type="spellStart"/>
                      <w:r w:rsidRPr="005E7510">
                        <w:rPr>
                          <w:rFonts w:eastAsia="Calibri"/>
                          <w:i/>
                          <w:sz w:val="18"/>
                          <w:szCs w:val="18"/>
                          <w:lang w:val="en-US"/>
                        </w:rPr>
                        <w:t>recognising</w:t>
                      </w:r>
                      <w:proofErr w:type="spellEnd"/>
                      <w:r w:rsidRPr="005E7510">
                        <w:rPr>
                          <w:rFonts w:eastAsia="Calibri"/>
                          <w:i/>
                          <w:sz w:val="18"/>
                          <w:szCs w:val="18"/>
                          <w:lang w:val="en-US"/>
                        </w:rPr>
                        <w:t xml:space="preserve"> when he is working up to a jealous rage and leaving the house well before it reaches an unsafe stage. She has a ‘go</w:t>
                      </w:r>
                      <w:r>
                        <w:rPr>
                          <w:rFonts w:eastAsia="Calibri"/>
                          <w:i/>
                          <w:sz w:val="18"/>
                          <w:szCs w:val="18"/>
                          <w:lang w:val="en-US"/>
                        </w:rPr>
                        <w:t xml:space="preserve"> </w:t>
                      </w:r>
                      <w:r w:rsidRPr="005E7510">
                        <w:rPr>
                          <w:rFonts w:eastAsia="Calibri"/>
                          <w:i/>
                          <w:sz w:val="18"/>
                          <w:szCs w:val="18"/>
                          <w:lang w:val="en-US"/>
                        </w:rPr>
                        <w:t xml:space="preserve">card’ available to make sure she can catch the train to her sister’s place.  </w:t>
                      </w:r>
                    </w:p>
                  </w:txbxContent>
                </v:textbox>
                <w10:wrap type="square"/>
              </v:roundrect>
            </w:pict>
          </mc:Fallback>
        </mc:AlternateContent>
      </w:r>
    </w:p>
    <w:p w:rsidR="00BA600C" w:rsidRDefault="00BA600C" w:rsidP="000503FF">
      <w:pPr>
        <w:spacing w:after="0"/>
        <w:jc w:val="both"/>
        <w:rPr>
          <w:rFonts w:eastAsia="Calibri"/>
          <w:lang w:val="en-US"/>
        </w:rPr>
      </w:pPr>
      <w:r>
        <w:rPr>
          <w:rFonts w:eastAsia="Calibri"/>
          <w:lang w:val="en-US"/>
        </w:rPr>
        <w:t>Safety planning in relation to child protection or domestic and family violence concerns must never place the onus upon the</w:t>
      </w:r>
      <w:r w:rsidR="00B12B02">
        <w:rPr>
          <w:rFonts w:eastAsia="Calibri"/>
          <w:lang w:val="en-US"/>
        </w:rPr>
        <w:t xml:space="preserve"> young person to keep </w:t>
      </w:r>
      <w:proofErr w:type="gramStart"/>
      <w:r w:rsidR="00B12B02">
        <w:rPr>
          <w:rFonts w:eastAsia="Calibri"/>
          <w:lang w:val="en-US"/>
        </w:rPr>
        <w:t>themselves</w:t>
      </w:r>
      <w:proofErr w:type="gramEnd"/>
      <w:r>
        <w:rPr>
          <w:rFonts w:eastAsia="Calibri"/>
          <w:lang w:val="en-US"/>
        </w:rPr>
        <w:t xml:space="preserve"> safe. However in circumstances where the risk is manageable with supports, and where the young person is old enough to reasonably take some control of their own situation, a practical safety plan can be put in place to ensure that they have access to safety options and feel confident about implementing them.</w:t>
      </w:r>
      <w:r w:rsidR="005E7510">
        <w:rPr>
          <w:rFonts w:eastAsia="Calibri"/>
          <w:lang w:val="en-US"/>
        </w:rPr>
        <w:t xml:space="preserve"> A safety plan needs to be doable and realistic in the circumstances in which the young person might find themselves. </w:t>
      </w:r>
    </w:p>
    <w:p w:rsidR="00BA600C" w:rsidRDefault="00BA600C" w:rsidP="000503FF">
      <w:pPr>
        <w:spacing w:after="0"/>
        <w:jc w:val="both"/>
        <w:rPr>
          <w:rFonts w:eastAsia="Calibri"/>
          <w:lang w:val="en-US"/>
        </w:rPr>
      </w:pPr>
    </w:p>
    <w:p w:rsidR="000F6AD8" w:rsidRDefault="00BA600C" w:rsidP="000503FF">
      <w:pPr>
        <w:spacing w:after="0"/>
        <w:jc w:val="both"/>
        <w:rPr>
          <w:rFonts w:eastAsia="Calibri"/>
          <w:lang w:val="en-US"/>
        </w:rPr>
      </w:pPr>
      <w:r>
        <w:rPr>
          <w:rFonts w:eastAsia="Calibri"/>
          <w:lang w:val="en-US"/>
        </w:rPr>
        <w:t xml:space="preserve">When a young person </w:t>
      </w:r>
      <w:r w:rsidR="000F6AD8">
        <w:rPr>
          <w:rFonts w:eastAsia="Calibri"/>
          <w:lang w:val="en-US"/>
        </w:rPr>
        <w:t xml:space="preserve">is expressing that they have thoughts of suicide, a safety plan which they agree to abide by (for example, for an agreed period of time) may be of help if the person with whom they are negotiating it has the trust of the young person. However do not rely on a safety plan as </w:t>
      </w:r>
      <w:r w:rsidR="002C228D">
        <w:rPr>
          <w:rFonts w:eastAsia="Calibri"/>
          <w:lang w:val="en-US"/>
        </w:rPr>
        <w:t xml:space="preserve">the </w:t>
      </w:r>
      <w:r w:rsidR="000F6AD8">
        <w:rPr>
          <w:rFonts w:eastAsia="Calibri"/>
          <w:lang w:val="en-US"/>
        </w:rPr>
        <w:t xml:space="preserve">sole means of keeping a young person safe, and do not rely on a young person ‘giving their word’ in these circumstances. </w:t>
      </w:r>
    </w:p>
    <w:p w:rsidR="00BA600C" w:rsidRDefault="000F6AD8" w:rsidP="000503FF">
      <w:pPr>
        <w:spacing w:after="0"/>
        <w:jc w:val="both"/>
        <w:rPr>
          <w:rFonts w:eastAsia="Calibri"/>
          <w:lang w:val="en-US"/>
        </w:rPr>
      </w:pPr>
      <w:r>
        <w:rPr>
          <w:rFonts w:eastAsia="Calibri"/>
          <w:lang w:val="en-US"/>
        </w:rPr>
        <w:t xml:space="preserve"> </w:t>
      </w:r>
      <w:r w:rsidR="00BA600C">
        <w:rPr>
          <w:rFonts w:eastAsia="Calibri"/>
          <w:lang w:val="en-US"/>
        </w:rPr>
        <w:t xml:space="preserve">   </w:t>
      </w:r>
    </w:p>
    <w:p w:rsidR="00B3619A" w:rsidRPr="004131C9" w:rsidRDefault="00B3619A" w:rsidP="000503FF">
      <w:pPr>
        <w:spacing w:after="0"/>
        <w:jc w:val="both"/>
        <w:rPr>
          <w:rFonts w:eastAsia="Calibri"/>
          <w:lang w:val="en-US"/>
        </w:rPr>
      </w:pPr>
    </w:p>
    <w:p w:rsidR="004131C9" w:rsidRPr="004131C9" w:rsidRDefault="004131C9" w:rsidP="009C09E7">
      <w:pPr>
        <w:pStyle w:val="Heading2"/>
      </w:pPr>
      <w:bookmarkStart w:id="50" w:name="_Toc433029890"/>
      <w:r>
        <w:t>3</w:t>
      </w:r>
      <w:r w:rsidRPr="004131C9">
        <w:t xml:space="preserve">.4   </w:t>
      </w:r>
      <w:r w:rsidR="00B3619A">
        <w:t>D</w:t>
      </w:r>
      <w:r w:rsidRPr="004131C9">
        <w:t>etailed Youth Wellbeing Assessment to inform planning</w:t>
      </w:r>
      <w:bookmarkEnd w:id="50"/>
    </w:p>
    <w:p w:rsidR="004131C9" w:rsidRDefault="004131C9" w:rsidP="000503FF">
      <w:pPr>
        <w:spacing w:after="0"/>
        <w:ind w:left="426"/>
        <w:jc w:val="both"/>
        <w:rPr>
          <w:rFonts w:eastAsia="Times New Roman"/>
          <w:lang w:eastAsia="en-AU"/>
        </w:rPr>
      </w:pPr>
    </w:p>
    <w:p w:rsidR="000F6AD8" w:rsidRPr="004131C9" w:rsidRDefault="000F6AD8" w:rsidP="000503FF">
      <w:pPr>
        <w:spacing w:after="0"/>
        <w:ind w:left="426"/>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 xml:space="preserve">YS Support </w:t>
      </w:r>
      <w:r w:rsidR="00543273">
        <w:rPr>
          <w:rFonts w:eastAsia="Times New Roman"/>
          <w:lang w:eastAsia="en-AU"/>
        </w:rPr>
        <w:t>s</w:t>
      </w:r>
      <w:r w:rsidRPr="004131C9">
        <w:rPr>
          <w:rFonts w:eastAsia="Times New Roman"/>
          <w:lang w:eastAsia="en-AU"/>
        </w:rPr>
        <w:t xml:space="preserve">ervices and/or YS Integrated </w:t>
      </w:r>
      <w:r w:rsidR="00543273">
        <w:rPr>
          <w:rFonts w:eastAsia="Times New Roman"/>
          <w:lang w:eastAsia="en-AU"/>
        </w:rPr>
        <w:t>response s</w:t>
      </w:r>
      <w:r w:rsidRPr="004131C9">
        <w:rPr>
          <w:rFonts w:eastAsia="Times New Roman"/>
          <w:lang w:eastAsia="en-AU"/>
        </w:rPr>
        <w:t>ervices undertake detailed assessment to inform support planning. An initial Youth Wellbeing Assessment (Y</w:t>
      </w:r>
      <w:r w:rsidR="00BD27ED">
        <w:rPr>
          <w:rFonts w:eastAsia="Times New Roman"/>
          <w:lang w:eastAsia="en-AU"/>
        </w:rPr>
        <w:t>W</w:t>
      </w:r>
      <w:r w:rsidRPr="004131C9">
        <w:rPr>
          <w:rFonts w:eastAsia="Times New Roman"/>
          <w:lang w:eastAsia="en-AU"/>
        </w:rPr>
        <w:t xml:space="preserve">A) of needs, strengths and risks is completed with the young person to inform case planning and give direction and purpose to support work with the young person.  This assessment is guided by the YWA Common Assessment Tool (CAT) and is recorded </w:t>
      </w:r>
      <w:r w:rsidR="00997180">
        <w:rPr>
          <w:rFonts w:eastAsia="Times New Roman"/>
          <w:lang w:eastAsia="en-AU"/>
        </w:rPr>
        <w:t>in YSCIS</w:t>
      </w:r>
      <w:r w:rsidRPr="004131C9">
        <w:rPr>
          <w:rFonts w:eastAsia="Times New Roman"/>
          <w:lang w:eastAsia="en-AU"/>
        </w:rPr>
        <w:t>. The assessment process need not be formal, and may take place over several contacts or session</w:t>
      </w:r>
      <w:r w:rsidR="00DA064A">
        <w:rPr>
          <w:rFonts w:eastAsia="Times New Roman"/>
          <w:lang w:eastAsia="en-AU"/>
        </w:rPr>
        <w:t>s</w:t>
      </w:r>
      <w:r w:rsidRPr="004131C9">
        <w:rPr>
          <w:rFonts w:eastAsia="Times New Roman"/>
          <w:lang w:eastAsia="en-AU"/>
        </w:rPr>
        <w:t xml:space="preserve"> with the young person.  As always, the need to build and maintain a working relationship with the </w:t>
      </w:r>
      <w:r w:rsidRPr="004131C9">
        <w:rPr>
          <w:rFonts w:eastAsia="Times New Roman"/>
          <w:lang w:eastAsia="en-AU"/>
        </w:rPr>
        <w:lastRenderedPageBreak/>
        <w:t xml:space="preserve">young person takes precedence over asking questions in ways which are likely to be seen as intrusive at this stage of engaging with the young person. Skilled work may be required to ensure that essential assessment information is gathered in a non-intrusive way, such as during ‘informal’ discussion (with the ‘draft’ completed CAT discussed in summary with the young person).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In completing the YW</w:t>
      </w:r>
      <w:r w:rsidR="00A35438">
        <w:rPr>
          <w:rFonts w:eastAsia="Times New Roman"/>
          <w:lang w:eastAsia="en-AU"/>
        </w:rPr>
        <w:t>A</w:t>
      </w:r>
      <w:r w:rsidRPr="004131C9">
        <w:rPr>
          <w:rFonts w:eastAsia="Times New Roman"/>
          <w:lang w:eastAsia="en-AU"/>
        </w:rPr>
        <w:t xml:space="preserve"> CAT, the youth support worker ensures that holistic assessment occurs, </w:t>
      </w:r>
      <w:r w:rsidR="00B12B02" w:rsidRPr="004131C9">
        <w:rPr>
          <w:rFonts w:eastAsia="Times New Roman"/>
          <w:lang w:eastAsia="en-AU"/>
        </w:rPr>
        <w:t>i.e.</w:t>
      </w:r>
      <w:r w:rsidRPr="004131C9">
        <w:rPr>
          <w:rFonts w:eastAsia="Times New Roman"/>
          <w:lang w:eastAsia="en-AU"/>
        </w:rPr>
        <w:t xml:space="preserve"> that all the domains, and how they inter-relate, are considered. There are a number of ways in which information might be collected for completing the YWA CAT:</w:t>
      </w:r>
    </w:p>
    <w:p w:rsidR="004131C9" w:rsidRPr="004131C9" w:rsidRDefault="004131C9" w:rsidP="00D750F8">
      <w:pPr>
        <w:numPr>
          <w:ilvl w:val="0"/>
          <w:numId w:val="27"/>
        </w:numPr>
        <w:spacing w:after="0"/>
        <w:ind w:left="567" w:hanging="283"/>
        <w:jc w:val="both"/>
        <w:rPr>
          <w:rFonts w:eastAsia="Times New Roman"/>
          <w:lang w:eastAsia="en-AU"/>
        </w:rPr>
      </w:pPr>
      <w:r w:rsidRPr="004131C9">
        <w:rPr>
          <w:rFonts w:eastAsia="Times New Roman"/>
          <w:lang w:eastAsia="en-AU"/>
        </w:rPr>
        <w:t>information obtained as part of referral from another agency</w:t>
      </w:r>
    </w:p>
    <w:p w:rsidR="004131C9" w:rsidRPr="004131C9" w:rsidRDefault="004131C9" w:rsidP="00D750F8">
      <w:pPr>
        <w:numPr>
          <w:ilvl w:val="0"/>
          <w:numId w:val="27"/>
        </w:numPr>
        <w:spacing w:after="0"/>
        <w:ind w:left="567" w:hanging="283"/>
        <w:jc w:val="both"/>
        <w:rPr>
          <w:rFonts w:eastAsia="Times New Roman"/>
          <w:lang w:eastAsia="en-AU"/>
        </w:rPr>
      </w:pPr>
      <w:proofErr w:type="gramStart"/>
      <w:r w:rsidRPr="004131C9">
        <w:t>with</w:t>
      </w:r>
      <w:proofErr w:type="gramEnd"/>
      <w:r w:rsidRPr="004131C9">
        <w:t xml:space="preserve"> the consent of the young person, information may be obtained from another service provider. Consider this approach where it will save the young person repeating their story multiple times </w:t>
      </w:r>
    </w:p>
    <w:p w:rsidR="004131C9" w:rsidRPr="004131C9" w:rsidRDefault="004131C9" w:rsidP="00D750F8">
      <w:pPr>
        <w:numPr>
          <w:ilvl w:val="0"/>
          <w:numId w:val="27"/>
        </w:numPr>
        <w:spacing w:after="0"/>
        <w:ind w:left="567" w:hanging="283"/>
        <w:jc w:val="both"/>
        <w:rPr>
          <w:rFonts w:eastAsia="Times New Roman"/>
          <w:lang w:eastAsia="en-AU"/>
        </w:rPr>
      </w:pPr>
      <w:r w:rsidRPr="004131C9">
        <w:rPr>
          <w:rFonts w:eastAsia="Times New Roman"/>
          <w:lang w:eastAsia="en-AU"/>
        </w:rPr>
        <w:t>with the consent and participation of the young person, information may be obtained as part of a family discussion</w:t>
      </w:r>
    </w:p>
    <w:p w:rsidR="004131C9" w:rsidRPr="004131C9" w:rsidRDefault="004131C9" w:rsidP="00D750F8">
      <w:pPr>
        <w:numPr>
          <w:ilvl w:val="0"/>
          <w:numId w:val="27"/>
        </w:numPr>
        <w:spacing w:after="0"/>
        <w:ind w:left="567" w:hanging="283"/>
        <w:jc w:val="both"/>
        <w:rPr>
          <w:rFonts w:eastAsia="Times New Roman"/>
          <w:lang w:eastAsia="en-AU"/>
        </w:rPr>
      </w:pPr>
      <w:proofErr w:type="gramStart"/>
      <w:r w:rsidRPr="004131C9">
        <w:rPr>
          <w:rFonts w:eastAsia="Times New Roman"/>
          <w:lang w:eastAsia="en-AU"/>
        </w:rPr>
        <w:t>observations</w:t>
      </w:r>
      <w:proofErr w:type="gramEnd"/>
      <w:r w:rsidRPr="004131C9">
        <w:rPr>
          <w:rFonts w:eastAsia="Times New Roman"/>
          <w:lang w:eastAsia="en-AU"/>
        </w:rPr>
        <w:t xml:space="preserve"> </w:t>
      </w:r>
      <w:r w:rsidR="00DA064A">
        <w:rPr>
          <w:rFonts w:eastAsia="Times New Roman"/>
          <w:lang w:eastAsia="en-AU"/>
        </w:rPr>
        <w:t>by</w:t>
      </w:r>
      <w:r w:rsidRPr="004131C9">
        <w:rPr>
          <w:rFonts w:eastAsia="Times New Roman"/>
          <w:lang w:eastAsia="en-AU"/>
        </w:rPr>
        <w:t xml:space="preserve"> youth support workers recorded in case notes (as part of intake and subsequent contacts).</w:t>
      </w:r>
    </w:p>
    <w:p w:rsidR="008B415E" w:rsidRDefault="008B415E"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 xml:space="preserve">In the context of a YS Integrated </w:t>
      </w:r>
      <w:r w:rsidR="00A35438">
        <w:rPr>
          <w:rFonts w:eastAsia="Times New Roman"/>
          <w:lang w:eastAsia="en-AU"/>
        </w:rPr>
        <w:t>r</w:t>
      </w:r>
      <w:r w:rsidRPr="004131C9">
        <w:rPr>
          <w:rFonts w:eastAsia="Times New Roman"/>
          <w:lang w:eastAsia="en-AU"/>
        </w:rPr>
        <w:t>esponse service, it is likely that the young person has had contact with several agencies. It is not appropriate that the young person be required to repeat their story to each. An integrated assessment is appropriate where information is shared between agencies with consent and/or under relevant legislation (</w:t>
      </w:r>
      <w:proofErr w:type="gramStart"/>
      <w:r w:rsidRPr="004131C9">
        <w:rPr>
          <w:rFonts w:eastAsia="Times New Roman"/>
          <w:lang w:eastAsia="en-AU"/>
        </w:rPr>
        <w:t>see</w:t>
      </w:r>
      <w:proofErr w:type="gramEnd"/>
      <w:r w:rsidRPr="004131C9">
        <w:rPr>
          <w:rFonts w:eastAsia="Times New Roman"/>
          <w:lang w:eastAsia="en-AU"/>
        </w:rPr>
        <w:t xml:space="preserve"> </w:t>
      </w:r>
      <w:r w:rsidR="00D71437">
        <w:rPr>
          <w:rFonts w:eastAsia="Times New Roman"/>
          <w:lang w:eastAsia="en-AU"/>
        </w:rPr>
        <w:t>section 8</w:t>
      </w:r>
      <w:r w:rsidRPr="004131C9">
        <w:rPr>
          <w:rFonts w:eastAsia="Times New Roman"/>
          <w:lang w:eastAsia="en-AU"/>
        </w:rPr>
        <w:t xml:space="preserve"> </w:t>
      </w:r>
      <w:hyperlink w:anchor="_Section_8_" w:history="1">
        <w:r w:rsidRPr="00D71437">
          <w:rPr>
            <w:rStyle w:val="Hyperlink"/>
            <w:rFonts w:eastAsia="Times New Roman"/>
            <w:lang w:eastAsia="en-AU"/>
          </w:rPr>
          <w:t>Confidentiality and recording</w:t>
        </w:r>
      </w:hyperlink>
      <w:r w:rsidRPr="004131C9">
        <w:rPr>
          <w:rFonts w:eastAsia="Times New Roman"/>
          <w:lang w:eastAsia="en-AU"/>
        </w:rPr>
        <w:t xml:space="preserve">). The one current CAT record may </w:t>
      </w:r>
      <w:r w:rsidR="00926249" w:rsidRPr="004131C9">
        <w:rPr>
          <w:rFonts w:eastAsia="Times New Roman"/>
          <w:lang w:eastAsia="en-AU"/>
        </w:rPr>
        <w:t xml:space="preserve">be </w:t>
      </w:r>
      <w:r w:rsidRPr="004131C9">
        <w:rPr>
          <w:rFonts w:eastAsia="Times New Roman"/>
          <w:lang w:eastAsia="en-AU"/>
        </w:rPr>
        <w:t xml:space="preserve">held as a single integrated assessment record, irrespective of which agency within the integrated response team largely completed the assessment and discussed it with the young person (see </w:t>
      </w:r>
      <w:r w:rsidR="00D71437">
        <w:rPr>
          <w:rFonts w:eastAsia="Times New Roman"/>
          <w:lang w:eastAsia="en-AU"/>
        </w:rPr>
        <w:t xml:space="preserve">7.2 </w:t>
      </w:r>
      <w:hyperlink w:anchor="_7.2__Coordinating" w:history="1">
        <w:r w:rsidR="00D71437" w:rsidRPr="00D71437">
          <w:rPr>
            <w:rStyle w:val="Hyperlink"/>
            <w:rFonts w:eastAsia="Times New Roman"/>
            <w:lang w:eastAsia="en-AU"/>
          </w:rPr>
          <w:t>Coordinating service delivery</w:t>
        </w:r>
      </w:hyperlink>
      <w:r w:rsidRPr="004131C9">
        <w:rPr>
          <w:rFonts w:eastAsia="Times New Roman"/>
          <w:lang w:eastAsia="en-AU"/>
        </w:rPr>
        <w:t xml:space="preserve">).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rFonts w:eastAsia="Times New Roman"/>
          <w:lang w:eastAsia="en-AU"/>
        </w:rPr>
        <w:t>Assessment is a continual process while working with the young person.  Assessment is more than information-gathering – it is the process of carefully considering the information to reach well-informed conclusions about risks, strengths, and needs of the young person.  Assessment helps answer pertinent questions such as:</w:t>
      </w:r>
    </w:p>
    <w:p w:rsidR="004131C9" w:rsidRPr="004131C9" w:rsidRDefault="004131C9" w:rsidP="00D750F8">
      <w:pPr>
        <w:numPr>
          <w:ilvl w:val="0"/>
          <w:numId w:val="21"/>
        </w:numPr>
        <w:spacing w:after="0"/>
        <w:ind w:left="567" w:hanging="283"/>
        <w:jc w:val="both"/>
        <w:rPr>
          <w:rFonts w:eastAsia="Times New Roman"/>
          <w:lang w:eastAsia="en-AU"/>
        </w:rPr>
      </w:pPr>
      <w:proofErr w:type="gramStart"/>
      <w:r w:rsidRPr="004131C9">
        <w:rPr>
          <w:rFonts w:eastAsia="Times New Roman"/>
          <w:lang w:eastAsia="en-AU"/>
        </w:rPr>
        <w:t>what</w:t>
      </w:r>
      <w:proofErr w:type="gramEnd"/>
      <w:r w:rsidRPr="004131C9">
        <w:rPr>
          <w:rFonts w:eastAsia="Times New Roman"/>
          <w:lang w:eastAsia="en-AU"/>
        </w:rPr>
        <w:t xml:space="preserve"> are the priority needs for this young person? What do they want?</w:t>
      </w:r>
    </w:p>
    <w:p w:rsidR="004131C9" w:rsidRPr="004131C9" w:rsidRDefault="004131C9" w:rsidP="00D750F8">
      <w:pPr>
        <w:numPr>
          <w:ilvl w:val="0"/>
          <w:numId w:val="21"/>
        </w:numPr>
        <w:spacing w:after="0"/>
        <w:ind w:left="567" w:hanging="283"/>
        <w:jc w:val="both"/>
        <w:rPr>
          <w:rFonts w:eastAsia="Times New Roman"/>
          <w:lang w:eastAsia="en-AU"/>
        </w:rPr>
      </w:pPr>
      <w:proofErr w:type="gramStart"/>
      <w:r w:rsidRPr="004131C9">
        <w:rPr>
          <w:rFonts w:eastAsia="Times New Roman"/>
          <w:lang w:eastAsia="en-AU"/>
        </w:rPr>
        <w:t>how</w:t>
      </w:r>
      <w:proofErr w:type="gramEnd"/>
      <w:r w:rsidRPr="004131C9">
        <w:rPr>
          <w:rFonts w:eastAsia="Times New Roman"/>
          <w:lang w:eastAsia="en-AU"/>
        </w:rPr>
        <w:t xml:space="preserve"> might these needs best be met? What do they think would work?</w:t>
      </w:r>
    </w:p>
    <w:p w:rsidR="004131C9" w:rsidRPr="004131C9" w:rsidRDefault="004131C9" w:rsidP="00D750F8">
      <w:pPr>
        <w:numPr>
          <w:ilvl w:val="0"/>
          <w:numId w:val="21"/>
        </w:numPr>
        <w:spacing w:after="0"/>
        <w:ind w:left="567" w:hanging="283"/>
        <w:jc w:val="both"/>
        <w:rPr>
          <w:rFonts w:eastAsia="Times New Roman"/>
          <w:lang w:eastAsia="en-AU"/>
        </w:rPr>
      </w:pPr>
      <w:proofErr w:type="gramStart"/>
      <w:r w:rsidRPr="004131C9">
        <w:rPr>
          <w:rFonts w:eastAsia="Times New Roman"/>
          <w:lang w:eastAsia="en-AU"/>
        </w:rPr>
        <w:t>what</w:t>
      </w:r>
      <w:proofErr w:type="gramEnd"/>
      <w:r w:rsidRPr="004131C9">
        <w:rPr>
          <w:rFonts w:eastAsia="Times New Roman"/>
          <w:lang w:eastAsia="en-AU"/>
        </w:rPr>
        <w:t xml:space="preserve"> has the young person already achieved? What are some of their strengths?</w:t>
      </w:r>
    </w:p>
    <w:p w:rsidR="004131C9" w:rsidRPr="004131C9" w:rsidRDefault="004131C9" w:rsidP="00D750F8">
      <w:pPr>
        <w:numPr>
          <w:ilvl w:val="0"/>
          <w:numId w:val="21"/>
        </w:numPr>
        <w:spacing w:after="0"/>
        <w:ind w:left="567" w:hanging="283"/>
        <w:jc w:val="both"/>
        <w:rPr>
          <w:rFonts w:eastAsia="Times New Roman"/>
          <w:lang w:eastAsia="en-AU"/>
        </w:rPr>
      </w:pPr>
      <w:proofErr w:type="gramStart"/>
      <w:r w:rsidRPr="004131C9">
        <w:rPr>
          <w:rFonts w:eastAsia="Times New Roman"/>
          <w:lang w:eastAsia="en-AU"/>
        </w:rPr>
        <w:t>is</w:t>
      </w:r>
      <w:proofErr w:type="gramEnd"/>
      <w:r w:rsidRPr="004131C9">
        <w:rPr>
          <w:rFonts w:eastAsia="Times New Roman"/>
          <w:lang w:eastAsia="en-AU"/>
        </w:rPr>
        <w:t xml:space="preserve"> this young person ready to consider change in their life?</w:t>
      </w:r>
    </w:p>
    <w:p w:rsidR="004131C9" w:rsidRPr="004131C9" w:rsidRDefault="004131C9" w:rsidP="000503FF">
      <w:pPr>
        <w:spacing w:after="0"/>
        <w:jc w:val="both"/>
        <w:rPr>
          <w:rFonts w:eastAsia="Times New Roman"/>
          <w:lang w:eastAsia="en-AU"/>
        </w:rPr>
      </w:pPr>
    </w:p>
    <w:p w:rsidR="004131C9" w:rsidRDefault="004131C9" w:rsidP="00997180">
      <w:pPr>
        <w:spacing w:after="0"/>
        <w:jc w:val="both"/>
        <w:rPr>
          <w:rFonts w:eastAsia="Times New Roman"/>
          <w:lang w:eastAsia="en-AU"/>
        </w:rPr>
      </w:pPr>
      <w:r w:rsidRPr="004131C9">
        <w:rPr>
          <w:rFonts w:eastAsia="Times New Roman"/>
          <w:lang w:eastAsia="en-AU"/>
        </w:rPr>
        <w:t xml:space="preserve">In situations where a young person is not yet able to be involved in thinking about goals or change, it remains important for the youth support worker to have a sense of purpose in working with the young person, and this will be informed by ongoing assessment. </w:t>
      </w:r>
    </w:p>
    <w:p w:rsidR="00BD27ED" w:rsidRDefault="00BD27ED" w:rsidP="000503FF">
      <w:pPr>
        <w:spacing w:after="0"/>
        <w:jc w:val="both"/>
        <w:rPr>
          <w:rFonts w:eastAsia="Times New Roman"/>
          <w:lang w:eastAsia="en-AU"/>
        </w:rPr>
      </w:pPr>
    </w:p>
    <w:p w:rsidR="004131C9" w:rsidRPr="004131C9" w:rsidRDefault="004131C9" w:rsidP="009C09E7">
      <w:pPr>
        <w:pStyle w:val="Heading3"/>
      </w:pPr>
      <w:bookmarkStart w:id="51" w:name="_Toc433029891"/>
      <w:r w:rsidRPr="004131C9">
        <w:t>Domains of the Y</w:t>
      </w:r>
      <w:r w:rsidR="00A35438">
        <w:t xml:space="preserve">outh </w:t>
      </w:r>
      <w:r w:rsidRPr="004131C9">
        <w:t>W</w:t>
      </w:r>
      <w:r w:rsidR="00A35438">
        <w:t xml:space="preserve">ell-being </w:t>
      </w:r>
      <w:r w:rsidRPr="004131C9">
        <w:t>Assessment</w:t>
      </w:r>
      <w:bookmarkEnd w:id="51"/>
    </w:p>
    <w:p w:rsidR="004131C9" w:rsidRPr="004131C9" w:rsidRDefault="004131C9" w:rsidP="000503FF">
      <w:pPr>
        <w:spacing w:after="0"/>
        <w:jc w:val="both"/>
      </w:pPr>
    </w:p>
    <w:p w:rsidR="00997180" w:rsidRDefault="004131C9" w:rsidP="001C6FAF">
      <w:pPr>
        <w:spacing w:after="0"/>
        <w:jc w:val="both"/>
      </w:pPr>
      <w:r w:rsidRPr="004131C9">
        <w:t xml:space="preserve">The Youth Wellbeing Assessment tool (the CAT) is outlined in detail in the separate companion document to this guide: </w:t>
      </w:r>
      <w:r w:rsidRPr="004131C9">
        <w:rPr>
          <w:i/>
        </w:rPr>
        <w:t>Guide to Completing the Youth Wellbeing Assessment Common Assessment Tool</w:t>
      </w:r>
      <w:r w:rsidR="00997180">
        <w:t>, which</w:t>
      </w:r>
      <w:r w:rsidR="00146210">
        <w:t xml:space="preserve"> </w:t>
      </w:r>
      <w:r w:rsidR="00DA1822">
        <w:t>can be found on the Department of Com</w:t>
      </w:r>
      <w:r w:rsidR="00146210">
        <w:t>m</w:t>
      </w:r>
      <w:r w:rsidR="00DA1822">
        <w:t>unities</w:t>
      </w:r>
      <w:r w:rsidR="00146210">
        <w:t>,</w:t>
      </w:r>
      <w:r w:rsidR="00DA1822">
        <w:t xml:space="preserve"> </w:t>
      </w:r>
      <w:r w:rsidR="00997180">
        <w:t>C</w:t>
      </w:r>
      <w:r w:rsidR="00DA1822">
        <w:t xml:space="preserve">hild Safety and </w:t>
      </w:r>
      <w:r w:rsidR="00146210">
        <w:t>Disabilities</w:t>
      </w:r>
      <w:r w:rsidR="00DA1822">
        <w:t xml:space="preserve"> website</w:t>
      </w:r>
      <w:r w:rsidR="00997180">
        <w:t>,</w:t>
      </w:r>
    </w:p>
    <w:p w:rsidR="004131C9" w:rsidRPr="004131C9" w:rsidRDefault="00997180" w:rsidP="001C6FAF">
      <w:pPr>
        <w:spacing w:after="0"/>
        <w:jc w:val="both"/>
      </w:pPr>
      <w:proofErr w:type="gramStart"/>
      <w:r>
        <w:t>at</w:t>
      </w:r>
      <w:proofErr w:type="gramEnd"/>
      <w:r w:rsidR="00DA1822">
        <w:t xml:space="preserve"> (</w:t>
      </w:r>
      <w:hyperlink r:id="rId24" w:history="1">
        <w:r w:rsidR="00081FAA" w:rsidRPr="00081FAA">
          <w:rPr>
            <w:rStyle w:val="Hyperlink"/>
          </w:rPr>
          <w:t>http://www.communities.qld.gov.au/communityservices/yout</w:t>
        </w:r>
        <w:r w:rsidR="00081FAA" w:rsidRPr="004473F7">
          <w:rPr>
            <w:rStyle w:val="Hyperlink"/>
          </w:rPr>
          <w:t>h</w:t>
        </w:r>
        <w:r w:rsidR="00081FAA" w:rsidRPr="001D21E1">
          <w:rPr>
            <w:rStyle w:val="Hyperlink"/>
          </w:rPr>
          <w:t>/youth-support-servi</w:t>
        </w:r>
        <w:r w:rsidR="00081FAA" w:rsidRPr="00D475F7">
          <w:rPr>
            <w:rStyle w:val="Hyperlink"/>
          </w:rPr>
          <w:t>ces</w:t>
        </w:r>
      </w:hyperlink>
      <w:r w:rsidR="0078298A">
        <w:t xml:space="preserve">) </w:t>
      </w:r>
    </w:p>
    <w:p w:rsidR="00997180" w:rsidRDefault="00997180" w:rsidP="009C09E7">
      <w:pPr>
        <w:spacing w:after="0"/>
        <w:jc w:val="both"/>
      </w:pPr>
    </w:p>
    <w:p w:rsidR="004131C9" w:rsidRPr="004131C9" w:rsidRDefault="004131C9" w:rsidP="009C09E7">
      <w:pPr>
        <w:spacing w:after="0"/>
        <w:jc w:val="both"/>
      </w:pPr>
      <w:r w:rsidRPr="004131C9">
        <w:t>The 11 domains of the YWA CAT are:</w:t>
      </w:r>
    </w:p>
    <w:p w:rsidR="004131C9" w:rsidRPr="004131C9" w:rsidRDefault="004131C9" w:rsidP="00D750F8">
      <w:pPr>
        <w:numPr>
          <w:ilvl w:val="0"/>
          <w:numId w:val="28"/>
        </w:numPr>
        <w:spacing w:after="0"/>
        <w:jc w:val="both"/>
      </w:pPr>
      <w:r w:rsidRPr="004131C9">
        <w:t>Housing</w:t>
      </w:r>
    </w:p>
    <w:p w:rsidR="004131C9" w:rsidRPr="004131C9" w:rsidRDefault="004131C9" w:rsidP="00D750F8">
      <w:pPr>
        <w:numPr>
          <w:ilvl w:val="0"/>
          <w:numId w:val="28"/>
        </w:numPr>
        <w:spacing w:after="0"/>
        <w:jc w:val="both"/>
      </w:pPr>
      <w:r w:rsidRPr="004131C9">
        <w:t>Education and earning</w:t>
      </w:r>
    </w:p>
    <w:p w:rsidR="004131C9" w:rsidRPr="004131C9" w:rsidRDefault="004131C9" w:rsidP="00D750F8">
      <w:pPr>
        <w:numPr>
          <w:ilvl w:val="0"/>
          <w:numId w:val="28"/>
        </w:numPr>
        <w:spacing w:after="0"/>
        <w:jc w:val="both"/>
      </w:pPr>
      <w:r w:rsidRPr="004131C9">
        <w:t>Family relationships</w:t>
      </w:r>
    </w:p>
    <w:p w:rsidR="004131C9" w:rsidRPr="004131C9" w:rsidRDefault="004131C9" w:rsidP="00D750F8">
      <w:pPr>
        <w:numPr>
          <w:ilvl w:val="0"/>
          <w:numId w:val="28"/>
        </w:numPr>
        <w:spacing w:after="0"/>
        <w:jc w:val="both"/>
      </w:pPr>
      <w:r w:rsidRPr="004131C9">
        <w:t>Social connections</w:t>
      </w:r>
    </w:p>
    <w:p w:rsidR="004131C9" w:rsidRPr="004131C9" w:rsidRDefault="004131C9" w:rsidP="00D750F8">
      <w:pPr>
        <w:numPr>
          <w:ilvl w:val="0"/>
          <w:numId w:val="28"/>
        </w:numPr>
        <w:spacing w:after="0"/>
        <w:jc w:val="both"/>
      </w:pPr>
      <w:r w:rsidRPr="004131C9">
        <w:t>Physical health</w:t>
      </w:r>
    </w:p>
    <w:p w:rsidR="004131C9" w:rsidRPr="004131C9" w:rsidRDefault="004131C9" w:rsidP="00D750F8">
      <w:pPr>
        <w:numPr>
          <w:ilvl w:val="0"/>
          <w:numId w:val="28"/>
        </w:numPr>
        <w:spacing w:after="0"/>
        <w:jc w:val="both"/>
      </w:pPr>
      <w:r w:rsidRPr="004131C9">
        <w:lastRenderedPageBreak/>
        <w:t>Mental health</w:t>
      </w:r>
    </w:p>
    <w:p w:rsidR="004131C9" w:rsidRPr="004131C9" w:rsidRDefault="004131C9" w:rsidP="00D750F8">
      <w:pPr>
        <w:numPr>
          <w:ilvl w:val="0"/>
          <w:numId w:val="28"/>
        </w:numPr>
        <w:spacing w:after="0"/>
        <w:jc w:val="both"/>
      </w:pPr>
      <w:r w:rsidRPr="004131C9">
        <w:t>Drug and alcohol use</w:t>
      </w:r>
    </w:p>
    <w:p w:rsidR="004131C9" w:rsidRPr="004131C9" w:rsidRDefault="004131C9" w:rsidP="00D750F8">
      <w:pPr>
        <w:numPr>
          <w:ilvl w:val="0"/>
          <w:numId w:val="28"/>
        </w:numPr>
        <w:spacing w:after="0"/>
        <w:jc w:val="both"/>
      </w:pPr>
      <w:r w:rsidRPr="004131C9">
        <w:t>Cultural identity (if relevant)</w:t>
      </w:r>
    </w:p>
    <w:p w:rsidR="004131C9" w:rsidRPr="004131C9" w:rsidRDefault="004131C9" w:rsidP="00D750F8">
      <w:pPr>
        <w:numPr>
          <w:ilvl w:val="0"/>
          <w:numId w:val="28"/>
        </w:numPr>
        <w:spacing w:after="0"/>
        <w:jc w:val="both"/>
      </w:pPr>
      <w:r w:rsidRPr="004131C9">
        <w:t>Safety and the law (if relevant)</w:t>
      </w:r>
    </w:p>
    <w:p w:rsidR="004131C9" w:rsidRPr="004131C9" w:rsidRDefault="004131C9" w:rsidP="00D750F8">
      <w:pPr>
        <w:numPr>
          <w:ilvl w:val="0"/>
          <w:numId w:val="28"/>
        </w:numPr>
        <w:spacing w:after="0"/>
        <w:jc w:val="both"/>
      </w:pPr>
      <w:r w:rsidRPr="004131C9">
        <w:t>Parenting (if relevant)</w:t>
      </w:r>
    </w:p>
    <w:p w:rsidR="004131C9" w:rsidRPr="004131C9" w:rsidRDefault="004131C9" w:rsidP="00D750F8">
      <w:pPr>
        <w:numPr>
          <w:ilvl w:val="0"/>
          <w:numId w:val="28"/>
        </w:numPr>
        <w:spacing w:after="0"/>
        <w:jc w:val="both"/>
      </w:pPr>
      <w:r w:rsidRPr="004131C9">
        <w:t>Disability (if relevant).</w:t>
      </w:r>
    </w:p>
    <w:p w:rsidR="004131C9" w:rsidRPr="004131C9" w:rsidRDefault="004131C9" w:rsidP="009C09E7">
      <w:pPr>
        <w:spacing w:after="0"/>
        <w:jc w:val="both"/>
      </w:pPr>
    </w:p>
    <w:p w:rsidR="004131C9" w:rsidRPr="004131C9" w:rsidRDefault="004131C9" w:rsidP="000503FF">
      <w:pPr>
        <w:jc w:val="both"/>
      </w:pPr>
      <w:r w:rsidRPr="004131C9">
        <w:t xml:space="preserve">The young person’s strengths and needs are assessed in relation to each of the 7 universal domains and for each of the 4 ‘if relevant’ domains if they apply to the young person.  For each domain, a rating is applied to reflect the extent to which the young person’s wellbeing is impacted by the current issues associated with that area of their life. Ideally, the rating is the outcome of discussion and agreement between the youth support worker and the young person.  </w:t>
      </w:r>
    </w:p>
    <w:p w:rsidR="004131C9" w:rsidRDefault="004131C9" w:rsidP="009C09E7">
      <w:pPr>
        <w:spacing w:after="0"/>
        <w:jc w:val="both"/>
      </w:pPr>
      <w:r w:rsidRPr="004131C9">
        <w:t xml:space="preserve">The rating is applied using a 5 point scale: </w:t>
      </w:r>
    </w:p>
    <w:p w:rsidR="004131C9" w:rsidRPr="004131C9" w:rsidRDefault="004131C9" w:rsidP="000503FF">
      <w:pPr>
        <w:spacing w:after="0"/>
        <w:jc w:val="both"/>
      </w:pPr>
      <w:r w:rsidRPr="004131C9">
        <w:t>1 = Can be a lot better</w:t>
      </w:r>
    </w:p>
    <w:p w:rsidR="004131C9" w:rsidRPr="004131C9" w:rsidRDefault="004131C9" w:rsidP="000503FF">
      <w:pPr>
        <w:tabs>
          <w:tab w:val="left" w:pos="2257"/>
        </w:tabs>
        <w:spacing w:after="0"/>
        <w:jc w:val="both"/>
      </w:pPr>
      <w:r w:rsidRPr="004131C9">
        <w:t>2 = Can be better</w:t>
      </w:r>
      <w:r w:rsidRPr="004131C9">
        <w:tab/>
      </w:r>
    </w:p>
    <w:p w:rsidR="004131C9" w:rsidRPr="004131C9" w:rsidRDefault="004131C9" w:rsidP="000503FF">
      <w:pPr>
        <w:spacing w:after="0"/>
        <w:jc w:val="both"/>
      </w:pPr>
      <w:r w:rsidRPr="004131C9">
        <w:t xml:space="preserve">3 = OK (but can be better) </w:t>
      </w:r>
    </w:p>
    <w:p w:rsidR="004131C9" w:rsidRPr="004131C9" w:rsidRDefault="004131C9" w:rsidP="000503FF">
      <w:pPr>
        <w:spacing w:after="0"/>
        <w:jc w:val="both"/>
      </w:pPr>
      <w:r w:rsidRPr="004131C9">
        <w:t xml:space="preserve">4 = Doing well </w:t>
      </w:r>
    </w:p>
    <w:p w:rsidR="004131C9" w:rsidRPr="004131C9" w:rsidRDefault="004131C9" w:rsidP="000503FF">
      <w:pPr>
        <w:spacing w:after="0"/>
        <w:jc w:val="both"/>
        <w:rPr>
          <w:sz w:val="32"/>
        </w:rPr>
      </w:pPr>
      <w:r w:rsidRPr="004131C9">
        <w:t xml:space="preserve">5 = Doing great.  </w:t>
      </w:r>
    </w:p>
    <w:p w:rsidR="00D71437" w:rsidRDefault="00D71437" w:rsidP="00D71437">
      <w:pPr>
        <w:spacing w:after="0"/>
        <w:jc w:val="both"/>
      </w:pPr>
    </w:p>
    <w:p w:rsidR="004131C9" w:rsidRPr="004131C9" w:rsidRDefault="004131C9" w:rsidP="000503FF">
      <w:pPr>
        <w:jc w:val="both"/>
      </w:pPr>
      <w:r w:rsidRPr="004131C9">
        <w:t xml:space="preserve">The domains with current priorities for action are nominated (up to but not more than three priorities). Again, this is ideally done in discussion with the young person, and may represent agreement about a combination of areas which the young person rates as a priority and areas which the youth support worker rates as a priority.  </w:t>
      </w:r>
    </w:p>
    <w:p w:rsidR="004131C9" w:rsidRPr="004131C9" w:rsidRDefault="004131C9" w:rsidP="009C09E7">
      <w:pPr>
        <w:spacing w:after="0"/>
        <w:jc w:val="both"/>
      </w:pPr>
      <w:r w:rsidRPr="004131C9">
        <w:t>The final two areas of the YWA CAT relate to the young person’s current functioning, their perception of themselves and their views about their capacity to achieve change where this is within their influence. These ‘change’ domains are:</w:t>
      </w:r>
    </w:p>
    <w:p w:rsidR="004131C9" w:rsidRPr="004131C9" w:rsidRDefault="004131C9" w:rsidP="00D750F8">
      <w:pPr>
        <w:numPr>
          <w:ilvl w:val="0"/>
          <w:numId w:val="29"/>
        </w:numPr>
        <w:spacing w:after="0"/>
        <w:jc w:val="both"/>
      </w:pPr>
      <w:r w:rsidRPr="004131C9">
        <w:t>My desire / motivation to make changes</w:t>
      </w:r>
    </w:p>
    <w:p w:rsidR="004131C9" w:rsidRPr="004131C9" w:rsidRDefault="004131C9" w:rsidP="00D750F8">
      <w:pPr>
        <w:numPr>
          <w:ilvl w:val="0"/>
          <w:numId w:val="29"/>
        </w:numPr>
        <w:jc w:val="both"/>
      </w:pPr>
      <w:r w:rsidRPr="004131C9">
        <w:t xml:space="preserve">My belief in my capacity to make changes. </w:t>
      </w:r>
    </w:p>
    <w:p w:rsidR="004131C9" w:rsidRPr="004131C9" w:rsidRDefault="004131C9" w:rsidP="000503FF">
      <w:pPr>
        <w:jc w:val="both"/>
      </w:pPr>
      <w:r w:rsidRPr="004131C9">
        <w:t xml:space="preserve">These relate to the young person’s current motivation to try to change (desire/focus/ readiness) and current capacity to work towards change (skills/knowledge/confidence). They are completed with general reference to the domains </w:t>
      </w:r>
      <w:r w:rsidR="00522321">
        <w:t>that</w:t>
      </w:r>
      <w:r w:rsidR="00522321" w:rsidRPr="004131C9">
        <w:t xml:space="preserve"> </w:t>
      </w:r>
      <w:r w:rsidRPr="004131C9">
        <w:t xml:space="preserve">the young person has nominated as priorities, </w:t>
      </w:r>
      <w:r w:rsidR="002C228D" w:rsidRPr="004131C9">
        <w:t>i.e.</w:t>
      </w:r>
      <w:r w:rsidRPr="004131C9">
        <w:t xml:space="preserve"> as impacting the most on their current wellbeing.  These are ‘overall’ ratings – if a young person is highly motivated in one area prioritised for change and not motivated much in another area where change is desirable, the overall rating might be 3 (OK but can do better).  </w:t>
      </w:r>
    </w:p>
    <w:p w:rsidR="004131C9" w:rsidRPr="004131C9" w:rsidRDefault="004131C9" w:rsidP="000503FF">
      <w:pPr>
        <w:jc w:val="both"/>
      </w:pPr>
      <w:r w:rsidRPr="004131C9">
        <w:t xml:space="preserve">The discussion around the two ‘change’ domains should be conducted sensitively, with an emphasis on hope and empowerment, while at the same time recognising that some things can only change for a young person if they receive enough support.  It must be explained to the young person that these ratings do not reflect the worth of the young person or make any judgement – they are purely to allow self-reflection on their part through ‘looking forward’ and similarly to enable reflection through ‘looking back’ when they do achieve change. </w:t>
      </w:r>
    </w:p>
    <w:p w:rsidR="004131C9" w:rsidRPr="004131C9" w:rsidRDefault="004131C9" w:rsidP="000503FF">
      <w:pPr>
        <w:spacing w:after="0"/>
        <w:jc w:val="both"/>
        <w:rPr>
          <w:i/>
        </w:rPr>
      </w:pPr>
      <w:r w:rsidRPr="004131C9">
        <w:rPr>
          <w:i/>
          <w:noProof/>
          <w:lang w:eastAsia="en-AU"/>
        </w:rPr>
        <w:drawing>
          <wp:anchor distT="0" distB="0" distL="114300" distR="114300" simplePos="0" relativeHeight="251669504" behindDoc="0" locked="0" layoutInCell="1" allowOverlap="1" wp14:anchorId="7BE1A6CC" wp14:editId="1AC8DE11">
            <wp:simplePos x="0" y="0"/>
            <wp:positionH relativeFrom="column">
              <wp:posOffset>-1905</wp:posOffset>
            </wp:positionH>
            <wp:positionV relativeFrom="paragraph">
              <wp:posOffset>112395</wp:posOffset>
            </wp:positionV>
            <wp:extent cx="318135" cy="318135"/>
            <wp:effectExtent l="0" t="0" r="5715" b="5715"/>
            <wp:wrapSquare wrapText="bothSides"/>
            <wp:docPr id="13" name="Picture 13"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1C9" w:rsidRPr="004131C9" w:rsidRDefault="004131C9" w:rsidP="000503FF">
      <w:pPr>
        <w:spacing w:after="0"/>
        <w:jc w:val="both"/>
        <w:rPr>
          <w:i/>
        </w:rPr>
      </w:pPr>
      <w:r w:rsidRPr="004131C9">
        <w:rPr>
          <w:i/>
        </w:rPr>
        <w:t xml:space="preserve">Practice tool:  Youth Wellbeing Assessment CAT tool (see Appendix </w:t>
      </w:r>
      <w:r w:rsidR="00621F3E">
        <w:rPr>
          <w:i/>
        </w:rPr>
        <w:t>B</w:t>
      </w:r>
      <w:r w:rsidRPr="004131C9">
        <w:rPr>
          <w:i/>
        </w:rPr>
        <w:t>).</w:t>
      </w:r>
    </w:p>
    <w:p w:rsidR="004131C9" w:rsidRDefault="004131C9" w:rsidP="000503FF">
      <w:pPr>
        <w:jc w:val="both"/>
      </w:pPr>
    </w:p>
    <w:p w:rsidR="004739E7" w:rsidRPr="004739E7" w:rsidRDefault="0049310F" w:rsidP="000503FF">
      <w:pPr>
        <w:spacing w:after="0"/>
        <w:jc w:val="both"/>
      </w:pPr>
      <w:r w:rsidRPr="004739E7">
        <w:t xml:space="preserve">Resource:  The </w:t>
      </w:r>
      <w:r w:rsidRPr="005D5AF1">
        <w:rPr>
          <w:b/>
          <w:i/>
        </w:rPr>
        <w:t>Youth Wellbeing Assessment Guide</w:t>
      </w:r>
      <w:r w:rsidRPr="004739E7">
        <w:t xml:space="preserve"> provides more detailed information about completing </w:t>
      </w:r>
      <w:r w:rsidR="004739E7" w:rsidRPr="004739E7">
        <w:t>the brief Initial Contact CAT and the more detailed Youth Wellbeing Assessment CAT.  This includes information about:</w:t>
      </w:r>
    </w:p>
    <w:p w:rsidR="0008260C" w:rsidRPr="0008260C" w:rsidRDefault="0008260C" w:rsidP="00D750F8">
      <w:pPr>
        <w:numPr>
          <w:ilvl w:val="0"/>
          <w:numId w:val="124"/>
        </w:numPr>
        <w:spacing w:after="0"/>
        <w:ind w:left="567" w:hanging="283"/>
        <w:jc w:val="both"/>
        <w:rPr>
          <w:color w:val="FF0000"/>
        </w:rPr>
      </w:pPr>
      <w:r>
        <w:t xml:space="preserve">the 11 domains </w:t>
      </w:r>
    </w:p>
    <w:p w:rsidR="0008260C" w:rsidRPr="0008260C" w:rsidRDefault="004739E7" w:rsidP="00D750F8">
      <w:pPr>
        <w:numPr>
          <w:ilvl w:val="0"/>
          <w:numId w:val="124"/>
        </w:numPr>
        <w:spacing w:after="0"/>
        <w:ind w:left="567" w:hanging="283"/>
        <w:jc w:val="both"/>
        <w:rPr>
          <w:color w:val="FF0000"/>
        </w:rPr>
      </w:pPr>
      <w:r w:rsidRPr="004739E7">
        <w:lastRenderedPageBreak/>
        <w:t xml:space="preserve">the </w:t>
      </w:r>
      <w:r w:rsidR="0008260C">
        <w:t>questions, or areas of discussion, which might be used to explore each of the domains with the young person</w:t>
      </w:r>
    </w:p>
    <w:p w:rsidR="0049310F" w:rsidRDefault="0008260C" w:rsidP="00D750F8">
      <w:pPr>
        <w:numPr>
          <w:ilvl w:val="0"/>
          <w:numId w:val="124"/>
        </w:numPr>
        <w:ind w:left="567" w:hanging="283"/>
        <w:jc w:val="both"/>
        <w:rPr>
          <w:color w:val="FF0000"/>
        </w:rPr>
      </w:pPr>
      <w:r>
        <w:t xml:space="preserve">the </w:t>
      </w:r>
      <w:r w:rsidR="004739E7" w:rsidRPr="004739E7">
        <w:t xml:space="preserve">indicators which guide the youth support worker and the young person </w:t>
      </w:r>
      <w:r>
        <w:t xml:space="preserve">in deciding </w:t>
      </w:r>
      <w:r w:rsidR="004739E7" w:rsidRPr="004739E7">
        <w:t xml:space="preserve">about which rating applies </w:t>
      </w:r>
      <w:r>
        <w:t xml:space="preserve">at this time in relation </w:t>
      </w:r>
      <w:r w:rsidR="004739E7" w:rsidRPr="004739E7">
        <w:t>to each domain</w:t>
      </w:r>
      <w:r>
        <w:t xml:space="preserve">. </w:t>
      </w:r>
      <w:r w:rsidR="004739E7" w:rsidRPr="004739E7">
        <w:t xml:space="preserve"> </w:t>
      </w:r>
    </w:p>
    <w:p w:rsidR="004131C9" w:rsidRPr="004131C9" w:rsidRDefault="004131C9" w:rsidP="000503FF">
      <w:pPr>
        <w:autoSpaceDE w:val="0"/>
        <w:autoSpaceDN w:val="0"/>
        <w:adjustRightInd w:val="0"/>
        <w:spacing w:after="0"/>
        <w:jc w:val="both"/>
      </w:pPr>
    </w:p>
    <w:p w:rsidR="004131C9" w:rsidRPr="004131C9" w:rsidRDefault="004131C9" w:rsidP="009C09E7">
      <w:pPr>
        <w:pStyle w:val="Heading2"/>
      </w:pPr>
      <w:bookmarkStart w:id="52" w:name="_Toc433029892"/>
      <w:proofErr w:type="gramStart"/>
      <w:r>
        <w:t>3</w:t>
      </w:r>
      <w:r w:rsidRPr="004131C9">
        <w:t>.5  Reviewing</w:t>
      </w:r>
      <w:proofErr w:type="gramEnd"/>
      <w:r w:rsidRPr="004131C9">
        <w:t xml:space="preserve"> progress and re-assessing needs</w:t>
      </w:r>
      <w:bookmarkEnd w:id="52"/>
    </w:p>
    <w:p w:rsidR="004131C9" w:rsidRPr="004131C9" w:rsidRDefault="004131C9" w:rsidP="000503FF">
      <w:pPr>
        <w:spacing w:after="0"/>
        <w:jc w:val="both"/>
        <w:rPr>
          <w:rFonts w:eastAsia="Times New Roman"/>
          <w:lang w:eastAsia="en-AU"/>
        </w:rPr>
      </w:pPr>
    </w:p>
    <w:p w:rsidR="009C09E7" w:rsidRDefault="009C09E7" w:rsidP="000503FF">
      <w:pPr>
        <w:spacing w:after="0"/>
        <w:jc w:val="both"/>
        <w:rPr>
          <w:rFonts w:eastAsia="Times New Roman"/>
          <w:lang w:eastAsia="en-AU"/>
        </w:rPr>
      </w:pPr>
    </w:p>
    <w:p w:rsidR="004131C9" w:rsidRDefault="004131C9" w:rsidP="000503FF">
      <w:pPr>
        <w:spacing w:after="0"/>
        <w:jc w:val="both"/>
        <w:rPr>
          <w:rFonts w:eastAsia="Times New Roman"/>
          <w:lang w:eastAsia="en-AU"/>
        </w:rPr>
      </w:pPr>
      <w:r w:rsidRPr="004131C9">
        <w:rPr>
          <w:rFonts w:eastAsia="Times New Roman"/>
          <w:lang w:eastAsia="en-AU"/>
        </w:rPr>
        <w:t xml:space="preserve">Assessment is not a one-off activity – it occurs throughout contact with a young person and is integral to being attuned to the young person’s needs and what they want to happen. </w:t>
      </w:r>
      <w:proofErr w:type="gramStart"/>
      <w:r w:rsidRPr="004131C9">
        <w:rPr>
          <w:rFonts w:eastAsia="Times New Roman"/>
          <w:lang w:eastAsia="en-AU"/>
        </w:rPr>
        <w:t xml:space="preserve">While on-going, assessment will occur as a specific activity at certain key times, when the process of information gathering and reflecting on what this means, or ‘making sense’ of the information, needs to occur </w:t>
      </w:r>
      <w:r w:rsidR="005641F2">
        <w:rPr>
          <w:rFonts w:eastAsia="Times New Roman"/>
          <w:lang w:eastAsia="en-AU"/>
        </w:rPr>
        <w:t xml:space="preserve">to </w:t>
      </w:r>
      <w:r w:rsidRPr="004131C9">
        <w:rPr>
          <w:rFonts w:eastAsia="Times New Roman"/>
          <w:lang w:eastAsia="en-AU"/>
        </w:rPr>
        <w:t>help inform planning.</w:t>
      </w:r>
      <w:proofErr w:type="gramEnd"/>
      <w:r w:rsidRPr="004131C9">
        <w:rPr>
          <w:rFonts w:eastAsia="Times New Roman"/>
          <w:lang w:eastAsia="en-AU"/>
        </w:rPr>
        <w:t xml:space="preserve">  These will typically be:</w:t>
      </w:r>
    </w:p>
    <w:p w:rsidR="00AC2189" w:rsidRPr="004131C9" w:rsidRDefault="00AC2189" w:rsidP="000503FF">
      <w:pPr>
        <w:spacing w:after="0"/>
        <w:jc w:val="both"/>
        <w:rPr>
          <w:rFonts w:eastAsia="Times New Roman"/>
          <w:lang w:eastAsia="en-AU"/>
        </w:rPr>
      </w:pPr>
    </w:p>
    <w:p w:rsidR="004131C9" w:rsidRPr="004131C9" w:rsidRDefault="004131C9" w:rsidP="00D750F8">
      <w:pPr>
        <w:numPr>
          <w:ilvl w:val="0"/>
          <w:numId w:val="23"/>
        </w:numPr>
        <w:spacing w:after="0"/>
        <w:ind w:left="567" w:hanging="283"/>
        <w:jc w:val="both"/>
        <w:rPr>
          <w:rFonts w:eastAsia="Times New Roman"/>
          <w:lang w:eastAsia="en-AU"/>
        </w:rPr>
      </w:pPr>
      <w:r w:rsidRPr="004131C9">
        <w:rPr>
          <w:rFonts w:eastAsia="Times New Roman"/>
          <w:lang w:eastAsia="en-AU"/>
        </w:rPr>
        <w:t xml:space="preserve">at intake / initial assessment </w:t>
      </w:r>
    </w:p>
    <w:p w:rsidR="004131C9" w:rsidRPr="004131C9" w:rsidRDefault="004131C9" w:rsidP="00D750F8">
      <w:pPr>
        <w:numPr>
          <w:ilvl w:val="0"/>
          <w:numId w:val="23"/>
        </w:numPr>
        <w:spacing w:after="0"/>
        <w:ind w:left="567" w:hanging="283"/>
        <w:jc w:val="both"/>
        <w:rPr>
          <w:rFonts w:eastAsia="Times New Roman"/>
          <w:lang w:eastAsia="en-AU"/>
        </w:rPr>
      </w:pPr>
      <w:r w:rsidRPr="004131C9">
        <w:rPr>
          <w:rFonts w:eastAsia="Times New Roman"/>
          <w:lang w:eastAsia="en-AU"/>
        </w:rPr>
        <w:t>when case planning is occurring</w:t>
      </w:r>
    </w:p>
    <w:p w:rsidR="004131C9" w:rsidRPr="004131C9" w:rsidRDefault="004131C9" w:rsidP="00D750F8">
      <w:pPr>
        <w:numPr>
          <w:ilvl w:val="0"/>
          <w:numId w:val="23"/>
        </w:numPr>
        <w:spacing w:after="0"/>
        <w:ind w:left="567" w:hanging="283"/>
        <w:jc w:val="both"/>
        <w:rPr>
          <w:rFonts w:eastAsia="Times New Roman"/>
          <w:lang w:eastAsia="en-AU"/>
        </w:rPr>
      </w:pPr>
      <w:r w:rsidRPr="004131C9">
        <w:rPr>
          <w:rFonts w:eastAsia="Times New Roman"/>
          <w:lang w:eastAsia="en-AU"/>
        </w:rPr>
        <w:t>at regular intervals set for review of progress</w:t>
      </w:r>
    </w:p>
    <w:p w:rsidR="004131C9" w:rsidRPr="004131C9" w:rsidRDefault="004131C9" w:rsidP="00D750F8">
      <w:pPr>
        <w:numPr>
          <w:ilvl w:val="0"/>
          <w:numId w:val="23"/>
        </w:numPr>
        <w:spacing w:after="0"/>
        <w:ind w:left="567" w:hanging="283"/>
        <w:jc w:val="both"/>
        <w:rPr>
          <w:rFonts w:eastAsia="Times New Roman"/>
          <w:lang w:eastAsia="en-AU"/>
        </w:rPr>
      </w:pPr>
      <w:proofErr w:type="gramStart"/>
      <w:r w:rsidRPr="004131C9">
        <w:rPr>
          <w:rFonts w:eastAsia="Times New Roman"/>
          <w:lang w:eastAsia="en-AU"/>
        </w:rPr>
        <w:t>at</w:t>
      </w:r>
      <w:proofErr w:type="gramEnd"/>
      <w:r w:rsidRPr="004131C9">
        <w:rPr>
          <w:rFonts w:eastAsia="Times New Roman"/>
          <w:lang w:eastAsia="en-AU"/>
        </w:rPr>
        <w:t xml:space="preserve"> key points of change or decision (including case closure).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lang w:eastAsia="en-AU"/>
        </w:rPr>
      </w:pPr>
      <w:r w:rsidRPr="004131C9">
        <w:rPr>
          <w:color w:val="000000"/>
        </w:rPr>
        <w:t xml:space="preserve">Initial completion of the YWA CAT records baseline data against which progress can be noted. </w:t>
      </w:r>
      <w:r w:rsidRPr="004131C9">
        <w:rPr>
          <w:rFonts w:eastAsia="Times New Roman"/>
          <w:lang w:eastAsia="en-AU"/>
        </w:rPr>
        <w:t>In collecting baseline data, the process used is hope-engendering rather than deficit-based.  While a charting tool may indicate a low level of current functioning, the manner in which its use is discussed and explained is motivational (</w:t>
      </w:r>
      <w:proofErr w:type="spellStart"/>
      <w:r w:rsidRPr="004131C9">
        <w:rPr>
          <w:rFonts w:eastAsia="Times New Roman"/>
          <w:lang w:eastAsia="en-AU"/>
        </w:rPr>
        <w:t>eg</w:t>
      </w:r>
      <w:proofErr w:type="spellEnd"/>
      <w:r w:rsidRPr="004131C9">
        <w:rPr>
          <w:rFonts w:eastAsia="Times New Roman"/>
          <w:lang w:eastAsia="en-AU"/>
        </w:rPr>
        <w:t xml:space="preserve"> the opportunity to build on current strengths, perhaps identifying the young person’s wishes for the future). </w:t>
      </w:r>
    </w:p>
    <w:p w:rsidR="004131C9" w:rsidRPr="004131C9" w:rsidRDefault="004131C9" w:rsidP="000503FF">
      <w:pPr>
        <w:spacing w:after="0"/>
        <w:jc w:val="both"/>
        <w:rPr>
          <w:rFonts w:eastAsia="Times New Roman"/>
          <w:lang w:eastAsia="en-AU"/>
        </w:rPr>
      </w:pPr>
    </w:p>
    <w:p w:rsidR="004131C9" w:rsidRPr="004131C9" w:rsidRDefault="004131C9" w:rsidP="000503FF">
      <w:pPr>
        <w:spacing w:after="0"/>
        <w:jc w:val="both"/>
        <w:rPr>
          <w:rFonts w:eastAsia="Times New Roman"/>
          <w:b/>
          <w:lang w:eastAsia="en-AU"/>
        </w:rPr>
      </w:pPr>
      <w:r w:rsidRPr="004131C9">
        <w:rPr>
          <w:rFonts w:eastAsia="Times New Roman"/>
          <w:lang w:eastAsia="en-AU"/>
        </w:rPr>
        <w:t xml:space="preserve">Reviewing progress and re-assessing need occurs for the same reasons that initial assessment occurs – to ensure that work with the young person is focussed and is aligned to their changing needs. </w:t>
      </w:r>
    </w:p>
    <w:p w:rsidR="0049310F" w:rsidRDefault="004739E7" w:rsidP="000503FF">
      <w:pPr>
        <w:spacing w:after="0"/>
        <w:jc w:val="both"/>
      </w:pPr>
      <w:r w:rsidRPr="004131C9">
        <w:rPr>
          <w:noProof/>
          <w:lang w:eastAsia="en-AU"/>
        </w:rPr>
        <mc:AlternateContent>
          <mc:Choice Requires="wps">
            <w:drawing>
              <wp:anchor distT="0" distB="0" distL="114300" distR="114300" simplePos="0" relativeHeight="251670528" behindDoc="0" locked="0" layoutInCell="1" allowOverlap="1" wp14:anchorId="26FBF2B1" wp14:editId="2A9A32D7">
                <wp:simplePos x="0" y="0"/>
                <wp:positionH relativeFrom="column">
                  <wp:posOffset>-31750</wp:posOffset>
                </wp:positionH>
                <wp:positionV relativeFrom="paragraph">
                  <wp:posOffset>445135</wp:posOffset>
                </wp:positionV>
                <wp:extent cx="5835650" cy="925830"/>
                <wp:effectExtent l="0" t="0" r="20320" b="15240"/>
                <wp:wrapSquare wrapText="bothSides"/>
                <wp:docPr id="9" name="Text Box 9"/>
                <wp:cNvGraphicFramePr/>
                <a:graphic xmlns:a="http://schemas.openxmlformats.org/drawingml/2006/main">
                  <a:graphicData uri="http://schemas.microsoft.com/office/word/2010/wordprocessingShape">
                    <wps:wsp>
                      <wps:cNvSpPr txBox="1"/>
                      <wps:spPr>
                        <a:xfrm>
                          <a:off x="0" y="0"/>
                          <a:ext cx="5835650" cy="925830"/>
                        </a:xfrm>
                        <a:prstGeom prst="roundRect">
                          <a:avLst/>
                        </a:prstGeom>
                        <a:solidFill>
                          <a:sysClr val="window" lastClr="FFFFFF"/>
                        </a:solidFill>
                        <a:ln w="12700" cap="flat" cmpd="sng" algn="ctr">
                          <a:solidFill>
                            <a:sysClr val="windowText" lastClr="000000"/>
                          </a:solidFill>
                          <a:prstDash val="solid"/>
                        </a:ln>
                        <a:effectLst/>
                      </wps:spPr>
                      <wps:txbx>
                        <w:txbxContent>
                          <w:p w:rsidR="00FC669E" w:rsidRPr="0094675B" w:rsidRDefault="00FC669E" w:rsidP="00D750F8">
                            <w:pPr>
                              <w:numPr>
                                <w:ilvl w:val="0"/>
                                <w:numId w:val="26"/>
                              </w:numPr>
                              <w:autoSpaceDE w:val="0"/>
                              <w:autoSpaceDN w:val="0"/>
                              <w:adjustRightInd w:val="0"/>
                              <w:spacing w:after="0"/>
                              <w:ind w:left="284" w:hanging="284"/>
                              <w:rPr>
                                <w:i/>
                                <w:sz w:val="20"/>
                                <w:szCs w:val="20"/>
                              </w:rPr>
                            </w:pPr>
                            <w:r w:rsidRPr="0094675B">
                              <w:rPr>
                                <w:i/>
                                <w:sz w:val="20"/>
                                <w:szCs w:val="20"/>
                              </w:rPr>
                              <w:t xml:space="preserve">Practice tip:  It is good practice to record a case-note or </w:t>
                            </w:r>
                            <w:r>
                              <w:rPr>
                                <w:i/>
                                <w:sz w:val="20"/>
                                <w:szCs w:val="20"/>
                              </w:rPr>
                              <w:t xml:space="preserve">brief </w:t>
                            </w:r>
                            <w:r w:rsidRPr="0094675B">
                              <w:rPr>
                                <w:i/>
                                <w:sz w:val="20"/>
                                <w:szCs w:val="20"/>
                              </w:rPr>
                              <w:t xml:space="preserve">report which considers the information recorded in the CAT and provides a more detailed analysis, for example why the particular rating was given for each domain. This case note or report is basically a summary of the key information </w:t>
                            </w:r>
                            <w:r>
                              <w:rPr>
                                <w:i/>
                                <w:sz w:val="20"/>
                                <w:szCs w:val="20"/>
                              </w:rPr>
                              <w:t>and thinking which influenced the ratings given</w:t>
                            </w:r>
                            <w:r w:rsidRPr="0094675B">
                              <w:rPr>
                                <w:i/>
                                <w:sz w:val="20"/>
                                <w:szCs w:val="20"/>
                              </w:rPr>
                              <w:t>.</w:t>
                            </w:r>
                            <w:r>
                              <w:rPr>
                                <w:i/>
                                <w:sz w:val="20"/>
                                <w:szCs w:val="20"/>
                              </w:rPr>
                              <w:t xml:space="preserve"> Having this on record is useful when ‘looking back’ to assess progress, in supervision, and when making referrals.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id="Text Box 9" o:spid="_x0000_s1097" style="position:absolute;left:0;text-align:left;margin-left:-2.5pt;margin-top:35.05pt;width:459.5pt;height:72.9pt;z-index:251670528;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" fillcolor="window" strokecolor="windowText" strokeweight="1pt">
                <v:textbox style="mso-fit-shape-to-text:t">
                  <w:txbxContent>
                    <w:p w:rsidR="00FC669E" w:rsidRPr="0094675B" w:rsidRDefault="00FC669E" w:rsidP="00D750F8">
                      <w:pPr>
                        <w:numPr>
                          <w:ilvl w:val="0"/>
                          <w:numId w:val="26"/>
                        </w:numPr>
                        <w:autoSpaceDE w:val="0"/>
                        <w:autoSpaceDN w:val="0"/>
                        <w:adjustRightInd w:val="0"/>
                        <w:spacing w:after="0"/>
                        <w:ind w:left="284" w:hanging="284"/>
                        <w:rPr>
                          <w:i/>
                          <w:sz w:val="20"/>
                          <w:szCs w:val="20"/>
                        </w:rPr>
                      </w:pPr>
                      <w:r w:rsidRPr="0094675B">
                        <w:rPr>
                          <w:i/>
                          <w:sz w:val="20"/>
                          <w:szCs w:val="20"/>
                        </w:rPr>
                        <w:t xml:space="preserve">Practice tip:  It is good practice to record a case-note or </w:t>
                      </w:r>
                      <w:r>
                        <w:rPr>
                          <w:i/>
                          <w:sz w:val="20"/>
                          <w:szCs w:val="20"/>
                        </w:rPr>
                        <w:t xml:space="preserve">brief </w:t>
                      </w:r>
                      <w:r w:rsidRPr="0094675B">
                        <w:rPr>
                          <w:i/>
                          <w:sz w:val="20"/>
                          <w:szCs w:val="20"/>
                        </w:rPr>
                        <w:t xml:space="preserve">report which considers the information recorded in the CAT and provides a more detailed analysis, for example why the particular rating was given for each domain. This case note or report is basically a summary of the key information </w:t>
                      </w:r>
                      <w:r>
                        <w:rPr>
                          <w:i/>
                          <w:sz w:val="20"/>
                          <w:szCs w:val="20"/>
                        </w:rPr>
                        <w:t>and thinking which influenced the ratings given</w:t>
                      </w:r>
                      <w:r w:rsidRPr="0094675B">
                        <w:rPr>
                          <w:i/>
                          <w:sz w:val="20"/>
                          <w:szCs w:val="20"/>
                        </w:rPr>
                        <w:t>.</w:t>
                      </w:r>
                      <w:r>
                        <w:rPr>
                          <w:i/>
                          <w:sz w:val="20"/>
                          <w:szCs w:val="20"/>
                        </w:rPr>
                        <w:t xml:space="preserve"> Having this on record is useful when ‘looking back’ to assess progress, in supervision, and when making referrals.  </w:t>
                      </w:r>
                    </w:p>
                  </w:txbxContent>
                </v:textbox>
                <w10:wrap type="square"/>
              </v:roundrect>
            </w:pict>
          </mc:Fallback>
        </mc:AlternateContent>
      </w:r>
      <w:bookmarkEnd w:id="43"/>
      <w:r w:rsidR="0049310F">
        <w:br w:type="page"/>
      </w:r>
    </w:p>
    <w:p w:rsidR="000974C3" w:rsidRPr="009C09E7" w:rsidRDefault="000974C3" w:rsidP="009C09E7">
      <w:pPr>
        <w:pStyle w:val="Heading1"/>
      </w:pPr>
      <w:bookmarkStart w:id="53" w:name="_Section_4_"/>
      <w:bookmarkStart w:id="54" w:name="_Toc433029893"/>
      <w:bookmarkEnd w:id="53"/>
      <w:r w:rsidRPr="009C09E7">
        <w:lastRenderedPageBreak/>
        <w:t>Section 4</w:t>
      </w:r>
      <w:r w:rsidR="00D83BCA" w:rsidRPr="009C09E7">
        <w:t xml:space="preserve">   </w:t>
      </w:r>
      <w:r w:rsidRPr="009C09E7">
        <w:t>Support planning and review</w:t>
      </w:r>
      <w:bookmarkEnd w:id="54"/>
      <w:r w:rsidRPr="009C09E7">
        <w:tab/>
      </w:r>
    </w:p>
    <w:p w:rsidR="000974C3" w:rsidRDefault="005D5AF1" w:rsidP="000503FF">
      <w:pPr>
        <w:jc w:val="both"/>
        <w:rPr>
          <w:color w:val="FF0000"/>
        </w:rPr>
      </w:pPr>
      <w:r w:rsidRPr="00754568">
        <w:rPr>
          <w:noProof/>
          <w:lang w:eastAsia="en-AU"/>
        </w:rPr>
        <mc:AlternateContent>
          <mc:Choice Requires="wps">
            <w:drawing>
              <wp:anchor distT="0" distB="0" distL="114300" distR="114300" simplePos="0" relativeHeight="251672576" behindDoc="0" locked="0" layoutInCell="1" allowOverlap="1" wp14:anchorId="789D20F8" wp14:editId="3F06B325">
                <wp:simplePos x="0" y="0"/>
                <wp:positionH relativeFrom="column">
                  <wp:posOffset>-42545</wp:posOffset>
                </wp:positionH>
                <wp:positionV relativeFrom="paragraph">
                  <wp:posOffset>217805</wp:posOffset>
                </wp:positionV>
                <wp:extent cx="5494655" cy="1747520"/>
                <wp:effectExtent l="0" t="0" r="10795" b="16510"/>
                <wp:wrapSquare wrapText="bothSides"/>
                <wp:docPr id="15" name="Text Box 15"/>
                <wp:cNvGraphicFramePr/>
                <a:graphic xmlns:a="http://schemas.openxmlformats.org/drawingml/2006/main">
                  <a:graphicData uri="http://schemas.microsoft.com/office/word/2010/wordprocessingShape">
                    <wps:wsp>
                      <wps:cNvSpPr txBox="1"/>
                      <wps:spPr>
                        <a:xfrm>
                          <a:off x="0" y="0"/>
                          <a:ext cx="5494655" cy="1747520"/>
                        </a:xfrm>
                        <a:prstGeom prst="roundRect">
                          <a:avLst/>
                        </a:prstGeom>
                        <a:noFill/>
                        <a:ln w="6350">
                          <a:solidFill>
                            <a:prstClr val="black"/>
                          </a:solidFill>
                        </a:ln>
                        <a:effectLst/>
                      </wps:spPr>
                      <wps:txbx>
                        <w:txbxContent>
                          <w:p w:rsidR="00FC669E" w:rsidRDefault="00FC669E" w:rsidP="000974C3">
                            <w:pPr>
                              <w:spacing w:after="0"/>
                            </w:pPr>
                          </w:p>
                          <w:p w:rsidR="00FC669E" w:rsidRPr="00754568" w:rsidRDefault="00FC669E" w:rsidP="00D750F8">
                            <w:pPr>
                              <w:numPr>
                                <w:ilvl w:val="0"/>
                                <w:numId w:val="38"/>
                              </w:numPr>
                              <w:spacing w:after="0"/>
                              <w:ind w:left="426" w:hanging="426"/>
                              <w:rPr>
                                <w:i/>
                              </w:rPr>
                            </w:pPr>
                            <w:r w:rsidRPr="00754568">
                              <w:rPr>
                                <w:i/>
                              </w:rPr>
                              <w:t>Overview of the support planning process</w:t>
                            </w:r>
                          </w:p>
                          <w:p w:rsidR="00FC669E" w:rsidRPr="00754568" w:rsidRDefault="00FC669E" w:rsidP="00D750F8">
                            <w:pPr>
                              <w:numPr>
                                <w:ilvl w:val="0"/>
                                <w:numId w:val="38"/>
                              </w:numPr>
                              <w:spacing w:after="0"/>
                              <w:ind w:left="426" w:hanging="426"/>
                              <w:rPr>
                                <w:i/>
                              </w:rPr>
                            </w:pPr>
                            <w:r w:rsidRPr="00754568">
                              <w:rPr>
                                <w:i/>
                              </w:rPr>
                              <w:t>Linking assessment to support planning</w:t>
                            </w:r>
                          </w:p>
                          <w:p w:rsidR="00FC669E" w:rsidRPr="00754568" w:rsidRDefault="00FC669E" w:rsidP="00D750F8">
                            <w:pPr>
                              <w:numPr>
                                <w:ilvl w:val="0"/>
                                <w:numId w:val="38"/>
                              </w:numPr>
                              <w:spacing w:after="0"/>
                              <w:ind w:left="426" w:hanging="426"/>
                              <w:rPr>
                                <w:i/>
                              </w:rPr>
                            </w:pPr>
                            <w:r w:rsidRPr="00754568">
                              <w:rPr>
                                <w:i/>
                              </w:rPr>
                              <w:t>Inclusive goal setting</w:t>
                            </w:r>
                            <w:r w:rsidRPr="00754568">
                              <w:rPr>
                                <w:i/>
                              </w:rPr>
                              <w:tab/>
                            </w:r>
                          </w:p>
                          <w:p w:rsidR="00FC669E" w:rsidRPr="00754568" w:rsidRDefault="00FC669E" w:rsidP="00D750F8">
                            <w:pPr>
                              <w:numPr>
                                <w:ilvl w:val="0"/>
                                <w:numId w:val="38"/>
                              </w:numPr>
                              <w:spacing w:after="0"/>
                              <w:ind w:left="426" w:hanging="426"/>
                              <w:rPr>
                                <w:i/>
                              </w:rPr>
                            </w:pPr>
                            <w:r w:rsidRPr="00754568">
                              <w:rPr>
                                <w:i/>
                              </w:rPr>
                              <w:t>Supporting young people towards change</w:t>
                            </w:r>
                            <w:r w:rsidRPr="00754568">
                              <w:rPr>
                                <w:i/>
                              </w:rPr>
                              <w:tab/>
                            </w:r>
                          </w:p>
                          <w:p w:rsidR="00FC669E" w:rsidRPr="00754568" w:rsidRDefault="00FC669E" w:rsidP="00D750F8">
                            <w:pPr>
                              <w:numPr>
                                <w:ilvl w:val="0"/>
                                <w:numId w:val="38"/>
                              </w:numPr>
                              <w:spacing w:after="0"/>
                              <w:ind w:left="426" w:hanging="426"/>
                              <w:rPr>
                                <w:i/>
                              </w:rPr>
                            </w:pPr>
                            <w:r w:rsidRPr="00754568">
                              <w:rPr>
                                <w:i/>
                              </w:rPr>
                              <w:t xml:space="preserve">Providing integrated case management </w:t>
                            </w:r>
                          </w:p>
                          <w:p w:rsidR="00FC669E" w:rsidRPr="00754568" w:rsidRDefault="00FC669E" w:rsidP="00D750F8">
                            <w:pPr>
                              <w:numPr>
                                <w:ilvl w:val="0"/>
                                <w:numId w:val="38"/>
                              </w:numPr>
                              <w:spacing w:after="0"/>
                              <w:ind w:left="426" w:hanging="426"/>
                              <w:rPr>
                                <w:i/>
                              </w:rPr>
                            </w:pPr>
                            <w:r w:rsidRPr="00754568">
                              <w:rPr>
                                <w:i/>
                              </w:rPr>
                              <w:t xml:space="preserve">Reviewing progress </w:t>
                            </w:r>
                          </w:p>
                          <w:p w:rsidR="00FC669E" w:rsidRPr="00754568" w:rsidRDefault="00FC669E" w:rsidP="00D750F8">
                            <w:pPr>
                              <w:numPr>
                                <w:ilvl w:val="0"/>
                                <w:numId w:val="38"/>
                              </w:numPr>
                              <w:ind w:left="426" w:hanging="426"/>
                              <w:rPr>
                                <w:i/>
                              </w:rPr>
                            </w:pPr>
                            <w:r w:rsidRPr="00754568">
                              <w:rPr>
                                <w:i/>
                              </w:rPr>
                              <w:t xml:space="preserve">Moving on – </w:t>
                            </w:r>
                            <w:proofErr w:type="spellStart"/>
                            <w:r w:rsidRPr="00754568">
                              <w:rPr>
                                <w:i/>
                              </w:rPr>
                              <w:t>case</w:t>
                            </w:r>
                            <w:proofErr w:type="spellEnd"/>
                            <w:r w:rsidRPr="00754568">
                              <w:rPr>
                                <w:i/>
                              </w:rPr>
                              <w:t xml:space="preserve"> closure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15" o:spid="_x0000_s1098" style="position:absolute;left:0;text-align:left;margin-left:-3.35pt;margin-top:17.15pt;width:432.65pt;height:137.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" filled="f" strokeweight=".5pt">
                <v:textbox style="mso-fit-shape-to-text:t">
                  <w:txbxContent>
                    <w:p w:rsidR="00FC669E" w:rsidRDefault="00FC669E" w:rsidP="000974C3">
                      <w:pPr>
                        <w:spacing w:after="0"/>
                      </w:pPr>
                    </w:p>
                    <w:p w:rsidR="00FC669E" w:rsidRPr="00754568" w:rsidRDefault="00FC669E" w:rsidP="00D750F8">
                      <w:pPr>
                        <w:numPr>
                          <w:ilvl w:val="0"/>
                          <w:numId w:val="38"/>
                        </w:numPr>
                        <w:spacing w:after="0"/>
                        <w:ind w:left="426" w:hanging="426"/>
                        <w:rPr>
                          <w:i/>
                        </w:rPr>
                      </w:pPr>
                      <w:r w:rsidRPr="00754568">
                        <w:rPr>
                          <w:i/>
                        </w:rPr>
                        <w:t>Overview of the support planning process</w:t>
                      </w:r>
                    </w:p>
                    <w:p w:rsidR="00FC669E" w:rsidRPr="00754568" w:rsidRDefault="00FC669E" w:rsidP="00D750F8">
                      <w:pPr>
                        <w:numPr>
                          <w:ilvl w:val="0"/>
                          <w:numId w:val="38"/>
                        </w:numPr>
                        <w:spacing w:after="0"/>
                        <w:ind w:left="426" w:hanging="426"/>
                        <w:rPr>
                          <w:i/>
                        </w:rPr>
                      </w:pPr>
                      <w:r w:rsidRPr="00754568">
                        <w:rPr>
                          <w:i/>
                        </w:rPr>
                        <w:t>Linking assessment to support planning</w:t>
                      </w:r>
                    </w:p>
                    <w:p w:rsidR="00FC669E" w:rsidRPr="00754568" w:rsidRDefault="00FC669E" w:rsidP="00D750F8">
                      <w:pPr>
                        <w:numPr>
                          <w:ilvl w:val="0"/>
                          <w:numId w:val="38"/>
                        </w:numPr>
                        <w:spacing w:after="0"/>
                        <w:ind w:left="426" w:hanging="426"/>
                        <w:rPr>
                          <w:i/>
                        </w:rPr>
                      </w:pPr>
                      <w:r w:rsidRPr="00754568">
                        <w:rPr>
                          <w:i/>
                        </w:rPr>
                        <w:t>Inclusive goal setting</w:t>
                      </w:r>
                      <w:r w:rsidRPr="00754568">
                        <w:rPr>
                          <w:i/>
                        </w:rPr>
                        <w:tab/>
                      </w:r>
                    </w:p>
                    <w:p w:rsidR="00FC669E" w:rsidRPr="00754568" w:rsidRDefault="00FC669E" w:rsidP="00D750F8">
                      <w:pPr>
                        <w:numPr>
                          <w:ilvl w:val="0"/>
                          <w:numId w:val="38"/>
                        </w:numPr>
                        <w:spacing w:after="0"/>
                        <w:ind w:left="426" w:hanging="426"/>
                        <w:rPr>
                          <w:i/>
                        </w:rPr>
                      </w:pPr>
                      <w:r w:rsidRPr="00754568">
                        <w:rPr>
                          <w:i/>
                        </w:rPr>
                        <w:t>Supporting young people towards change</w:t>
                      </w:r>
                      <w:r w:rsidRPr="00754568">
                        <w:rPr>
                          <w:i/>
                        </w:rPr>
                        <w:tab/>
                      </w:r>
                    </w:p>
                    <w:p w:rsidR="00FC669E" w:rsidRPr="00754568" w:rsidRDefault="00FC669E" w:rsidP="00D750F8">
                      <w:pPr>
                        <w:numPr>
                          <w:ilvl w:val="0"/>
                          <w:numId w:val="38"/>
                        </w:numPr>
                        <w:spacing w:after="0"/>
                        <w:ind w:left="426" w:hanging="426"/>
                        <w:rPr>
                          <w:i/>
                        </w:rPr>
                      </w:pPr>
                      <w:r w:rsidRPr="00754568">
                        <w:rPr>
                          <w:i/>
                        </w:rPr>
                        <w:t xml:space="preserve">Providing integrated case management </w:t>
                      </w:r>
                    </w:p>
                    <w:p w:rsidR="00FC669E" w:rsidRPr="00754568" w:rsidRDefault="00FC669E" w:rsidP="00D750F8">
                      <w:pPr>
                        <w:numPr>
                          <w:ilvl w:val="0"/>
                          <w:numId w:val="38"/>
                        </w:numPr>
                        <w:spacing w:after="0"/>
                        <w:ind w:left="426" w:hanging="426"/>
                        <w:rPr>
                          <w:i/>
                        </w:rPr>
                      </w:pPr>
                      <w:r w:rsidRPr="00754568">
                        <w:rPr>
                          <w:i/>
                        </w:rPr>
                        <w:t xml:space="preserve">Reviewing progress </w:t>
                      </w:r>
                    </w:p>
                    <w:p w:rsidR="00FC669E" w:rsidRPr="00754568" w:rsidRDefault="00FC669E" w:rsidP="00D750F8">
                      <w:pPr>
                        <w:numPr>
                          <w:ilvl w:val="0"/>
                          <w:numId w:val="38"/>
                        </w:numPr>
                        <w:ind w:left="426" w:hanging="426"/>
                        <w:rPr>
                          <w:i/>
                        </w:rPr>
                      </w:pPr>
                      <w:r w:rsidRPr="00754568">
                        <w:rPr>
                          <w:i/>
                        </w:rPr>
                        <w:t xml:space="preserve">Moving on – </w:t>
                      </w:r>
                      <w:proofErr w:type="spellStart"/>
                      <w:r w:rsidRPr="00754568">
                        <w:rPr>
                          <w:i/>
                        </w:rPr>
                        <w:t>case</w:t>
                      </w:r>
                      <w:proofErr w:type="spellEnd"/>
                      <w:r w:rsidRPr="00754568">
                        <w:rPr>
                          <w:i/>
                        </w:rPr>
                        <w:t xml:space="preserve"> closure</w:t>
                      </w:r>
                    </w:p>
                  </w:txbxContent>
                </v:textbox>
                <w10:wrap type="square"/>
              </v:roundrect>
            </w:pict>
          </mc:Fallback>
        </mc:AlternateContent>
      </w:r>
    </w:p>
    <w:p w:rsidR="004131C9" w:rsidRPr="004131C9" w:rsidRDefault="000974C3" w:rsidP="009C09E7">
      <w:pPr>
        <w:pStyle w:val="Heading2"/>
      </w:pPr>
      <w:bookmarkStart w:id="55" w:name="_Toc433029894"/>
      <w:proofErr w:type="gramStart"/>
      <w:r>
        <w:t>4</w:t>
      </w:r>
      <w:r w:rsidR="004131C9" w:rsidRPr="004131C9">
        <w:t>.1  Overview</w:t>
      </w:r>
      <w:proofErr w:type="gramEnd"/>
      <w:r w:rsidR="004131C9" w:rsidRPr="004131C9">
        <w:t xml:space="preserve"> of the support planning process</w:t>
      </w:r>
      <w:bookmarkEnd w:id="55"/>
    </w:p>
    <w:p w:rsidR="000974C3" w:rsidRDefault="000974C3" w:rsidP="000503FF">
      <w:pPr>
        <w:spacing w:after="0"/>
        <w:jc w:val="both"/>
      </w:pPr>
    </w:p>
    <w:p w:rsidR="009C09E7" w:rsidRDefault="009C09E7" w:rsidP="009C09E7">
      <w:pPr>
        <w:spacing w:after="0"/>
        <w:jc w:val="both"/>
      </w:pPr>
    </w:p>
    <w:p w:rsidR="004131C9" w:rsidRPr="00A35438" w:rsidRDefault="004131C9" w:rsidP="000503FF">
      <w:pPr>
        <w:jc w:val="both"/>
      </w:pPr>
      <w:r w:rsidRPr="004131C9">
        <w:t xml:space="preserve">Youth Support services which provide a </w:t>
      </w:r>
      <w:r w:rsidR="00A35438">
        <w:t xml:space="preserve">YS </w:t>
      </w:r>
      <w:r w:rsidRPr="004131C9">
        <w:t xml:space="preserve">Support </w:t>
      </w:r>
      <w:r w:rsidR="00A35438">
        <w:t>s</w:t>
      </w:r>
      <w:r w:rsidRPr="004131C9">
        <w:t>ervice and/or a</w:t>
      </w:r>
      <w:r w:rsidR="00A35438">
        <w:t xml:space="preserve"> YS </w:t>
      </w:r>
      <w:r w:rsidRPr="004131C9">
        <w:t xml:space="preserve">Integrated </w:t>
      </w:r>
      <w:r w:rsidR="00A35438">
        <w:t>r</w:t>
      </w:r>
      <w:r w:rsidRPr="004131C9">
        <w:t xml:space="preserve">esponse </w:t>
      </w:r>
      <w:r w:rsidR="00A35438">
        <w:t>s</w:t>
      </w:r>
      <w:r w:rsidRPr="004131C9">
        <w:t xml:space="preserve">ervice use support planning processes in working purposefully with young people. </w:t>
      </w:r>
    </w:p>
    <w:p w:rsidR="004131C9" w:rsidRPr="00A35438" w:rsidRDefault="00A35438" w:rsidP="000503FF">
      <w:pPr>
        <w:spacing w:after="0"/>
        <w:jc w:val="both"/>
        <w:rPr>
          <w:rFonts w:eastAsia="Times New Roman"/>
          <w:lang w:eastAsia="en-AU"/>
        </w:rPr>
      </w:pPr>
      <w:r w:rsidRPr="00A35438">
        <w:rPr>
          <w:rFonts w:eastAsia="Times New Roman"/>
          <w:lang w:eastAsia="en-AU"/>
        </w:rPr>
        <w:t xml:space="preserve">Support </w:t>
      </w:r>
      <w:r w:rsidR="004131C9" w:rsidRPr="00A35438">
        <w:rPr>
          <w:rFonts w:eastAsia="Times New Roman"/>
          <w:lang w:eastAsia="en-AU"/>
        </w:rPr>
        <w:t xml:space="preserve">planning is the process of actively planning the focus of </w:t>
      </w:r>
      <w:r w:rsidRPr="00A35438">
        <w:rPr>
          <w:rFonts w:eastAsia="Times New Roman"/>
          <w:lang w:eastAsia="en-AU"/>
        </w:rPr>
        <w:t xml:space="preserve">support </w:t>
      </w:r>
      <w:r w:rsidR="004131C9" w:rsidRPr="00A35438">
        <w:rPr>
          <w:rFonts w:eastAsia="Times New Roman"/>
          <w:lang w:eastAsia="en-AU"/>
        </w:rPr>
        <w:t xml:space="preserve">work with the </w:t>
      </w:r>
      <w:r w:rsidRPr="00A35438">
        <w:rPr>
          <w:rFonts w:eastAsia="Times New Roman"/>
          <w:lang w:eastAsia="en-AU"/>
        </w:rPr>
        <w:t xml:space="preserve">young person. </w:t>
      </w:r>
      <w:r w:rsidR="004131C9" w:rsidRPr="00A35438">
        <w:rPr>
          <w:rFonts w:eastAsia="Times New Roman"/>
          <w:lang w:eastAsia="en-AU"/>
        </w:rPr>
        <w:t xml:space="preserve"> It is based on the assessment of the </w:t>
      </w:r>
      <w:r>
        <w:rPr>
          <w:rFonts w:eastAsia="Times New Roman"/>
          <w:lang w:eastAsia="en-AU"/>
        </w:rPr>
        <w:t>young person’</w:t>
      </w:r>
      <w:r w:rsidR="004131C9" w:rsidRPr="00A35438">
        <w:rPr>
          <w:rFonts w:eastAsia="Times New Roman"/>
          <w:lang w:eastAsia="en-AU"/>
        </w:rPr>
        <w:t xml:space="preserve">s needs and their priorities and views.  It is also informed by the </w:t>
      </w:r>
      <w:r>
        <w:rPr>
          <w:rFonts w:eastAsia="Times New Roman"/>
          <w:lang w:eastAsia="en-AU"/>
        </w:rPr>
        <w:t xml:space="preserve">youth support </w:t>
      </w:r>
      <w:r w:rsidR="004131C9" w:rsidRPr="00A35438">
        <w:rPr>
          <w:rFonts w:eastAsia="Times New Roman"/>
          <w:lang w:eastAsia="en-AU"/>
        </w:rPr>
        <w:t xml:space="preserve">worker’s assessment of the issues impacting on the </w:t>
      </w:r>
      <w:r>
        <w:rPr>
          <w:rFonts w:eastAsia="Times New Roman"/>
          <w:lang w:eastAsia="en-AU"/>
        </w:rPr>
        <w:t xml:space="preserve">young person </w:t>
      </w:r>
      <w:r w:rsidR="004131C9" w:rsidRPr="00A35438">
        <w:rPr>
          <w:rFonts w:eastAsia="Times New Roman"/>
          <w:lang w:eastAsia="en-AU"/>
        </w:rPr>
        <w:t xml:space="preserve">and how these might be addressed, as relevant to the specific service.  Thoughtful case planning helps ensure a sense of direction in working with the </w:t>
      </w:r>
      <w:r>
        <w:rPr>
          <w:rFonts w:eastAsia="Times New Roman"/>
          <w:lang w:eastAsia="en-AU"/>
        </w:rPr>
        <w:t xml:space="preserve">young person and their </w:t>
      </w:r>
      <w:r w:rsidR="005D5AF1">
        <w:rPr>
          <w:rFonts w:eastAsia="Times New Roman"/>
          <w:lang w:eastAsia="en-AU"/>
        </w:rPr>
        <w:t>family</w:t>
      </w:r>
      <w:r w:rsidR="004131C9" w:rsidRPr="00A35438">
        <w:rPr>
          <w:rFonts w:eastAsia="Times New Roman"/>
          <w:lang w:eastAsia="en-AU"/>
        </w:rPr>
        <w:t xml:space="preserve">, with a clear sense of </w:t>
      </w:r>
      <w:r w:rsidR="004131C9" w:rsidRPr="00A35438">
        <w:rPr>
          <w:rFonts w:eastAsia="Times New Roman"/>
          <w:i/>
          <w:lang w:eastAsia="en-AU"/>
        </w:rPr>
        <w:t>how</w:t>
      </w:r>
      <w:r w:rsidR="004131C9" w:rsidRPr="00A35438">
        <w:rPr>
          <w:rFonts w:eastAsia="Times New Roman"/>
          <w:lang w:eastAsia="en-AU"/>
        </w:rPr>
        <w:t xml:space="preserve"> what is being done may be useful in meeting </w:t>
      </w:r>
      <w:r>
        <w:rPr>
          <w:rFonts w:eastAsia="Times New Roman"/>
          <w:lang w:eastAsia="en-AU"/>
        </w:rPr>
        <w:t xml:space="preserve">their </w:t>
      </w:r>
      <w:r w:rsidR="004131C9" w:rsidRPr="00A35438">
        <w:rPr>
          <w:rFonts w:eastAsia="Times New Roman"/>
          <w:lang w:eastAsia="en-AU"/>
        </w:rPr>
        <w:t xml:space="preserve">identified needs. </w:t>
      </w:r>
    </w:p>
    <w:p w:rsidR="004131C9" w:rsidRPr="00A35438" w:rsidRDefault="004131C9" w:rsidP="000503FF">
      <w:pPr>
        <w:spacing w:after="0"/>
        <w:jc w:val="both"/>
        <w:rPr>
          <w:rFonts w:eastAsia="Times New Roman"/>
          <w:lang w:eastAsia="en-AU"/>
        </w:rPr>
      </w:pPr>
    </w:p>
    <w:p w:rsidR="004131C9" w:rsidRPr="00A35438" w:rsidRDefault="004131C9" w:rsidP="000503FF">
      <w:pPr>
        <w:spacing w:after="0"/>
        <w:jc w:val="both"/>
        <w:rPr>
          <w:rFonts w:eastAsia="Times New Roman"/>
          <w:lang w:eastAsia="en-AU"/>
        </w:rPr>
      </w:pPr>
      <w:r w:rsidRPr="00A35438">
        <w:rPr>
          <w:rFonts w:eastAsia="Times New Roman"/>
          <w:lang w:eastAsia="en-AU"/>
        </w:rPr>
        <w:t xml:space="preserve">Wherever possible, case planning is done </w:t>
      </w:r>
      <w:r w:rsidRPr="00A35438">
        <w:rPr>
          <w:rFonts w:eastAsia="Times New Roman"/>
          <w:i/>
          <w:lang w:eastAsia="en-AU"/>
        </w:rPr>
        <w:t>with</w:t>
      </w:r>
      <w:r w:rsidRPr="00A35438">
        <w:rPr>
          <w:rFonts w:eastAsia="Times New Roman"/>
          <w:lang w:eastAsia="en-AU"/>
        </w:rPr>
        <w:t xml:space="preserve"> the individual young person and their family (if relevant) – the plan will be their plan.  At the same time, the </w:t>
      </w:r>
      <w:r w:rsidR="00A35438">
        <w:rPr>
          <w:rFonts w:eastAsia="Times New Roman"/>
          <w:lang w:eastAsia="en-AU"/>
        </w:rPr>
        <w:t xml:space="preserve">youth support </w:t>
      </w:r>
      <w:r w:rsidRPr="00A35438">
        <w:rPr>
          <w:rFonts w:eastAsia="Times New Roman"/>
          <w:lang w:eastAsia="en-AU"/>
        </w:rPr>
        <w:t>worker will always:</w:t>
      </w:r>
    </w:p>
    <w:p w:rsidR="004131C9" w:rsidRPr="00A35438" w:rsidRDefault="004131C9" w:rsidP="00D750F8">
      <w:pPr>
        <w:numPr>
          <w:ilvl w:val="0"/>
          <w:numId w:val="102"/>
        </w:numPr>
        <w:spacing w:after="0"/>
        <w:ind w:left="567" w:hanging="283"/>
        <w:jc w:val="both"/>
        <w:rPr>
          <w:rFonts w:eastAsia="Times New Roman"/>
          <w:lang w:eastAsia="en-AU"/>
        </w:rPr>
      </w:pPr>
      <w:r w:rsidRPr="00A35438">
        <w:rPr>
          <w:rFonts w:eastAsia="Times New Roman"/>
          <w:lang w:eastAsia="en-AU"/>
        </w:rPr>
        <w:t xml:space="preserve">have a clear sense of what they are seeking to achieve in working with or being in contact with the </w:t>
      </w:r>
      <w:r w:rsidR="00A35438">
        <w:rPr>
          <w:rFonts w:eastAsia="Times New Roman"/>
          <w:lang w:eastAsia="en-AU"/>
        </w:rPr>
        <w:t>young person</w:t>
      </w:r>
      <w:r w:rsidRPr="00A35438">
        <w:rPr>
          <w:rFonts w:eastAsia="Times New Roman"/>
          <w:lang w:eastAsia="en-AU"/>
        </w:rPr>
        <w:t xml:space="preserve">, even if engaging is limited or difficult </w:t>
      </w:r>
    </w:p>
    <w:p w:rsidR="004131C9" w:rsidRPr="00A35438" w:rsidRDefault="004131C9" w:rsidP="00D750F8">
      <w:pPr>
        <w:numPr>
          <w:ilvl w:val="0"/>
          <w:numId w:val="102"/>
        </w:numPr>
        <w:spacing w:after="0"/>
        <w:ind w:left="567" w:hanging="283"/>
        <w:jc w:val="both"/>
        <w:rPr>
          <w:rFonts w:eastAsia="Times New Roman"/>
          <w:lang w:eastAsia="en-AU"/>
        </w:rPr>
      </w:pPr>
      <w:r w:rsidRPr="00A35438">
        <w:rPr>
          <w:rFonts w:eastAsia="Times New Roman"/>
          <w:lang w:eastAsia="en-AU"/>
        </w:rPr>
        <w:t xml:space="preserve">help ensure that the </w:t>
      </w:r>
      <w:r w:rsidR="00A35438">
        <w:rPr>
          <w:rFonts w:eastAsia="Times New Roman"/>
          <w:lang w:eastAsia="en-AU"/>
        </w:rPr>
        <w:t>support</w:t>
      </w:r>
      <w:r w:rsidRPr="00A35438">
        <w:rPr>
          <w:rFonts w:eastAsia="Times New Roman"/>
          <w:lang w:eastAsia="en-AU"/>
        </w:rPr>
        <w:t xml:space="preserve"> planning is relevant to the assessed needs or issues</w:t>
      </w:r>
    </w:p>
    <w:p w:rsidR="004131C9" w:rsidRPr="00A35438" w:rsidRDefault="004131C9" w:rsidP="00D750F8">
      <w:pPr>
        <w:numPr>
          <w:ilvl w:val="0"/>
          <w:numId w:val="102"/>
        </w:numPr>
        <w:spacing w:after="0"/>
        <w:ind w:left="567" w:hanging="283"/>
        <w:jc w:val="both"/>
        <w:rPr>
          <w:rFonts w:eastAsia="Times New Roman"/>
          <w:lang w:eastAsia="en-AU"/>
        </w:rPr>
      </w:pPr>
      <w:r w:rsidRPr="00A35438">
        <w:rPr>
          <w:rFonts w:eastAsia="Times New Roman"/>
          <w:lang w:eastAsia="en-AU"/>
        </w:rPr>
        <w:t>do this using a strengths approach which is empowering and as non-directive as possible</w:t>
      </w:r>
    </w:p>
    <w:p w:rsidR="004131C9" w:rsidRPr="00A35438" w:rsidRDefault="004131C9" w:rsidP="00D750F8">
      <w:pPr>
        <w:numPr>
          <w:ilvl w:val="0"/>
          <w:numId w:val="102"/>
        </w:numPr>
        <w:spacing w:after="0"/>
        <w:ind w:left="567" w:hanging="283"/>
        <w:jc w:val="both"/>
        <w:rPr>
          <w:rFonts w:eastAsia="Times New Roman"/>
          <w:lang w:eastAsia="en-AU"/>
        </w:rPr>
      </w:pPr>
      <w:proofErr w:type="gramStart"/>
      <w:r w:rsidRPr="00A35438">
        <w:rPr>
          <w:rFonts w:eastAsia="Times New Roman"/>
          <w:lang w:eastAsia="en-AU"/>
        </w:rPr>
        <w:t>recognise</w:t>
      </w:r>
      <w:proofErr w:type="gramEnd"/>
      <w:r w:rsidRPr="00A35438">
        <w:rPr>
          <w:rFonts w:eastAsia="Times New Roman"/>
          <w:lang w:eastAsia="en-AU"/>
        </w:rPr>
        <w:t xml:space="preserve"> when it is appropriate to provide some direction </w:t>
      </w:r>
      <w:r w:rsidR="00A35438">
        <w:rPr>
          <w:rFonts w:eastAsia="Times New Roman"/>
          <w:lang w:eastAsia="en-AU"/>
        </w:rPr>
        <w:t xml:space="preserve">and guidance </w:t>
      </w:r>
      <w:r w:rsidRPr="00A35438">
        <w:rPr>
          <w:rFonts w:eastAsia="Times New Roman"/>
          <w:lang w:eastAsia="en-AU"/>
        </w:rPr>
        <w:t xml:space="preserve">for the </w:t>
      </w:r>
      <w:r w:rsidR="00A35438">
        <w:rPr>
          <w:rFonts w:eastAsia="Times New Roman"/>
          <w:lang w:eastAsia="en-AU"/>
        </w:rPr>
        <w:t>young person</w:t>
      </w:r>
      <w:r w:rsidRPr="00A35438">
        <w:rPr>
          <w:rFonts w:eastAsia="Times New Roman"/>
          <w:lang w:eastAsia="en-AU"/>
        </w:rPr>
        <w:t>.</w:t>
      </w:r>
    </w:p>
    <w:p w:rsidR="00A35438" w:rsidRDefault="00A35438" w:rsidP="000503FF">
      <w:pPr>
        <w:spacing w:after="0"/>
        <w:jc w:val="both"/>
      </w:pPr>
    </w:p>
    <w:p w:rsidR="004131C9" w:rsidRPr="004131C9" w:rsidRDefault="004131C9" w:rsidP="000503FF">
      <w:pPr>
        <w:jc w:val="both"/>
      </w:pPr>
      <w:r w:rsidRPr="004131C9">
        <w:t xml:space="preserve">At its simplest, support planning is an organised way of working with a young person towards helping them think about what they want, making plans to get there, and providing support and encouragement for those plans to be put into practice. Along the way, plans may be adjusted as progress is reviewed.   The youth support worker may help the young person to consider relevant and realistic goals and may help with motivation, facilitation and advocacy. While ultimately the process is under the direction of the young person, the youth support worker must have a firm sense of direction in their work with the young person, to act as an anchor and a guide if the young person’s life is uncertain. Support planning provides a framework for this work to be organised. </w:t>
      </w:r>
    </w:p>
    <w:p w:rsidR="004131C9" w:rsidRDefault="004131C9" w:rsidP="000503FF">
      <w:pPr>
        <w:spacing w:after="0"/>
        <w:jc w:val="both"/>
      </w:pPr>
      <w:r w:rsidRPr="004131C9">
        <w:t xml:space="preserve">The classic case planning framework is familiar to </w:t>
      </w:r>
      <w:r w:rsidR="00A35438">
        <w:t>Youth S</w:t>
      </w:r>
      <w:r w:rsidRPr="004131C9">
        <w:t xml:space="preserve">upport </w:t>
      </w:r>
      <w:r w:rsidR="00A35438">
        <w:t>services</w:t>
      </w:r>
      <w:r w:rsidRPr="004131C9">
        <w:t>. It includes a cycle of:</w:t>
      </w:r>
    </w:p>
    <w:p w:rsidR="00A35438" w:rsidRDefault="00A35438" w:rsidP="000503FF">
      <w:pPr>
        <w:spacing w:after="0"/>
        <w:jc w:val="both"/>
      </w:pPr>
    </w:p>
    <w:p w:rsidR="00AC2189" w:rsidRDefault="00AC2189" w:rsidP="000503FF">
      <w:pPr>
        <w:spacing w:after="0"/>
        <w:jc w:val="both"/>
      </w:pPr>
    </w:p>
    <w:p w:rsidR="004131C9" w:rsidRPr="004131C9" w:rsidRDefault="004131C9" w:rsidP="00D750F8">
      <w:pPr>
        <w:numPr>
          <w:ilvl w:val="0"/>
          <w:numId w:val="31"/>
        </w:numPr>
        <w:spacing w:after="0"/>
        <w:ind w:left="567" w:hanging="283"/>
        <w:jc w:val="both"/>
      </w:pPr>
      <w:r w:rsidRPr="004131C9">
        <w:lastRenderedPageBreak/>
        <w:t>information gathering</w:t>
      </w:r>
    </w:p>
    <w:p w:rsidR="004131C9" w:rsidRPr="004131C9" w:rsidRDefault="004131C9" w:rsidP="00D750F8">
      <w:pPr>
        <w:numPr>
          <w:ilvl w:val="0"/>
          <w:numId w:val="31"/>
        </w:numPr>
        <w:spacing w:after="0"/>
        <w:ind w:left="567" w:hanging="283"/>
        <w:jc w:val="both"/>
      </w:pPr>
      <w:r w:rsidRPr="004131C9">
        <w:t xml:space="preserve">assessing </w:t>
      </w:r>
    </w:p>
    <w:p w:rsidR="004131C9" w:rsidRPr="004131C9" w:rsidRDefault="004131C9" w:rsidP="00D750F8">
      <w:pPr>
        <w:numPr>
          <w:ilvl w:val="0"/>
          <w:numId w:val="31"/>
        </w:numPr>
        <w:spacing w:after="0"/>
        <w:ind w:left="567" w:hanging="283"/>
        <w:jc w:val="both"/>
      </w:pPr>
      <w:r w:rsidRPr="004131C9">
        <w:t>planning, including identifying and prioritising goals</w:t>
      </w:r>
    </w:p>
    <w:p w:rsidR="004131C9" w:rsidRPr="004131C9" w:rsidRDefault="004131C9" w:rsidP="00D750F8">
      <w:pPr>
        <w:numPr>
          <w:ilvl w:val="0"/>
          <w:numId w:val="31"/>
        </w:numPr>
        <w:spacing w:after="0"/>
        <w:ind w:left="567" w:hanging="283"/>
        <w:jc w:val="both"/>
      </w:pPr>
      <w:r w:rsidRPr="004131C9">
        <w:t>taking action / implementing plans</w:t>
      </w:r>
    </w:p>
    <w:p w:rsidR="004131C9" w:rsidRPr="004131C9" w:rsidRDefault="004131C9" w:rsidP="00D750F8">
      <w:pPr>
        <w:numPr>
          <w:ilvl w:val="0"/>
          <w:numId w:val="31"/>
        </w:numPr>
        <w:spacing w:after="0"/>
        <w:ind w:left="567" w:hanging="283"/>
        <w:jc w:val="both"/>
      </w:pPr>
      <w:proofErr w:type="gramStart"/>
      <w:r w:rsidRPr="004131C9">
        <w:t>reviewing</w:t>
      </w:r>
      <w:proofErr w:type="gramEnd"/>
      <w:r w:rsidRPr="004131C9">
        <w:t xml:space="preserve"> progress.</w:t>
      </w:r>
    </w:p>
    <w:p w:rsidR="004131C9" w:rsidRPr="004131C9" w:rsidRDefault="004131C9" w:rsidP="000503FF">
      <w:pPr>
        <w:spacing w:after="0"/>
        <w:jc w:val="both"/>
      </w:pPr>
    </w:p>
    <w:p w:rsidR="004131C9" w:rsidRPr="004131C9" w:rsidRDefault="004131C9" w:rsidP="000503FF">
      <w:pPr>
        <w:jc w:val="both"/>
      </w:pPr>
      <w:r w:rsidRPr="004131C9">
        <w:t xml:space="preserve">Of course in youth work with individual young people things are not as simple as this and stages overlap as development occurs in different domains of the young person’s life.  Nevertheless, as noted, the support planning stages represent good practice in working towards the young person’s goals.  The stages also represent important accountability checks.   </w:t>
      </w:r>
    </w:p>
    <w:p w:rsidR="004131C9" w:rsidRPr="004131C9" w:rsidRDefault="004131C9" w:rsidP="000503FF">
      <w:pPr>
        <w:spacing w:after="0"/>
        <w:jc w:val="both"/>
      </w:pPr>
      <w:r w:rsidRPr="004131C9">
        <w:t>The cycle ends when review indicates that planned support is no longer required by the young person as goals are largely met, or the service terminates for other reasons such as the young person being referred to another service for primary support.  End stages include:</w:t>
      </w:r>
    </w:p>
    <w:p w:rsidR="004131C9" w:rsidRPr="004131C9" w:rsidRDefault="004131C9" w:rsidP="00D750F8">
      <w:pPr>
        <w:numPr>
          <w:ilvl w:val="0"/>
          <w:numId w:val="33"/>
        </w:numPr>
        <w:spacing w:after="0"/>
        <w:jc w:val="both"/>
      </w:pPr>
      <w:r w:rsidRPr="004131C9">
        <w:t>decision to end support service</w:t>
      </w:r>
    </w:p>
    <w:p w:rsidR="004131C9" w:rsidRPr="004131C9" w:rsidRDefault="004131C9" w:rsidP="00D750F8">
      <w:pPr>
        <w:numPr>
          <w:ilvl w:val="0"/>
          <w:numId w:val="33"/>
        </w:numPr>
        <w:spacing w:after="0"/>
        <w:jc w:val="both"/>
      </w:pPr>
      <w:r w:rsidRPr="004131C9">
        <w:t xml:space="preserve">exit planning </w:t>
      </w:r>
    </w:p>
    <w:p w:rsidR="004131C9" w:rsidRPr="004131C9" w:rsidRDefault="004131C9" w:rsidP="00D750F8">
      <w:pPr>
        <w:numPr>
          <w:ilvl w:val="0"/>
          <w:numId w:val="33"/>
        </w:numPr>
        <w:spacing w:after="0"/>
        <w:jc w:val="both"/>
      </w:pPr>
      <w:r w:rsidRPr="004131C9">
        <w:t>case closure / celebration of achievement if applicable</w:t>
      </w:r>
    </w:p>
    <w:p w:rsidR="004131C9" w:rsidRDefault="004131C9" w:rsidP="00D750F8">
      <w:pPr>
        <w:numPr>
          <w:ilvl w:val="0"/>
          <w:numId w:val="33"/>
        </w:numPr>
        <w:jc w:val="both"/>
      </w:pPr>
      <w:proofErr w:type="gramStart"/>
      <w:r w:rsidRPr="004131C9">
        <w:t>evaluation</w:t>
      </w:r>
      <w:proofErr w:type="gramEnd"/>
      <w:r w:rsidRPr="004131C9">
        <w:t xml:space="preserve">. </w:t>
      </w:r>
    </w:p>
    <w:p w:rsidR="00543F71" w:rsidRDefault="00543F71" w:rsidP="000503FF">
      <w:pPr>
        <w:ind w:left="720"/>
        <w:jc w:val="both"/>
      </w:pPr>
    </w:p>
    <w:p w:rsidR="004131C9" w:rsidRPr="004131C9" w:rsidRDefault="004131C9" w:rsidP="000503FF">
      <w:pPr>
        <w:jc w:val="both"/>
      </w:pPr>
      <w:r w:rsidRPr="004131C9">
        <w:rPr>
          <w:noProof/>
          <w:lang w:eastAsia="en-AU"/>
        </w:rPr>
        <w:drawing>
          <wp:inline distT="0" distB="0" distL="0" distR="0" wp14:anchorId="7F135F3D" wp14:editId="2539AE55">
            <wp:extent cx="4849403" cy="2758611"/>
            <wp:effectExtent l="0" t="5715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131C9" w:rsidRPr="00543F71" w:rsidRDefault="00A35438" w:rsidP="000503FF">
      <w:pPr>
        <w:ind w:left="1440" w:firstLine="720"/>
        <w:jc w:val="both"/>
        <w:rPr>
          <w:i/>
          <w:sz w:val="20"/>
          <w:szCs w:val="20"/>
        </w:rPr>
      </w:pPr>
      <w:r w:rsidRPr="00543F71">
        <w:rPr>
          <w:i/>
          <w:sz w:val="20"/>
          <w:szCs w:val="20"/>
        </w:rPr>
        <w:t xml:space="preserve">Figure </w:t>
      </w:r>
      <w:r w:rsidR="009C09E7">
        <w:rPr>
          <w:i/>
          <w:sz w:val="20"/>
          <w:szCs w:val="20"/>
        </w:rPr>
        <w:t>2</w:t>
      </w:r>
      <w:r w:rsidRPr="00543F71">
        <w:rPr>
          <w:i/>
          <w:sz w:val="20"/>
          <w:szCs w:val="20"/>
        </w:rPr>
        <w:t xml:space="preserve">:  The support planning cycle </w:t>
      </w:r>
    </w:p>
    <w:p w:rsidR="004131C9" w:rsidRPr="004131C9" w:rsidRDefault="004131C9" w:rsidP="000503FF">
      <w:pPr>
        <w:jc w:val="both"/>
      </w:pPr>
    </w:p>
    <w:p w:rsidR="004131C9" w:rsidRPr="004131C9" w:rsidRDefault="004131C9" w:rsidP="000503FF">
      <w:pPr>
        <w:jc w:val="both"/>
      </w:pPr>
      <w:r w:rsidRPr="004131C9">
        <w:t xml:space="preserve">Agencies providing </w:t>
      </w:r>
      <w:r w:rsidR="00721625">
        <w:t xml:space="preserve">YS </w:t>
      </w:r>
      <w:r w:rsidR="00721625" w:rsidRPr="00721625">
        <w:t>S</w:t>
      </w:r>
      <w:r w:rsidRPr="00721625">
        <w:t>upport services</w:t>
      </w:r>
      <w:r w:rsidRPr="004131C9">
        <w:t xml:space="preserve"> and</w:t>
      </w:r>
      <w:r w:rsidR="00721625">
        <w:t xml:space="preserve"> </w:t>
      </w:r>
      <w:r w:rsidR="00721625" w:rsidRPr="00721625">
        <w:t>YS I</w:t>
      </w:r>
      <w:r w:rsidRPr="00721625">
        <w:t>ntegrated response</w:t>
      </w:r>
      <w:r w:rsidRPr="004131C9">
        <w:t xml:space="preserve"> services use a cycle of support planning such as this.   Specifically how it is expressed is dependent upon the policies and procedures of the agency. Time frames are also dependent on the procedures of the agency and the service types being provided.  </w:t>
      </w:r>
    </w:p>
    <w:p w:rsidR="004131C9" w:rsidRPr="004131C9" w:rsidRDefault="004131C9" w:rsidP="000503FF">
      <w:pPr>
        <w:jc w:val="both"/>
      </w:pPr>
      <w:r w:rsidRPr="004131C9">
        <w:t>The support planning cycle might be implemented and completed to closure within a very short period, for example a few days.  More often, it represents a cycle of ongoing assessing, planning and review over a longer term.</w:t>
      </w:r>
    </w:p>
    <w:p w:rsidR="004131C9" w:rsidRPr="004131C9" w:rsidRDefault="004131C9" w:rsidP="000503FF">
      <w:pPr>
        <w:spacing w:after="0"/>
        <w:jc w:val="both"/>
      </w:pPr>
      <w:r w:rsidRPr="004131C9">
        <w:t>For services funded under Youth Support, minimum good practice requirements are that:</w:t>
      </w:r>
    </w:p>
    <w:p w:rsidR="004131C9" w:rsidRPr="004131C9" w:rsidRDefault="00721625" w:rsidP="00D750F8">
      <w:pPr>
        <w:numPr>
          <w:ilvl w:val="0"/>
          <w:numId w:val="32"/>
        </w:numPr>
        <w:spacing w:after="0"/>
        <w:ind w:left="567" w:hanging="283"/>
        <w:jc w:val="both"/>
      </w:pPr>
      <w:r>
        <w:lastRenderedPageBreak/>
        <w:t xml:space="preserve">initial </w:t>
      </w:r>
      <w:r w:rsidR="004131C9" w:rsidRPr="004131C9">
        <w:t>assessment (</w:t>
      </w:r>
      <w:r>
        <w:t xml:space="preserve">using the YWA </w:t>
      </w:r>
      <w:r w:rsidR="004131C9" w:rsidRPr="004131C9">
        <w:t>CAT) occurs within 2 weeks of accepting the referral of a young person for support or a young person agreeing to a support service</w:t>
      </w:r>
    </w:p>
    <w:p w:rsidR="004131C9" w:rsidRPr="004131C9" w:rsidRDefault="004131C9" w:rsidP="00D750F8">
      <w:pPr>
        <w:numPr>
          <w:ilvl w:val="0"/>
          <w:numId w:val="32"/>
        </w:numPr>
        <w:spacing w:after="0"/>
        <w:ind w:left="567" w:hanging="283"/>
        <w:jc w:val="both"/>
      </w:pPr>
      <w:r w:rsidRPr="004131C9">
        <w:t xml:space="preserve">developing a support plan occurs within 2 weeks of completing initial assessment </w:t>
      </w:r>
    </w:p>
    <w:p w:rsidR="004131C9" w:rsidRPr="004131C9" w:rsidRDefault="004131C9" w:rsidP="00D750F8">
      <w:pPr>
        <w:numPr>
          <w:ilvl w:val="0"/>
          <w:numId w:val="32"/>
        </w:numPr>
        <w:spacing w:after="0"/>
        <w:ind w:left="567" w:hanging="283"/>
        <w:jc w:val="both"/>
      </w:pPr>
      <w:r w:rsidRPr="004131C9">
        <w:t>review of progress occurs at regular intervals of not less than monthly</w:t>
      </w:r>
    </w:p>
    <w:p w:rsidR="004131C9" w:rsidRDefault="004131C9" w:rsidP="00D750F8">
      <w:pPr>
        <w:numPr>
          <w:ilvl w:val="0"/>
          <w:numId w:val="32"/>
        </w:numPr>
        <w:ind w:left="567" w:hanging="283"/>
        <w:jc w:val="both"/>
      </w:pPr>
      <w:proofErr w:type="gramStart"/>
      <w:r w:rsidRPr="004131C9">
        <w:t>formal</w:t>
      </w:r>
      <w:proofErr w:type="gramEnd"/>
      <w:r w:rsidRPr="004131C9">
        <w:t xml:space="preserve"> re-assessment (</w:t>
      </w:r>
      <w:r w:rsidR="00721625">
        <w:t xml:space="preserve">using the YWA </w:t>
      </w:r>
      <w:r w:rsidRPr="004131C9">
        <w:t>CAT) occurs at least t</w:t>
      </w:r>
      <w:r w:rsidR="00D83BCA">
        <w:t>hree</w:t>
      </w:r>
      <w:r w:rsidRPr="004131C9">
        <w:t xml:space="preserve">-monthly.  </w:t>
      </w:r>
    </w:p>
    <w:p w:rsidR="00D83BCA" w:rsidRPr="004131C9" w:rsidRDefault="00D83BCA" w:rsidP="000503FF">
      <w:pPr>
        <w:spacing w:after="0"/>
        <w:ind w:left="567"/>
        <w:jc w:val="both"/>
      </w:pPr>
    </w:p>
    <w:p w:rsidR="004131C9" w:rsidRPr="004131C9" w:rsidRDefault="000974C3" w:rsidP="009C09E7">
      <w:pPr>
        <w:pStyle w:val="Heading2"/>
      </w:pPr>
      <w:bookmarkStart w:id="56" w:name="_Toc433029895"/>
      <w:proofErr w:type="gramStart"/>
      <w:r>
        <w:t>4</w:t>
      </w:r>
      <w:r w:rsidR="004131C9" w:rsidRPr="004131C9">
        <w:t>.2  Linking</w:t>
      </w:r>
      <w:proofErr w:type="gramEnd"/>
      <w:r w:rsidR="004131C9" w:rsidRPr="004131C9">
        <w:t xml:space="preserve"> assessment to </w:t>
      </w:r>
      <w:r w:rsidR="00926249">
        <w:t>support</w:t>
      </w:r>
      <w:r w:rsidR="004131C9" w:rsidRPr="004131C9">
        <w:t xml:space="preserve"> planning</w:t>
      </w:r>
      <w:bookmarkEnd w:id="56"/>
    </w:p>
    <w:p w:rsidR="004131C9" w:rsidRPr="004131C9" w:rsidRDefault="004131C9" w:rsidP="000503FF">
      <w:pPr>
        <w:keepNext/>
        <w:keepLines/>
        <w:spacing w:before="200" w:after="0"/>
        <w:jc w:val="both"/>
        <w:outlineLvl w:val="1"/>
        <w:rPr>
          <w:rFonts w:eastAsiaTheme="majorEastAsia"/>
          <w:bCs/>
          <w:lang w:val="en-US"/>
        </w:rPr>
      </w:pPr>
      <w:bookmarkStart w:id="57" w:name="_Toc267555325"/>
      <w:bookmarkStart w:id="58" w:name="_Toc267555317"/>
    </w:p>
    <w:p w:rsidR="004131C9" w:rsidRPr="004131C9" w:rsidRDefault="004131C9" w:rsidP="000503FF">
      <w:pPr>
        <w:jc w:val="both"/>
        <w:rPr>
          <w:rFonts w:eastAsiaTheme="majorEastAsia"/>
          <w:bCs/>
          <w:lang w:val="en-US"/>
        </w:rPr>
      </w:pPr>
      <w:r w:rsidRPr="004131C9">
        <w:rPr>
          <w:rFonts w:eastAsiaTheme="majorEastAsia"/>
          <w:bCs/>
          <w:lang w:val="en-US"/>
        </w:rPr>
        <w:t xml:space="preserve">Assessment processes are discussed in </w:t>
      </w:r>
      <w:hyperlink w:anchor="_Section_3_" w:history="1">
        <w:r w:rsidRPr="00D71437">
          <w:rPr>
            <w:rStyle w:val="Hyperlink"/>
            <w:rFonts w:eastAsiaTheme="majorEastAsia"/>
            <w:bCs/>
            <w:lang w:val="en-US"/>
          </w:rPr>
          <w:t xml:space="preserve">section </w:t>
        </w:r>
        <w:r w:rsidR="0081426F" w:rsidRPr="00D71437">
          <w:rPr>
            <w:rStyle w:val="Hyperlink"/>
            <w:rFonts w:eastAsiaTheme="majorEastAsia"/>
            <w:bCs/>
            <w:lang w:val="en-US"/>
          </w:rPr>
          <w:t>3</w:t>
        </w:r>
      </w:hyperlink>
      <w:r w:rsidRPr="004131C9">
        <w:rPr>
          <w:rFonts w:eastAsiaTheme="majorEastAsia"/>
          <w:bCs/>
          <w:lang w:val="en-US"/>
        </w:rPr>
        <w:t xml:space="preserve">.  The processes of information gathering and assessing are the first stages of this support plan cycle. The domains identified as priority areas by the young person, or by family members with the agreement of the young person, are the core areas for focused planning or goals setting. Planning might occur somewhat simultaneously with assessment, but initial planning should never occur without YWA CAT assessment – to do so </w:t>
      </w:r>
      <w:proofErr w:type="gramStart"/>
      <w:r w:rsidRPr="004131C9">
        <w:rPr>
          <w:rFonts w:eastAsiaTheme="majorEastAsia"/>
          <w:bCs/>
          <w:lang w:val="en-US"/>
        </w:rPr>
        <w:t>runs</w:t>
      </w:r>
      <w:proofErr w:type="gramEnd"/>
      <w:r w:rsidRPr="004131C9">
        <w:rPr>
          <w:rFonts w:eastAsiaTheme="majorEastAsia"/>
          <w:bCs/>
          <w:lang w:val="en-US"/>
        </w:rPr>
        <w:t xml:space="preserve"> the risk of planning being ad hoc and reactive rather than thoughtfully focused.</w:t>
      </w:r>
    </w:p>
    <w:p w:rsidR="004131C9" w:rsidRPr="004131C9" w:rsidRDefault="004131C9" w:rsidP="000503FF">
      <w:pPr>
        <w:jc w:val="both"/>
        <w:rPr>
          <w:rFonts w:eastAsiaTheme="majorEastAsia"/>
          <w:bCs/>
          <w:lang w:val="en-US"/>
        </w:rPr>
      </w:pPr>
      <w:r w:rsidRPr="004131C9">
        <w:rPr>
          <w:rFonts w:eastAsiaTheme="majorEastAsia"/>
          <w:bCs/>
          <w:lang w:val="en-US"/>
        </w:rPr>
        <w:t>Keeping in mind that assessment is an ongoing process, timely adjustment of support plans might occur without formal CAT assessment being repeated each time.    For</w:t>
      </w:r>
      <w:r w:rsidR="0081426F">
        <w:rPr>
          <w:rFonts w:eastAsiaTheme="majorEastAsia"/>
          <w:bCs/>
          <w:lang w:val="en-US"/>
        </w:rPr>
        <w:t xml:space="preserve"> </w:t>
      </w:r>
      <w:r w:rsidR="0081426F" w:rsidRPr="0081426F">
        <w:rPr>
          <w:rFonts w:eastAsiaTheme="majorEastAsia"/>
          <w:bCs/>
          <w:lang w:val="en-US"/>
        </w:rPr>
        <w:t>YS I</w:t>
      </w:r>
      <w:r w:rsidRPr="0081426F">
        <w:rPr>
          <w:rFonts w:eastAsiaTheme="majorEastAsia"/>
          <w:bCs/>
          <w:lang w:val="en-US"/>
        </w:rPr>
        <w:t>ntegrated response serv</w:t>
      </w:r>
      <w:r w:rsidRPr="004131C9">
        <w:rPr>
          <w:rFonts w:eastAsiaTheme="majorEastAsia"/>
          <w:bCs/>
          <w:lang w:val="en-US"/>
        </w:rPr>
        <w:t>ices, assessment to inform support planning may be provided by other services which have the young person’s consent to share the information.  Avoid the young person having to repeat their story.</w:t>
      </w:r>
    </w:p>
    <w:p w:rsidR="004131C9" w:rsidRPr="004131C9" w:rsidRDefault="004131C9" w:rsidP="000503FF">
      <w:pPr>
        <w:spacing w:after="0"/>
        <w:jc w:val="both"/>
        <w:rPr>
          <w:lang w:val="en-US"/>
        </w:rPr>
      </w:pPr>
    </w:p>
    <w:p w:rsidR="004131C9" w:rsidRPr="004131C9" w:rsidRDefault="000974C3" w:rsidP="009C09E7">
      <w:pPr>
        <w:pStyle w:val="Heading2"/>
      </w:pPr>
      <w:bookmarkStart w:id="59" w:name="_Toc433029896"/>
      <w:proofErr w:type="gramStart"/>
      <w:r>
        <w:t>4</w:t>
      </w:r>
      <w:r w:rsidR="004131C9" w:rsidRPr="004131C9">
        <w:t>.3  Inclusive</w:t>
      </w:r>
      <w:proofErr w:type="gramEnd"/>
      <w:r w:rsidR="004131C9" w:rsidRPr="004131C9">
        <w:t xml:space="preserve"> goal setting</w:t>
      </w:r>
      <w:bookmarkEnd w:id="57"/>
      <w:bookmarkEnd w:id="59"/>
    </w:p>
    <w:p w:rsidR="004131C9" w:rsidRPr="004131C9" w:rsidRDefault="004131C9" w:rsidP="000503FF">
      <w:pPr>
        <w:spacing w:after="0"/>
        <w:jc w:val="both"/>
        <w:rPr>
          <w:lang w:val="en-US"/>
        </w:rPr>
      </w:pPr>
    </w:p>
    <w:p w:rsidR="00543F71" w:rsidRDefault="00543F71" w:rsidP="000503FF">
      <w:pPr>
        <w:spacing w:after="0"/>
        <w:jc w:val="both"/>
        <w:rPr>
          <w:lang w:val="en-US"/>
        </w:rPr>
      </w:pPr>
    </w:p>
    <w:p w:rsidR="004131C9" w:rsidRPr="004131C9" w:rsidRDefault="004131C9" w:rsidP="000503FF">
      <w:pPr>
        <w:jc w:val="both"/>
        <w:rPr>
          <w:lang w:val="en-US"/>
        </w:rPr>
      </w:pPr>
      <w:r w:rsidRPr="004131C9">
        <w:rPr>
          <w:lang w:val="en-US"/>
        </w:rPr>
        <w:t xml:space="preserve">Drawing up a support plan is ideally done with the young person and in a way which reflects the young person’s views about what they want.  This does not have to be a ‘formal’ process and can simply emerge from focused discussion with the young person. While some young people are able to participate in getting some goals recorded in a way that makes sense to them, for others the youth support worker may extrapolate these ideas from discussion with the young person and check back with them. </w:t>
      </w:r>
    </w:p>
    <w:p w:rsidR="004131C9" w:rsidRPr="004131C9" w:rsidRDefault="004131C9" w:rsidP="000503FF">
      <w:pPr>
        <w:spacing w:after="0"/>
        <w:jc w:val="both"/>
        <w:rPr>
          <w:lang w:val="en-US"/>
        </w:rPr>
      </w:pPr>
      <w:r w:rsidRPr="004131C9">
        <w:rPr>
          <w:lang w:val="en-US"/>
        </w:rPr>
        <w:t>What a young person is able to envisage in the way of change will depend on:</w:t>
      </w:r>
    </w:p>
    <w:p w:rsidR="004131C9" w:rsidRPr="004131C9" w:rsidRDefault="004131C9" w:rsidP="00D750F8">
      <w:pPr>
        <w:numPr>
          <w:ilvl w:val="0"/>
          <w:numId w:val="34"/>
        </w:numPr>
        <w:spacing w:after="0"/>
        <w:ind w:left="567" w:hanging="283"/>
        <w:jc w:val="both"/>
        <w:rPr>
          <w:lang w:val="en-US"/>
        </w:rPr>
      </w:pPr>
      <w:r w:rsidRPr="004131C9">
        <w:rPr>
          <w:lang w:val="en-US"/>
        </w:rPr>
        <w:t>where they are in the change process (see below)</w:t>
      </w:r>
    </w:p>
    <w:p w:rsidR="004131C9" w:rsidRPr="004131C9" w:rsidRDefault="004131C9" w:rsidP="00D750F8">
      <w:pPr>
        <w:numPr>
          <w:ilvl w:val="0"/>
          <w:numId w:val="34"/>
        </w:numPr>
        <w:spacing w:after="0"/>
        <w:ind w:left="567" w:hanging="283"/>
        <w:jc w:val="both"/>
        <w:rPr>
          <w:lang w:val="en-US"/>
        </w:rPr>
      </w:pPr>
      <w:r w:rsidRPr="004131C9">
        <w:rPr>
          <w:lang w:val="en-US"/>
        </w:rPr>
        <w:t>their sense of their own capacity to effect change – many disengaging young people have a pervading sense of powerlessness</w:t>
      </w:r>
    </w:p>
    <w:p w:rsidR="004131C9" w:rsidRPr="004131C9" w:rsidRDefault="004131C9" w:rsidP="00D750F8">
      <w:pPr>
        <w:numPr>
          <w:ilvl w:val="0"/>
          <w:numId w:val="34"/>
        </w:numPr>
        <w:spacing w:after="0"/>
        <w:ind w:left="567" w:hanging="283"/>
        <w:jc w:val="both"/>
        <w:rPr>
          <w:lang w:val="en-US"/>
        </w:rPr>
      </w:pPr>
      <w:r w:rsidRPr="004131C9">
        <w:rPr>
          <w:lang w:val="en-US"/>
        </w:rPr>
        <w:t>their sense of self and what they are ‘worthy’ of</w:t>
      </w:r>
    </w:p>
    <w:p w:rsidR="004131C9" w:rsidRPr="004131C9" w:rsidRDefault="004131C9" w:rsidP="00D750F8">
      <w:pPr>
        <w:numPr>
          <w:ilvl w:val="0"/>
          <w:numId w:val="34"/>
        </w:numPr>
        <w:spacing w:after="0"/>
        <w:ind w:left="567" w:hanging="283"/>
        <w:jc w:val="both"/>
        <w:rPr>
          <w:lang w:val="en-US"/>
        </w:rPr>
      </w:pPr>
      <w:r w:rsidRPr="004131C9">
        <w:rPr>
          <w:lang w:val="en-US"/>
        </w:rPr>
        <w:t>their knowledge about ‘what’s possible’</w:t>
      </w:r>
    </w:p>
    <w:p w:rsidR="004131C9" w:rsidRPr="004131C9" w:rsidRDefault="004131C9" w:rsidP="00D750F8">
      <w:pPr>
        <w:numPr>
          <w:ilvl w:val="0"/>
          <w:numId w:val="34"/>
        </w:numPr>
        <w:ind w:left="567" w:hanging="283"/>
        <w:jc w:val="both"/>
        <w:rPr>
          <w:lang w:val="en-US"/>
        </w:rPr>
      </w:pPr>
      <w:proofErr w:type="gramStart"/>
      <w:r w:rsidRPr="004131C9">
        <w:rPr>
          <w:lang w:val="en-US"/>
        </w:rPr>
        <w:t>their</w:t>
      </w:r>
      <w:proofErr w:type="gramEnd"/>
      <w:r w:rsidRPr="004131C9">
        <w:rPr>
          <w:lang w:val="en-US"/>
        </w:rPr>
        <w:t xml:space="preserve"> past experience of barriers which have got in the way.</w:t>
      </w:r>
    </w:p>
    <w:p w:rsidR="004131C9" w:rsidRPr="004131C9" w:rsidRDefault="004131C9" w:rsidP="000503FF">
      <w:pPr>
        <w:jc w:val="both"/>
        <w:rPr>
          <w:lang w:val="en-US"/>
        </w:rPr>
      </w:pPr>
      <w:r w:rsidRPr="004131C9">
        <w:rPr>
          <w:lang w:val="en-US"/>
        </w:rPr>
        <w:t xml:space="preserve">Some young people will set broad and distant-future goals; others will not see past tomorrow and immediate survival. In each case, try to assist them towards envisaging realistic medium term goals and the ‘first steps’ required to get there.  This might include identifying barriers and how the young person (with support) might take ‘first steps’ to address these. </w:t>
      </w:r>
    </w:p>
    <w:p w:rsidR="004131C9" w:rsidRPr="004131C9" w:rsidRDefault="004131C9" w:rsidP="000503FF">
      <w:pPr>
        <w:jc w:val="both"/>
        <w:rPr>
          <w:lang w:val="en-US"/>
        </w:rPr>
      </w:pPr>
      <w:r w:rsidRPr="004131C9">
        <w:rPr>
          <w:lang w:val="en-US"/>
        </w:rPr>
        <w:t xml:space="preserve">Just as persistent outreach is sometimes required to engage with young people, a persistent approach may be required to assist a young person to think in terms of having goals and planning steps to </w:t>
      </w:r>
      <w:proofErr w:type="spellStart"/>
      <w:r w:rsidRPr="004131C9">
        <w:rPr>
          <w:lang w:val="en-US"/>
        </w:rPr>
        <w:t>realise</w:t>
      </w:r>
      <w:proofErr w:type="spellEnd"/>
      <w:r w:rsidRPr="004131C9">
        <w:rPr>
          <w:lang w:val="en-US"/>
        </w:rPr>
        <w:t xml:space="preserve"> them.  The worker will continue to work with and support the young person in relation to their priority needs, while at the same time translating actions, </w:t>
      </w:r>
      <w:r w:rsidR="00B12B02" w:rsidRPr="004131C9">
        <w:rPr>
          <w:lang w:val="en-US"/>
        </w:rPr>
        <w:t>i.e.</w:t>
      </w:r>
      <w:r w:rsidRPr="004131C9">
        <w:rPr>
          <w:lang w:val="en-US"/>
        </w:rPr>
        <w:t xml:space="preserve"> helping the young person understand the link between doing certain things and achieving certain outcomes.  </w:t>
      </w:r>
    </w:p>
    <w:p w:rsidR="004131C9" w:rsidRPr="004131C9" w:rsidRDefault="004131C9" w:rsidP="000503FF">
      <w:pPr>
        <w:spacing w:after="0"/>
        <w:contextualSpacing/>
        <w:jc w:val="both"/>
        <w:rPr>
          <w:rFonts w:eastAsiaTheme="minorEastAsia"/>
          <w:lang w:val="en-US"/>
        </w:rPr>
      </w:pPr>
      <w:r w:rsidRPr="004131C9">
        <w:rPr>
          <w:rFonts w:eastAsiaTheme="minorEastAsia"/>
          <w:lang w:val="en-US"/>
        </w:rPr>
        <w:lastRenderedPageBreak/>
        <w:t xml:space="preserve">Part of planning with a young person is identifying persons in their life who can support them in achieving the things they want. Initially, this may be agency workers, but ultimately it is important to identify support persons </w:t>
      </w:r>
      <w:r w:rsidR="00E627A6" w:rsidRPr="004131C9">
        <w:rPr>
          <w:rFonts w:eastAsiaTheme="minorEastAsia"/>
          <w:lang w:val="en-US"/>
        </w:rPr>
        <w:t xml:space="preserve">in their family or community </w:t>
      </w:r>
      <w:r w:rsidR="00E627A6">
        <w:rPr>
          <w:rFonts w:eastAsiaTheme="minorEastAsia"/>
          <w:lang w:val="en-US"/>
        </w:rPr>
        <w:t xml:space="preserve">upon </w:t>
      </w:r>
      <w:r w:rsidRPr="004131C9">
        <w:rPr>
          <w:rFonts w:eastAsiaTheme="minorEastAsia"/>
          <w:lang w:val="en-US"/>
        </w:rPr>
        <w:t xml:space="preserve">whom the young person can rely on an ongoing basis.  </w:t>
      </w:r>
    </w:p>
    <w:p w:rsidR="00A66672" w:rsidRDefault="00A66672" w:rsidP="00F35395">
      <w:pPr>
        <w:pStyle w:val="TOC3"/>
      </w:pPr>
    </w:p>
    <w:p w:rsidR="00EC2035" w:rsidRPr="000A2455" w:rsidRDefault="000A2455" w:rsidP="009C09E7">
      <w:pPr>
        <w:pStyle w:val="Heading3"/>
      </w:pPr>
      <w:bookmarkStart w:id="60" w:name="_Toc433029897"/>
      <w:r w:rsidRPr="000A2455">
        <w:t>The support plan</w:t>
      </w:r>
      <w:bookmarkEnd w:id="60"/>
    </w:p>
    <w:p w:rsidR="00EC2035" w:rsidRPr="00E627A6" w:rsidRDefault="00EC2035" w:rsidP="000503FF">
      <w:pPr>
        <w:spacing w:after="0"/>
        <w:contextualSpacing/>
        <w:jc w:val="both"/>
        <w:rPr>
          <w:rFonts w:eastAsiaTheme="minorEastAsia"/>
          <w:lang w:val="en-US"/>
        </w:rPr>
      </w:pPr>
    </w:p>
    <w:p w:rsidR="004131C9" w:rsidRPr="00E627A6" w:rsidRDefault="004131C9" w:rsidP="000503FF">
      <w:pPr>
        <w:spacing w:after="0"/>
        <w:jc w:val="both"/>
        <w:rPr>
          <w:rFonts w:eastAsia="Times New Roman"/>
          <w:lang w:eastAsia="en-AU"/>
        </w:rPr>
      </w:pPr>
      <w:r w:rsidRPr="00E627A6">
        <w:rPr>
          <w:rFonts w:eastAsia="Times New Roman"/>
          <w:lang w:eastAsia="en-AU"/>
        </w:rPr>
        <w:t xml:space="preserve">Discussing and agreeing on the plan is part of the process of engaging with and working with the individual </w:t>
      </w:r>
      <w:r w:rsidR="00E627A6" w:rsidRPr="00E627A6">
        <w:rPr>
          <w:rFonts w:eastAsia="Times New Roman"/>
          <w:lang w:eastAsia="en-AU"/>
        </w:rPr>
        <w:t xml:space="preserve">young person </w:t>
      </w:r>
      <w:r w:rsidR="00E627A6">
        <w:rPr>
          <w:rFonts w:eastAsia="Times New Roman"/>
          <w:lang w:eastAsia="en-AU"/>
        </w:rPr>
        <w:t>and their</w:t>
      </w:r>
      <w:r w:rsidRPr="00E627A6">
        <w:rPr>
          <w:rFonts w:eastAsia="Times New Roman"/>
          <w:lang w:eastAsia="en-AU"/>
        </w:rPr>
        <w:t xml:space="preserve"> family</w:t>
      </w:r>
      <w:r w:rsidR="00E627A6">
        <w:rPr>
          <w:rFonts w:eastAsia="Times New Roman"/>
          <w:lang w:eastAsia="en-AU"/>
        </w:rPr>
        <w:t xml:space="preserve"> if relevant</w:t>
      </w:r>
      <w:r w:rsidRPr="00E627A6">
        <w:rPr>
          <w:rFonts w:eastAsia="Times New Roman"/>
          <w:lang w:eastAsia="en-AU"/>
        </w:rPr>
        <w:t xml:space="preserve">.   The plan is written in language the </w:t>
      </w:r>
      <w:r w:rsidR="00E627A6">
        <w:rPr>
          <w:rFonts w:eastAsia="Times New Roman"/>
          <w:lang w:eastAsia="en-AU"/>
        </w:rPr>
        <w:t xml:space="preserve">young person </w:t>
      </w:r>
      <w:r w:rsidRPr="00E627A6">
        <w:rPr>
          <w:rFonts w:eastAsia="Times New Roman"/>
          <w:lang w:eastAsia="en-AU"/>
        </w:rPr>
        <w:t xml:space="preserve">has used to express their own goals and wishes, does not include jargon which is unclear to the </w:t>
      </w:r>
      <w:r w:rsidR="00E627A6">
        <w:rPr>
          <w:rFonts w:eastAsia="Times New Roman"/>
          <w:lang w:eastAsia="en-AU"/>
        </w:rPr>
        <w:t>young person</w:t>
      </w:r>
      <w:r w:rsidRPr="00E627A6">
        <w:rPr>
          <w:rFonts w:eastAsia="Times New Roman"/>
          <w:lang w:eastAsia="en-AU"/>
        </w:rPr>
        <w:t xml:space="preserve">, and will be written </w:t>
      </w:r>
      <w:r w:rsidRPr="00E627A6">
        <w:rPr>
          <w:rFonts w:eastAsia="Times New Roman"/>
          <w:i/>
          <w:lang w:eastAsia="en-AU"/>
        </w:rPr>
        <w:t>with</w:t>
      </w:r>
      <w:r w:rsidRPr="00E627A6">
        <w:rPr>
          <w:rFonts w:eastAsia="Times New Roman"/>
          <w:lang w:eastAsia="en-AU"/>
        </w:rPr>
        <w:t xml:space="preserve"> them rather than </w:t>
      </w:r>
      <w:r w:rsidRPr="00E627A6">
        <w:rPr>
          <w:rFonts w:eastAsia="Times New Roman"/>
          <w:i/>
          <w:lang w:eastAsia="en-AU"/>
        </w:rPr>
        <w:t xml:space="preserve">for </w:t>
      </w:r>
      <w:r w:rsidRPr="00E627A6">
        <w:rPr>
          <w:rFonts w:eastAsia="Times New Roman"/>
          <w:lang w:eastAsia="en-AU"/>
        </w:rPr>
        <w:t>them.</w:t>
      </w:r>
    </w:p>
    <w:p w:rsidR="004131C9" w:rsidRPr="00E627A6" w:rsidRDefault="004131C9" w:rsidP="000503FF">
      <w:pPr>
        <w:spacing w:after="0"/>
        <w:ind w:left="426"/>
        <w:jc w:val="both"/>
        <w:rPr>
          <w:rFonts w:eastAsia="Times New Roman"/>
          <w:lang w:eastAsia="en-AU"/>
        </w:rPr>
      </w:pPr>
    </w:p>
    <w:p w:rsidR="004131C9" w:rsidRPr="00E627A6" w:rsidRDefault="004131C9" w:rsidP="000503FF">
      <w:pPr>
        <w:spacing w:after="0"/>
        <w:jc w:val="both"/>
        <w:rPr>
          <w:rFonts w:eastAsia="Times New Roman"/>
          <w:lang w:eastAsia="en-AU"/>
        </w:rPr>
      </w:pPr>
      <w:r w:rsidRPr="00E627A6">
        <w:rPr>
          <w:rFonts w:eastAsia="Times New Roman"/>
          <w:lang w:eastAsia="en-AU"/>
        </w:rPr>
        <w:t>Recording the plan helps to:</w:t>
      </w:r>
    </w:p>
    <w:p w:rsidR="004131C9" w:rsidRPr="00E627A6" w:rsidRDefault="004131C9" w:rsidP="00D750F8">
      <w:pPr>
        <w:numPr>
          <w:ilvl w:val="0"/>
          <w:numId w:val="103"/>
        </w:numPr>
        <w:tabs>
          <w:tab w:val="clear" w:pos="1146"/>
          <w:tab w:val="num" w:pos="567"/>
        </w:tabs>
        <w:spacing w:after="0"/>
        <w:ind w:left="567" w:hanging="283"/>
        <w:jc w:val="both"/>
        <w:rPr>
          <w:rFonts w:eastAsia="Times New Roman"/>
          <w:lang w:eastAsia="en-AU"/>
        </w:rPr>
      </w:pPr>
      <w:r w:rsidRPr="00E627A6">
        <w:rPr>
          <w:rFonts w:eastAsia="Times New Roman"/>
          <w:lang w:eastAsia="en-AU"/>
        </w:rPr>
        <w:t xml:space="preserve">ensure a shared sense of direction and aims for </w:t>
      </w:r>
      <w:r w:rsidR="00E627A6">
        <w:rPr>
          <w:rFonts w:eastAsia="Times New Roman"/>
          <w:lang w:eastAsia="en-AU"/>
        </w:rPr>
        <w:t xml:space="preserve">support </w:t>
      </w:r>
      <w:r w:rsidRPr="00E627A6">
        <w:rPr>
          <w:rFonts w:eastAsia="Times New Roman"/>
          <w:lang w:eastAsia="en-AU"/>
        </w:rPr>
        <w:t>work</w:t>
      </w:r>
    </w:p>
    <w:p w:rsidR="004131C9" w:rsidRPr="00E627A6" w:rsidRDefault="004131C9" w:rsidP="00D750F8">
      <w:pPr>
        <w:numPr>
          <w:ilvl w:val="0"/>
          <w:numId w:val="103"/>
        </w:numPr>
        <w:tabs>
          <w:tab w:val="clear" w:pos="1146"/>
          <w:tab w:val="num" w:pos="567"/>
        </w:tabs>
        <w:spacing w:after="0"/>
        <w:ind w:left="567" w:hanging="283"/>
        <w:jc w:val="both"/>
        <w:rPr>
          <w:rFonts w:eastAsia="Times New Roman"/>
          <w:lang w:eastAsia="en-AU"/>
        </w:rPr>
      </w:pPr>
      <w:r w:rsidRPr="00E627A6">
        <w:rPr>
          <w:rFonts w:eastAsia="Times New Roman"/>
          <w:lang w:eastAsia="en-AU"/>
        </w:rPr>
        <w:t xml:space="preserve">remind all participants about what actions were agreed and who is responsible for them </w:t>
      </w:r>
    </w:p>
    <w:p w:rsidR="004131C9" w:rsidRPr="00E627A6" w:rsidRDefault="004131C9" w:rsidP="00D750F8">
      <w:pPr>
        <w:numPr>
          <w:ilvl w:val="0"/>
          <w:numId w:val="103"/>
        </w:numPr>
        <w:tabs>
          <w:tab w:val="clear" w:pos="1146"/>
          <w:tab w:val="num" w:pos="567"/>
        </w:tabs>
        <w:spacing w:after="0"/>
        <w:ind w:left="567" w:hanging="283"/>
        <w:jc w:val="both"/>
        <w:rPr>
          <w:rFonts w:eastAsia="Times New Roman"/>
          <w:lang w:eastAsia="en-AU"/>
        </w:rPr>
      </w:pPr>
      <w:proofErr w:type="gramStart"/>
      <w:r w:rsidRPr="00E627A6">
        <w:rPr>
          <w:rFonts w:eastAsia="Times New Roman"/>
          <w:lang w:eastAsia="en-AU"/>
        </w:rPr>
        <w:t>record</w:t>
      </w:r>
      <w:proofErr w:type="gramEnd"/>
      <w:r w:rsidRPr="00E627A6">
        <w:rPr>
          <w:rFonts w:eastAsia="Times New Roman"/>
          <w:lang w:eastAsia="en-AU"/>
        </w:rPr>
        <w:t xml:space="preserve"> progress through acknowledging achievements and change.</w:t>
      </w:r>
    </w:p>
    <w:p w:rsidR="004131C9" w:rsidRPr="00E627A6" w:rsidRDefault="004131C9" w:rsidP="000503FF">
      <w:pPr>
        <w:spacing w:after="0"/>
        <w:ind w:left="426"/>
        <w:jc w:val="both"/>
        <w:rPr>
          <w:rFonts w:eastAsia="Times New Roman"/>
          <w:lang w:eastAsia="en-AU"/>
        </w:rPr>
      </w:pP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The tools used to talk with a young person about plans and possibilities will vary depending on the agency type and young person’s situation.</w:t>
      </w:r>
      <w:r w:rsidR="00662B77">
        <w:rPr>
          <w:rFonts w:eastAsiaTheme="minorEastAsia"/>
          <w:lang w:val="en-US"/>
        </w:rPr>
        <w:t xml:space="preserve"> Paper-based tools such as shown in Appendix </w:t>
      </w:r>
      <w:r w:rsidR="00621F3E">
        <w:rPr>
          <w:rFonts w:eastAsiaTheme="minorEastAsia"/>
          <w:lang w:val="en-US"/>
        </w:rPr>
        <w:t>C</w:t>
      </w:r>
      <w:r w:rsidR="00662B77">
        <w:rPr>
          <w:rFonts w:eastAsiaTheme="minorEastAsia"/>
          <w:lang w:val="en-US"/>
        </w:rPr>
        <w:t xml:space="preserve"> might be used to communicate with the young person about their goals</w:t>
      </w:r>
      <w:r w:rsidR="00CF2AB2">
        <w:rPr>
          <w:rFonts w:eastAsiaTheme="minorEastAsia"/>
          <w:lang w:val="en-US"/>
        </w:rPr>
        <w:t xml:space="preserve">, or a worker and young person might use </w:t>
      </w:r>
      <w:r w:rsidR="00146210">
        <w:rPr>
          <w:rFonts w:eastAsiaTheme="minorEastAsia"/>
          <w:lang w:val="en-US"/>
        </w:rPr>
        <w:t>YSCIS</w:t>
      </w:r>
      <w:r w:rsidR="00CF2AB2">
        <w:rPr>
          <w:rFonts w:eastAsiaTheme="minorEastAsia"/>
          <w:lang w:val="en-US"/>
        </w:rPr>
        <w:t xml:space="preserve"> to directly record the plan</w:t>
      </w:r>
      <w:r w:rsidR="00662B77">
        <w:rPr>
          <w:rFonts w:eastAsiaTheme="minorEastAsia"/>
          <w:lang w:val="en-US"/>
        </w:rPr>
        <w:t xml:space="preserve">. </w:t>
      </w:r>
      <w:r w:rsidR="00CF2AB2">
        <w:rPr>
          <w:rFonts w:eastAsiaTheme="minorEastAsia"/>
          <w:lang w:val="en-US"/>
        </w:rPr>
        <w:t xml:space="preserve">Whatever tool is used, </w:t>
      </w:r>
      <w:proofErr w:type="gramStart"/>
      <w:r w:rsidR="00CF2AB2">
        <w:rPr>
          <w:rFonts w:eastAsiaTheme="minorEastAsia"/>
          <w:lang w:val="en-US"/>
        </w:rPr>
        <w:t xml:space="preserve">the </w:t>
      </w:r>
      <w:r w:rsidRPr="004131C9">
        <w:rPr>
          <w:rFonts w:eastAsiaTheme="minorEastAsia"/>
          <w:lang w:val="en-US"/>
        </w:rPr>
        <w:t xml:space="preserve"> support</w:t>
      </w:r>
      <w:proofErr w:type="gramEnd"/>
      <w:r w:rsidRPr="004131C9">
        <w:rPr>
          <w:rFonts w:eastAsiaTheme="minorEastAsia"/>
          <w:lang w:val="en-US"/>
        </w:rPr>
        <w:t xml:space="preserve"> plan should ideally:</w:t>
      </w:r>
    </w:p>
    <w:p w:rsidR="004131C9" w:rsidRPr="004131C9" w:rsidRDefault="004131C9" w:rsidP="00D750F8">
      <w:pPr>
        <w:numPr>
          <w:ilvl w:val="0"/>
          <w:numId w:val="35"/>
        </w:numPr>
        <w:spacing w:after="0"/>
        <w:contextualSpacing/>
        <w:jc w:val="both"/>
        <w:rPr>
          <w:rFonts w:eastAsiaTheme="minorEastAsia"/>
          <w:lang w:val="en-US"/>
        </w:rPr>
      </w:pPr>
      <w:r w:rsidRPr="004131C9">
        <w:rPr>
          <w:rFonts w:eastAsiaTheme="minorEastAsia"/>
          <w:lang w:val="en-US"/>
        </w:rPr>
        <w:t>use simple language and allow for recording the young person’s own words</w:t>
      </w:r>
    </w:p>
    <w:p w:rsidR="004131C9" w:rsidRPr="004131C9" w:rsidRDefault="004131C9" w:rsidP="00D750F8">
      <w:pPr>
        <w:numPr>
          <w:ilvl w:val="0"/>
          <w:numId w:val="35"/>
        </w:numPr>
        <w:spacing w:after="0"/>
        <w:contextualSpacing/>
        <w:jc w:val="both"/>
        <w:rPr>
          <w:rFonts w:eastAsiaTheme="minorEastAsia"/>
          <w:lang w:val="en-US"/>
        </w:rPr>
      </w:pPr>
      <w:r w:rsidRPr="004131C9">
        <w:rPr>
          <w:rFonts w:eastAsiaTheme="minorEastAsia"/>
          <w:lang w:val="en-US"/>
        </w:rPr>
        <w:t>include goals that are achievable in the short term</w:t>
      </w:r>
    </w:p>
    <w:p w:rsidR="004131C9" w:rsidRPr="004131C9" w:rsidRDefault="004131C9" w:rsidP="00D750F8">
      <w:pPr>
        <w:numPr>
          <w:ilvl w:val="0"/>
          <w:numId w:val="35"/>
        </w:numPr>
        <w:spacing w:after="0"/>
        <w:contextualSpacing/>
        <w:jc w:val="both"/>
        <w:rPr>
          <w:rFonts w:eastAsiaTheme="minorEastAsia"/>
          <w:lang w:val="en-US"/>
        </w:rPr>
      </w:pPr>
      <w:r w:rsidRPr="004131C9">
        <w:rPr>
          <w:rFonts w:eastAsiaTheme="minorEastAsia"/>
          <w:lang w:val="en-US"/>
        </w:rPr>
        <w:t xml:space="preserve">include some planning, </w:t>
      </w:r>
      <w:r w:rsidR="00B12B02" w:rsidRPr="004131C9">
        <w:rPr>
          <w:rFonts w:eastAsiaTheme="minorEastAsia"/>
          <w:lang w:val="en-US"/>
        </w:rPr>
        <w:t>i.e.</w:t>
      </w:r>
      <w:r w:rsidRPr="004131C9">
        <w:rPr>
          <w:rFonts w:eastAsiaTheme="minorEastAsia"/>
          <w:lang w:val="en-US"/>
        </w:rPr>
        <w:t xml:space="preserve"> what the young person is going to do and what others will do to assist and support</w:t>
      </w:r>
    </w:p>
    <w:p w:rsidR="004131C9" w:rsidRDefault="004131C9" w:rsidP="00D750F8">
      <w:pPr>
        <w:numPr>
          <w:ilvl w:val="0"/>
          <w:numId w:val="35"/>
        </w:numPr>
        <w:spacing w:after="0"/>
        <w:contextualSpacing/>
        <w:jc w:val="both"/>
        <w:rPr>
          <w:rFonts w:eastAsiaTheme="minorEastAsia"/>
          <w:lang w:val="en-US"/>
        </w:rPr>
      </w:pPr>
      <w:proofErr w:type="gramStart"/>
      <w:r w:rsidRPr="004131C9">
        <w:rPr>
          <w:rFonts w:eastAsiaTheme="minorEastAsia"/>
          <w:lang w:val="en-US"/>
        </w:rPr>
        <w:t>include</w:t>
      </w:r>
      <w:proofErr w:type="gramEnd"/>
      <w:r w:rsidRPr="004131C9">
        <w:rPr>
          <w:rFonts w:eastAsiaTheme="minorEastAsia"/>
          <w:lang w:val="en-US"/>
        </w:rPr>
        <w:t xml:space="preserve"> a time-frame for review. </w:t>
      </w:r>
    </w:p>
    <w:p w:rsidR="00662B77" w:rsidRPr="004131C9" w:rsidRDefault="00662B77" w:rsidP="00662B77">
      <w:pPr>
        <w:spacing w:after="0"/>
        <w:ind w:left="841"/>
        <w:contextualSpacing/>
        <w:jc w:val="both"/>
        <w:rPr>
          <w:rFonts w:eastAsiaTheme="minorEastAsia"/>
          <w:lang w:val="en-US"/>
        </w:rPr>
      </w:pPr>
    </w:p>
    <w:p w:rsidR="004131C9" w:rsidRPr="004131C9" w:rsidRDefault="00662B77" w:rsidP="000503FF">
      <w:pPr>
        <w:spacing w:after="0"/>
        <w:contextualSpacing/>
        <w:jc w:val="both"/>
        <w:rPr>
          <w:rFonts w:eastAsiaTheme="minorEastAsia"/>
          <w:lang w:val="en-US"/>
        </w:rPr>
      </w:pPr>
      <w:r>
        <w:rPr>
          <w:rFonts w:eastAsiaTheme="minorEastAsia"/>
          <w:lang w:val="en-US"/>
        </w:rPr>
        <w:t>Agreed support plans are recorded in YSCIS as a ‘case plan</w:t>
      </w:r>
      <w:r w:rsidR="00CF2AB2">
        <w:rPr>
          <w:rFonts w:eastAsiaTheme="minorEastAsia"/>
          <w:lang w:val="en-US"/>
        </w:rPr>
        <w:t>’.</w:t>
      </w:r>
    </w:p>
    <w:p w:rsidR="00D83BCA" w:rsidRDefault="00D83BCA" w:rsidP="000503FF">
      <w:pPr>
        <w:spacing w:after="0"/>
        <w:contextualSpacing/>
        <w:jc w:val="both"/>
        <w:rPr>
          <w:rFonts w:eastAsiaTheme="minorEastAsia"/>
          <w:lang w:val="en-US"/>
        </w:rPr>
      </w:pPr>
    </w:p>
    <w:p w:rsidR="00EC2035" w:rsidRDefault="000A2455" w:rsidP="000503FF">
      <w:pPr>
        <w:spacing w:after="0"/>
        <w:contextualSpacing/>
        <w:jc w:val="both"/>
        <w:rPr>
          <w:rFonts w:eastAsiaTheme="minorEastAsia"/>
          <w:lang w:val="en-US"/>
        </w:rPr>
      </w:pPr>
      <w:r>
        <w:rPr>
          <w:rFonts w:eastAsiaTheme="minorEastAsia"/>
          <w:lang w:val="en-US"/>
        </w:rPr>
        <w:t xml:space="preserve">See </w:t>
      </w:r>
      <w:r w:rsidR="00D83BCA">
        <w:rPr>
          <w:rFonts w:eastAsiaTheme="minorEastAsia"/>
          <w:lang w:val="en-US"/>
        </w:rPr>
        <w:t xml:space="preserve">the </w:t>
      </w:r>
      <w:r>
        <w:rPr>
          <w:rFonts w:eastAsiaTheme="minorEastAsia"/>
          <w:lang w:val="en-US"/>
        </w:rPr>
        <w:t xml:space="preserve">box on next page – “parallel planning”. </w:t>
      </w:r>
    </w:p>
    <w:p w:rsidR="00A66672" w:rsidRDefault="00A66672" w:rsidP="000503FF">
      <w:pPr>
        <w:spacing w:after="0"/>
        <w:jc w:val="both"/>
        <w:rPr>
          <w:i/>
        </w:rPr>
      </w:pPr>
    </w:p>
    <w:p w:rsidR="00A66672" w:rsidRPr="004131C9" w:rsidRDefault="00A66672" w:rsidP="000503FF">
      <w:pPr>
        <w:spacing w:after="0"/>
        <w:jc w:val="both"/>
        <w:rPr>
          <w:i/>
        </w:rPr>
      </w:pPr>
      <w:r w:rsidRPr="004131C9">
        <w:rPr>
          <w:i/>
          <w:noProof/>
          <w:lang w:eastAsia="en-AU"/>
        </w:rPr>
        <w:drawing>
          <wp:anchor distT="0" distB="0" distL="114300" distR="114300" simplePos="0" relativeHeight="251719680" behindDoc="0" locked="0" layoutInCell="1" allowOverlap="1" wp14:anchorId="30E1C06E" wp14:editId="5FA015B9">
            <wp:simplePos x="0" y="0"/>
            <wp:positionH relativeFrom="column">
              <wp:posOffset>-1905</wp:posOffset>
            </wp:positionH>
            <wp:positionV relativeFrom="paragraph">
              <wp:posOffset>112395</wp:posOffset>
            </wp:positionV>
            <wp:extent cx="318135" cy="318135"/>
            <wp:effectExtent l="0" t="0" r="5715" b="5715"/>
            <wp:wrapSquare wrapText="bothSides"/>
            <wp:docPr id="40" name="Picture 40"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672" w:rsidRPr="004131C9" w:rsidRDefault="00A66672" w:rsidP="000503FF">
      <w:pPr>
        <w:spacing w:after="0"/>
        <w:jc w:val="both"/>
        <w:rPr>
          <w:i/>
        </w:rPr>
      </w:pPr>
      <w:r w:rsidRPr="00107D6F">
        <w:rPr>
          <w:i/>
        </w:rPr>
        <w:t>Practice tool:  Sample support plan</w:t>
      </w:r>
      <w:r w:rsidR="00662B77">
        <w:rPr>
          <w:i/>
        </w:rPr>
        <w:t xml:space="preserve"> tool</w:t>
      </w:r>
      <w:r w:rsidRPr="00107D6F">
        <w:rPr>
          <w:i/>
        </w:rPr>
        <w:t xml:space="preserve"> (see Appendix </w:t>
      </w:r>
      <w:r w:rsidR="00621F3E">
        <w:rPr>
          <w:i/>
        </w:rPr>
        <w:t>C</w:t>
      </w:r>
      <w:r w:rsidRPr="00107D6F">
        <w:rPr>
          <w:i/>
        </w:rPr>
        <w:t>).</w:t>
      </w:r>
    </w:p>
    <w:p w:rsidR="00A66672" w:rsidRDefault="00AC2189" w:rsidP="000503FF">
      <w:pPr>
        <w:jc w:val="both"/>
      </w:pPr>
      <w:r>
        <w:rPr>
          <w:noProof/>
          <w:lang w:eastAsia="en-AU"/>
        </w:rPr>
        <mc:AlternateContent>
          <mc:Choice Requires="wps">
            <w:drawing>
              <wp:anchor distT="0" distB="0" distL="114300" distR="114300" simplePos="0" relativeHeight="251742208" behindDoc="0" locked="0" layoutInCell="1" allowOverlap="1" wp14:anchorId="1B6E4B47" wp14:editId="714A99F0">
                <wp:simplePos x="0" y="0"/>
                <wp:positionH relativeFrom="column">
                  <wp:posOffset>-436245</wp:posOffset>
                </wp:positionH>
                <wp:positionV relativeFrom="paragraph">
                  <wp:posOffset>443865</wp:posOffset>
                </wp:positionV>
                <wp:extent cx="5943600" cy="2075180"/>
                <wp:effectExtent l="0" t="0" r="24130" b="20320"/>
                <wp:wrapSquare wrapText="bothSides"/>
                <wp:docPr id="130" name="Text Box 130"/>
                <wp:cNvGraphicFramePr/>
                <a:graphic xmlns:a="http://schemas.openxmlformats.org/drawingml/2006/main">
                  <a:graphicData uri="http://schemas.microsoft.com/office/word/2010/wordprocessingShape">
                    <wps:wsp>
                      <wps:cNvSpPr txBox="1"/>
                      <wps:spPr>
                        <a:xfrm>
                          <a:off x="0" y="0"/>
                          <a:ext cx="5943600" cy="2075180"/>
                        </a:xfrm>
                        <a:prstGeom prst="roundRect">
                          <a:avLst/>
                        </a:prstGeom>
                        <a:noFill/>
                        <a:ln w="9525">
                          <a:solidFill>
                            <a:schemeClr val="tx1"/>
                          </a:solidFill>
                        </a:ln>
                        <a:effectLst/>
                      </wps:spPr>
                      <wps:txbx>
                        <w:txbxContent>
                          <w:p w:rsidR="00FC669E" w:rsidRPr="005A1ED3" w:rsidRDefault="00FC669E" w:rsidP="009C09E7">
                            <w:pPr>
                              <w:numPr>
                                <w:ilvl w:val="0"/>
                                <w:numId w:val="147"/>
                              </w:numPr>
                              <w:spacing w:after="0"/>
                              <w:ind w:left="284" w:hanging="284"/>
                              <w:contextualSpacing/>
                              <w:rPr>
                                <w:rFonts w:eastAsiaTheme="minorEastAsia"/>
                                <w:sz w:val="20"/>
                                <w:szCs w:val="20"/>
                                <w:lang w:val="en-US"/>
                              </w:rPr>
                            </w:pPr>
                            <w:r>
                              <w:rPr>
                                <w:rFonts w:eastAsiaTheme="minorEastAsia"/>
                                <w:i/>
                                <w:sz w:val="20"/>
                                <w:szCs w:val="20"/>
                                <w:lang w:val="en-US"/>
                              </w:rPr>
                              <w:t>Further</w:t>
                            </w:r>
                            <w:r w:rsidRPr="005A1ED3">
                              <w:rPr>
                                <w:rFonts w:eastAsiaTheme="minorEastAsia"/>
                                <w:i/>
                                <w:sz w:val="20"/>
                                <w:szCs w:val="20"/>
                                <w:lang w:val="en-US"/>
                              </w:rPr>
                              <w:t xml:space="preserve"> information</w:t>
                            </w:r>
                            <w:r w:rsidRPr="005A1ED3">
                              <w:rPr>
                                <w:rFonts w:eastAsiaTheme="minorEastAsia"/>
                                <w:sz w:val="20"/>
                                <w:szCs w:val="20"/>
                                <w:lang w:val="en-US"/>
                              </w:rPr>
                              <w:t>:</w:t>
                            </w:r>
                            <w:r>
                              <w:rPr>
                                <w:rFonts w:eastAsiaTheme="minorEastAsia"/>
                                <w:sz w:val="20"/>
                                <w:szCs w:val="20"/>
                                <w:lang w:val="en-US"/>
                              </w:rPr>
                              <w:t xml:space="preserve">  </w:t>
                            </w:r>
                            <w:r>
                              <w:rPr>
                                <w:rFonts w:eastAsiaTheme="minorEastAsia"/>
                                <w:i/>
                                <w:sz w:val="20"/>
                                <w:szCs w:val="20"/>
                                <w:lang w:val="en-US"/>
                              </w:rPr>
                              <w:t>support planning processes</w:t>
                            </w:r>
                          </w:p>
                          <w:p w:rsidR="00FC669E" w:rsidRDefault="00FC669E" w:rsidP="00BA58C6">
                            <w:pPr>
                              <w:autoSpaceDE w:val="0"/>
                              <w:autoSpaceDN w:val="0"/>
                              <w:adjustRightInd w:val="0"/>
                              <w:spacing w:after="0"/>
                              <w:rPr>
                                <w:sz w:val="20"/>
                                <w:szCs w:val="20"/>
                              </w:rPr>
                            </w:pPr>
                          </w:p>
                          <w:p w:rsidR="00FC669E" w:rsidRPr="005A1ED3" w:rsidRDefault="00FC669E" w:rsidP="00BA58C6">
                            <w:pPr>
                              <w:autoSpaceDE w:val="0"/>
                              <w:autoSpaceDN w:val="0"/>
                              <w:adjustRightInd w:val="0"/>
                              <w:spacing w:after="0"/>
                              <w:rPr>
                                <w:sz w:val="20"/>
                                <w:szCs w:val="20"/>
                              </w:rPr>
                            </w:pPr>
                            <w:r w:rsidRPr="005A1ED3">
                              <w:rPr>
                                <w:sz w:val="20"/>
                                <w:szCs w:val="20"/>
                              </w:rPr>
                              <w:t xml:space="preserve">Department of Family and Community Services NSW </w:t>
                            </w:r>
                            <w:proofErr w:type="gramStart"/>
                            <w:r w:rsidRPr="005A1ED3">
                              <w:rPr>
                                <w:sz w:val="20"/>
                                <w:szCs w:val="20"/>
                              </w:rPr>
                              <w:t>has</w:t>
                            </w:r>
                            <w:proofErr w:type="gramEnd"/>
                            <w:r w:rsidRPr="005A1ED3">
                              <w:rPr>
                                <w:sz w:val="20"/>
                                <w:szCs w:val="20"/>
                              </w:rPr>
                              <w:t xml:space="preserve"> produced a comprehensive resource about case management which is broadly applicable to working with young people: </w:t>
                            </w:r>
                          </w:p>
                          <w:p w:rsidR="00FC669E" w:rsidRPr="005A1ED3" w:rsidRDefault="00FC669E" w:rsidP="00BA58C6">
                            <w:pPr>
                              <w:autoSpaceDE w:val="0"/>
                              <w:autoSpaceDN w:val="0"/>
                              <w:adjustRightInd w:val="0"/>
                              <w:spacing w:after="0"/>
                              <w:rPr>
                                <w:sz w:val="20"/>
                                <w:szCs w:val="20"/>
                              </w:rPr>
                            </w:pPr>
                            <w:proofErr w:type="gramStart"/>
                            <w:r w:rsidRPr="005A1ED3">
                              <w:rPr>
                                <w:i/>
                                <w:sz w:val="20"/>
                                <w:szCs w:val="20"/>
                              </w:rPr>
                              <w:t>Specialist Homelessness Services Case Management Resource Kit Version 1</w:t>
                            </w:r>
                            <w:r w:rsidRPr="005A1ED3">
                              <w:rPr>
                                <w:sz w:val="20"/>
                                <w:szCs w:val="20"/>
                              </w:rPr>
                              <w:t>, (FACS 2012).</w:t>
                            </w:r>
                            <w:proofErr w:type="gramEnd"/>
                            <w:r w:rsidRPr="005A1ED3">
                              <w:rPr>
                                <w:sz w:val="20"/>
                                <w:szCs w:val="20"/>
                              </w:rPr>
                              <w:t xml:space="preserve"> Available on-line at:</w:t>
                            </w:r>
                          </w:p>
                          <w:p w:rsidR="00FC669E" w:rsidRDefault="001E5E76" w:rsidP="00BA58C6">
                            <w:pPr>
                              <w:autoSpaceDE w:val="0"/>
                              <w:autoSpaceDN w:val="0"/>
                              <w:adjustRightInd w:val="0"/>
                              <w:spacing w:after="0"/>
                              <w:rPr>
                                <w:sz w:val="20"/>
                                <w:szCs w:val="20"/>
                              </w:rPr>
                            </w:pPr>
                            <w:hyperlink r:id="rId30" w:history="1">
                              <w:r w:rsidR="00FC669E" w:rsidRPr="005A1ED3">
                                <w:rPr>
                                  <w:rStyle w:val="Hyperlink"/>
                                  <w:sz w:val="20"/>
                                  <w:szCs w:val="20"/>
                                </w:rPr>
                                <w:t>http://www.housing.nsw.gov.au/nr/rdonlyres/d0ba36b7-39d1-4c2b-8cf4-360a53e778a7/0/shscmrk.pdf</w:t>
                              </w:r>
                            </w:hyperlink>
                            <w:r w:rsidR="00FC669E" w:rsidRPr="005A1ED3">
                              <w:rPr>
                                <w:sz w:val="20"/>
                                <w:szCs w:val="20"/>
                              </w:rPr>
                              <w:t xml:space="preserve"> </w:t>
                            </w:r>
                          </w:p>
                          <w:p w:rsidR="00FC669E" w:rsidRDefault="00FC669E" w:rsidP="00BA58C6">
                            <w:pPr>
                              <w:autoSpaceDE w:val="0"/>
                              <w:autoSpaceDN w:val="0"/>
                              <w:adjustRightInd w:val="0"/>
                              <w:spacing w:after="0"/>
                              <w:rPr>
                                <w:sz w:val="20"/>
                                <w:szCs w:val="20"/>
                              </w:rPr>
                            </w:pPr>
                          </w:p>
                          <w:p w:rsidR="00FC669E" w:rsidRPr="005A1ED3" w:rsidRDefault="00FC669E" w:rsidP="00BA58C6">
                            <w:pPr>
                              <w:autoSpaceDE w:val="0"/>
                              <w:autoSpaceDN w:val="0"/>
                              <w:adjustRightInd w:val="0"/>
                              <w:spacing w:after="0"/>
                              <w:rPr>
                                <w:sz w:val="20"/>
                                <w:szCs w:val="20"/>
                              </w:rPr>
                            </w:pPr>
                            <w:r>
                              <w:rPr>
                                <w:sz w:val="20"/>
                                <w:szCs w:val="20"/>
                              </w:rPr>
                              <w:t xml:space="preserve">QCOSS’s </w:t>
                            </w:r>
                            <w:r w:rsidRPr="00AC2189">
                              <w:rPr>
                                <w:i/>
                                <w:sz w:val="20"/>
                                <w:szCs w:val="20"/>
                              </w:rPr>
                              <w:t>Planned Support Guide – a</w:t>
                            </w:r>
                            <w:r>
                              <w:rPr>
                                <w:i/>
                                <w:sz w:val="20"/>
                                <w:szCs w:val="20"/>
                              </w:rPr>
                              <w:t>n</w:t>
                            </w:r>
                            <w:r w:rsidRPr="00AC2189">
                              <w:rPr>
                                <w:i/>
                                <w:sz w:val="20"/>
                                <w:szCs w:val="20"/>
                              </w:rPr>
                              <w:t xml:space="preserve"> approach to case management</w:t>
                            </w:r>
                            <w:r>
                              <w:rPr>
                                <w:sz w:val="20"/>
                                <w:szCs w:val="20"/>
                              </w:rPr>
                              <w:t xml:space="preserve"> (QCOSS 2010) contains straight-forward information about support planning and practice tips. Available through Community Door at: </w:t>
                            </w:r>
                            <w:hyperlink r:id="rId31" w:history="1">
                              <w:r w:rsidRPr="00D638CF">
                                <w:rPr>
                                  <w:rStyle w:val="Hyperlink"/>
                                  <w:sz w:val="20"/>
                                  <w:szCs w:val="20"/>
                                </w:rPr>
                                <w:t>http://communitydoor.org.au/planned-support-guide</w:t>
                              </w:r>
                            </w:hyperlink>
                            <w:r>
                              <w:rPr>
                                <w:sz w:val="20"/>
                                <w:szCs w:val="20"/>
                              </w:rPr>
                              <w:t xml:space="preserve"> </w:t>
                            </w:r>
                          </w:p>
                          <w:p w:rsidR="00FC669E" w:rsidRPr="005A1ED3" w:rsidRDefault="00FC669E" w:rsidP="00AC2189">
                            <w:pPr>
                              <w:spacing w:after="0"/>
                              <w:contextualSpacing/>
                              <w:rPr>
                                <w:sz w:val="20"/>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130" o:spid="_x0000_s1099" style="position:absolute;left:0;text-align:left;margin-left:-34.35pt;margin-top:34.95pt;width:468pt;height:163.4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" filled="f" strokecolor="black [3213]">
                <v:textbox>
                  <w:txbxContent>
                    <w:p w:rsidR="00FC669E" w:rsidRPr="005A1ED3" w:rsidRDefault="00FC669E" w:rsidP="009C09E7">
                      <w:pPr>
                        <w:numPr>
                          <w:ilvl w:val="0"/>
                          <w:numId w:val="147"/>
                        </w:numPr>
                        <w:spacing w:after="0"/>
                        <w:ind w:left="284" w:hanging="284"/>
                        <w:contextualSpacing/>
                        <w:rPr>
                          <w:rFonts w:eastAsiaTheme="minorEastAsia"/>
                          <w:sz w:val="20"/>
                          <w:szCs w:val="20"/>
                          <w:lang w:val="en-US"/>
                        </w:rPr>
                      </w:pPr>
                      <w:r>
                        <w:rPr>
                          <w:rFonts w:eastAsiaTheme="minorEastAsia"/>
                          <w:i/>
                          <w:sz w:val="20"/>
                          <w:szCs w:val="20"/>
                          <w:lang w:val="en-US"/>
                        </w:rPr>
                        <w:t>Further</w:t>
                      </w:r>
                      <w:r w:rsidRPr="005A1ED3">
                        <w:rPr>
                          <w:rFonts w:eastAsiaTheme="minorEastAsia"/>
                          <w:i/>
                          <w:sz w:val="20"/>
                          <w:szCs w:val="20"/>
                          <w:lang w:val="en-US"/>
                        </w:rPr>
                        <w:t xml:space="preserve"> information</w:t>
                      </w:r>
                      <w:r w:rsidRPr="005A1ED3">
                        <w:rPr>
                          <w:rFonts w:eastAsiaTheme="minorEastAsia"/>
                          <w:sz w:val="20"/>
                          <w:szCs w:val="20"/>
                          <w:lang w:val="en-US"/>
                        </w:rPr>
                        <w:t>:</w:t>
                      </w:r>
                      <w:r>
                        <w:rPr>
                          <w:rFonts w:eastAsiaTheme="minorEastAsia"/>
                          <w:sz w:val="20"/>
                          <w:szCs w:val="20"/>
                          <w:lang w:val="en-US"/>
                        </w:rPr>
                        <w:t xml:space="preserve">  </w:t>
                      </w:r>
                      <w:r>
                        <w:rPr>
                          <w:rFonts w:eastAsiaTheme="minorEastAsia"/>
                          <w:i/>
                          <w:sz w:val="20"/>
                          <w:szCs w:val="20"/>
                          <w:lang w:val="en-US"/>
                        </w:rPr>
                        <w:t>support planning processes</w:t>
                      </w:r>
                    </w:p>
                    <w:p w:rsidR="00FC669E" w:rsidRDefault="00FC669E" w:rsidP="00BA58C6">
                      <w:pPr>
                        <w:autoSpaceDE w:val="0"/>
                        <w:autoSpaceDN w:val="0"/>
                        <w:adjustRightInd w:val="0"/>
                        <w:spacing w:after="0"/>
                        <w:rPr>
                          <w:sz w:val="20"/>
                          <w:szCs w:val="20"/>
                        </w:rPr>
                      </w:pPr>
                    </w:p>
                    <w:p w:rsidR="00FC669E" w:rsidRPr="005A1ED3" w:rsidRDefault="00FC669E" w:rsidP="00BA58C6">
                      <w:pPr>
                        <w:autoSpaceDE w:val="0"/>
                        <w:autoSpaceDN w:val="0"/>
                        <w:adjustRightInd w:val="0"/>
                        <w:spacing w:after="0"/>
                        <w:rPr>
                          <w:sz w:val="20"/>
                          <w:szCs w:val="20"/>
                        </w:rPr>
                      </w:pPr>
                      <w:r w:rsidRPr="005A1ED3">
                        <w:rPr>
                          <w:sz w:val="20"/>
                          <w:szCs w:val="20"/>
                        </w:rPr>
                        <w:t xml:space="preserve">Department of Family and Community Services NSW </w:t>
                      </w:r>
                      <w:proofErr w:type="gramStart"/>
                      <w:r w:rsidRPr="005A1ED3">
                        <w:rPr>
                          <w:sz w:val="20"/>
                          <w:szCs w:val="20"/>
                        </w:rPr>
                        <w:t>has</w:t>
                      </w:r>
                      <w:proofErr w:type="gramEnd"/>
                      <w:r w:rsidRPr="005A1ED3">
                        <w:rPr>
                          <w:sz w:val="20"/>
                          <w:szCs w:val="20"/>
                        </w:rPr>
                        <w:t xml:space="preserve"> produced a comprehensive resource about case management which is broadly applicable to working with young people: </w:t>
                      </w:r>
                    </w:p>
                    <w:p w:rsidR="00FC669E" w:rsidRPr="005A1ED3" w:rsidRDefault="00FC669E" w:rsidP="00BA58C6">
                      <w:pPr>
                        <w:autoSpaceDE w:val="0"/>
                        <w:autoSpaceDN w:val="0"/>
                        <w:adjustRightInd w:val="0"/>
                        <w:spacing w:after="0"/>
                        <w:rPr>
                          <w:sz w:val="20"/>
                          <w:szCs w:val="20"/>
                        </w:rPr>
                      </w:pPr>
                      <w:proofErr w:type="gramStart"/>
                      <w:r w:rsidRPr="005A1ED3">
                        <w:rPr>
                          <w:i/>
                          <w:sz w:val="20"/>
                          <w:szCs w:val="20"/>
                        </w:rPr>
                        <w:t>Specialist Homelessness Services Case Management Resource Kit Version 1</w:t>
                      </w:r>
                      <w:r w:rsidRPr="005A1ED3">
                        <w:rPr>
                          <w:sz w:val="20"/>
                          <w:szCs w:val="20"/>
                        </w:rPr>
                        <w:t>, (FACS 2012).</w:t>
                      </w:r>
                      <w:proofErr w:type="gramEnd"/>
                      <w:r w:rsidRPr="005A1ED3">
                        <w:rPr>
                          <w:sz w:val="20"/>
                          <w:szCs w:val="20"/>
                        </w:rPr>
                        <w:t xml:space="preserve"> Available on-line at:</w:t>
                      </w:r>
                    </w:p>
                    <w:p w:rsidR="00FC669E" w:rsidRDefault="00FC669E" w:rsidP="00BA58C6">
                      <w:pPr>
                        <w:autoSpaceDE w:val="0"/>
                        <w:autoSpaceDN w:val="0"/>
                        <w:adjustRightInd w:val="0"/>
                        <w:spacing w:after="0"/>
                        <w:rPr>
                          <w:sz w:val="20"/>
                          <w:szCs w:val="20"/>
                        </w:rPr>
                      </w:pPr>
                      <w:hyperlink r:id="rId32" w:history="1">
                        <w:r w:rsidRPr="005A1ED3">
                          <w:rPr>
                            <w:rStyle w:val="Hyperlink"/>
                            <w:sz w:val="20"/>
                            <w:szCs w:val="20"/>
                          </w:rPr>
                          <w:t>http://www.housing.nsw.gov.au/nr/rdonlyres/d0ba36b7-39d1-4c2b-8cf4-360a53e778a7/0/shscmrk.pdf</w:t>
                        </w:r>
                      </w:hyperlink>
                      <w:r w:rsidRPr="005A1ED3">
                        <w:rPr>
                          <w:sz w:val="20"/>
                          <w:szCs w:val="20"/>
                        </w:rPr>
                        <w:t xml:space="preserve"> </w:t>
                      </w:r>
                    </w:p>
                    <w:p w:rsidR="00FC669E" w:rsidRDefault="00FC669E" w:rsidP="00BA58C6">
                      <w:pPr>
                        <w:autoSpaceDE w:val="0"/>
                        <w:autoSpaceDN w:val="0"/>
                        <w:adjustRightInd w:val="0"/>
                        <w:spacing w:after="0"/>
                        <w:rPr>
                          <w:sz w:val="20"/>
                          <w:szCs w:val="20"/>
                        </w:rPr>
                      </w:pPr>
                    </w:p>
                    <w:p w:rsidR="00FC669E" w:rsidRPr="005A1ED3" w:rsidRDefault="00FC669E" w:rsidP="00BA58C6">
                      <w:pPr>
                        <w:autoSpaceDE w:val="0"/>
                        <w:autoSpaceDN w:val="0"/>
                        <w:adjustRightInd w:val="0"/>
                        <w:spacing w:after="0"/>
                        <w:rPr>
                          <w:sz w:val="20"/>
                          <w:szCs w:val="20"/>
                        </w:rPr>
                      </w:pPr>
                      <w:r>
                        <w:rPr>
                          <w:sz w:val="20"/>
                          <w:szCs w:val="20"/>
                        </w:rPr>
                        <w:t xml:space="preserve">QCOSS’s </w:t>
                      </w:r>
                      <w:r w:rsidRPr="00AC2189">
                        <w:rPr>
                          <w:i/>
                          <w:sz w:val="20"/>
                          <w:szCs w:val="20"/>
                        </w:rPr>
                        <w:t>Planned Support Guide – a</w:t>
                      </w:r>
                      <w:r>
                        <w:rPr>
                          <w:i/>
                          <w:sz w:val="20"/>
                          <w:szCs w:val="20"/>
                        </w:rPr>
                        <w:t>n</w:t>
                      </w:r>
                      <w:r w:rsidRPr="00AC2189">
                        <w:rPr>
                          <w:i/>
                          <w:sz w:val="20"/>
                          <w:szCs w:val="20"/>
                        </w:rPr>
                        <w:t xml:space="preserve"> approach to case management</w:t>
                      </w:r>
                      <w:r>
                        <w:rPr>
                          <w:sz w:val="20"/>
                          <w:szCs w:val="20"/>
                        </w:rPr>
                        <w:t xml:space="preserve"> (QCOSS 2010) contains straight-forward information about support planning and practice tips. Available through Community Door at: </w:t>
                      </w:r>
                      <w:hyperlink r:id="rId33" w:history="1">
                        <w:r w:rsidRPr="00D638CF">
                          <w:rPr>
                            <w:rStyle w:val="Hyperlink"/>
                            <w:sz w:val="20"/>
                            <w:szCs w:val="20"/>
                          </w:rPr>
                          <w:t>http://communitydoor.org.au/planned-support-guide</w:t>
                        </w:r>
                      </w:hyperlink>
                      <w:r>
                        <w:rPr>
                          <w:sz w:val="20"/>
                          <w:szCs w:val="20"/>
                        </w:rPr>
                        <w:t xml:space="preserve"> </w:t>
                      </w:r>
                    </w:p>
                    <w:p w:rsidR="00FC669E" w:rsidRPr="005A1ED3" w:rsidRDefault="00FC669E" w:rsidP="00AC2189">
                      <w:pPr>
                        <w:spacing w:after="0"/>
                        <w:contextualSpacing/>
                        <w:rPr>
                          <w:sz w:val="20"/>
                          <w:szCs w:val="20"/>
                          <w:lang w:val="en-US"/>
                        </w:rPr>
                      </w:pPr>
                    </w:p>
                  </w:txbxContent>
                </v:textbox>
                <w10:wrap type="square"/>
              </v:roundrect>
            </w:pict>
          </mc:Fallback>
        </mc:AlternateContent>
      </w:r>
    </w:p>
    <w:p w:rsidR="000A2455" w:rsidRDefault="000A2455" w:rsidP="000503FF">
      <w:pPr>
        <w:spacing w:after="0"/>
        <w:contextualSpacing/>
        <w:jc w:val="both"/>
        <w:rPr>
          <w:rFonts w:eastAsiaTheme="minorEastAsia"/>
          <w:lang w:val="en-US"/>
        </w:rPr>
      </w:pPr>
    </w:p>
    <w:p w:rsidR="00BA58C6" w:rsidRPr="004131C9" w:rsidRDefault="00BA58C6" w:rsidP="000503FF">
      <w:pPr>
        <w:spacing w:after="0"/>
        <w:contextualSpacing/>
        <w:jc w:val="both"/>
        <w:rPr>
          <w:rFonts w:eastAsiaTheme="minorEastAsia"/>
          <w:lang w:val="en-US"/>
        </w:rPr>
      </w:pPr>
    </w:p>
    <w:p w:rsidR="004131C9" w:rsidRPr="004131C9" w:rsidRDefault="000974C3" w:rsidP="00572C13">
      <w:pPr>
        <w:pStyle w:val="Heading2"/>
      </w:pPr>
      <w:bookmarkStart w:id="61" w:name="_Toc433029898"/>
      <w:proofErr w:type="gramStart"/>
      <w:r>
        <w:lastRenderedPageBreak/>
        <w:t>4</w:t>
      </w:r>
      <w:r w:rsidR="004131C9" w:rsidRPr="004131C9">
        <w:t>.4  Supporting</w:t>
      </w:r>
      <w:proofErr w:type="gramEnd"/>
      <w:r w:rsidR="004131C9" w:rsidRPr="004131C9">
        <w:t xml:space="preserve"> young people towards change</w:t>
      </w:r>
      <w:bookmarkEnd w:id="61"/>
    </w:p>
    <w:p w:rsidR="004131C9" w:rsidRPr="004131C9" w:rsidRDefault="004131C9" w:rsidP="000503FF">
      <w:pPr>
        <w:keepNext/>
        <w:keepLines/>
        <w:spacing w:before="200" w:after="0"/>
        <w:jc w:val="both"/>
        <w:outlineLvl w:val="1"/>
        <w:rPr>
          <w:rFonts w:eastAsiaTheme="majorEastAsia"/>
          <w:b/>
          <w:bCs/>
          <w:lang w:val="en-US"/>
        </w:rPr>
      </w:pPr>
    </w:p>
    <w:bookmarkEnd w:id="58"/>
    <w:p w:rsidR="004131C9" w:rsidRPr="004131C9" w:rsidRDefault="004131C9" w:rsidP="000503FF">
      <w:pPr>
        <w:spacing w:after="0"/>
        <w:contextualSpacing/>
        <w:jc w:val="both"/>
        <w:rPr>
          <w:rFonts w:eastAsiaTheme="minorEastAsia"/>
          <w:lang w:val="en-US"/>
        </w:rPr>
      </w:pPr>
      <w:r w:rsidRPr="004131C9">
        <w:rPr>
          <w:rFonts w:eastAsiaTheme="minorEastAsia"/>
          <w:lang w:val="en-US"/>
        </w:rPr>
        <w:t>The ways in which support plans are actioned will depend upon the type of agency and the workers’ roles, along with the issues facing the young person in their needs and wishes being met.  Appropriate intervention strategies will therefore vary, but the young person must be aware of what is happening and be a participant rather than ‘done to’</w:t>
      </w:r>
      <w:r w:rsidR="000A2455">
        <w:rPr>
          <w:rFonts w:eastAsiaTheme="minorEastAsia"/>
          <w:lang w:val="en-US"/>
        </w:rPr>
        <w:t xml:space="preserve"> as a passive recipient of other’s plans.</w:t>
      </w:r>
      <w:r w:rsidRPr="004131C9">
        <w:rPr>
          <w:rFonts w:eastAsiaTheme="minorEastAsia"/>
          <w:lang w:val="en-US"/>
        </w:rPr>
        <w:t xml:space="preserve"> </w:t>
      </w:r>
    </w:p>
    <w:p w:rsidR="00F347D0" w:rsidRDefault="00F347D0" w:rsidP="000503FF">
      <w:pPr>
        <w:spacing w:after="0"/>
        <w:jc w:val="both"/>
        <w:rPr>
          <w:rFonts w:eastAsiaTheme="minorEastAsia"/>
          <w:lang w:val="en-US"/>
        </w:rPr>
      </w:pPr>
      <w:bookmarkStart w:id="62" w:name="_Toc267555326"/>
    </w:p>
    <w:p w:rsidR="004131C9" w:rsidRPr="004131C9" w:rsidRDefault="004131C9" w:rsidP="000503FF">
      <w:pPr>
        <w:spacing w:after="0"/>
        <w:jc w:val="both"/>
        <w:rPr>
          <w:rFonts w:eastAsiaTheme="majorEastAsia"/>
          <w:bCs/>
          <w:lang w:val="en-US"/>
        </w:rPr>
      </w:pPr>
      <w:r w:rsidRPr="004131C9">
        <w:rPr>
          <w:rFonts w:eastAsiaTheme="minorEastAsia"/>
          <w:lang w:val="en-US"/>
        </w:rPr>
        <w:t xml:space="preserve">Any of the intervention strategies discussed in section </w:t>
      </w:r>
      <w:r w:rsidR="00A66672">
        <w:rPr>
          <w:rFonts w:eastAsiaTheme="minorEastAsia"/>
          <w:lang w:val="en-US"/>
        </w:rPr>
        <w:t>6</w:t>
      </w:r>
      <w:r w:rsidRPr="004131C9">
        <w:rPr>
          <w:rFonts w:eastAsiaTheme="minorEastAsia"/>
          <w:lang w:val="en-US"/>
        </w:rPr>
        <w:t xml:space="preserve"> may apply.  </w:t>
      </w:r>
      <w:r w:rsidRPr="004131C9">
        <w:rPr>
          <w:rFonts w:eastAsiaTheme="majorEastAsia"/>
          <w:bCs/>
          <w:lang w:val="en-US"/>
        </w:rPr>
        <w:t xml:space="preserve">Putting plans into </w:t>
      </w:r>
      <w:bookmarkEnd w:id="62"/>
      <w:r w:rsidRPr="004131C9">
        <w:rPr>
          <w:rFonts w:eastAsiaTheme="majorEastAsia"/>
          <w:bCs/>
          <w:lang w:val="en-US"/>
        </w:rPr>
        <w:t>action may include the youth support worker acti</w:t>
      </w:r>
      <w:r w:rsidR="006C6B20">
        <w:rPr>
          <w:rFonts w:eastAsiaTheme="majorEastAsia"/>
          <w:bCs/>
          <w:lang w:val="en-US"/>
        </w:rPr>
        <w:t>ng to</w:t>
      </w:r>
      <w:r w:rsidRPr="004131C9">
        <w:rPr>
          <w:rFonts w:eastAsiaTheme="majorEastAsia"/>
          <w:bCs/>
          <w:lang w:val="en-US"/>
        </w:rPr>
        <w:t>:</w:t>
      </w:r>
    </w:p>
    <w:p w:rsidR="004131C9" w:rsidRPr="004131C9" w:rsidRDefault="004131C9" w:rsidP="00D750F8">
      <w:pPr>
        <w:numPr>
          <w:ilvl w:val="0"/>
          <w:numId w:val="30"/>
        </w:numPr>
        <w:spacing w:after="0"/>
        <w:ind w:left="567" w:hanging="283"/>
        <w:contextualSpacing/>
        <w:jc w:val="both"/>
        <w:rPr>
          <w:rFonts w:eastAsiaTheme="minorEastAsia"/>
          <w:lang w:val="en-US"/>
        </w:rPr>
      </w:pPr>
      <w:proofErr w:type="spellStart"/>
      <w:r w:rsidRPr="004131C9">
        <w:rPr>
          <w:rFonts w:eastAsiaTheme="minorEastAsia"/>
          <w:lang w:val="en-US"/>
        </w:rPr>
        <w:t>mobilis</w:t>
      </w:r>
      <w:r w:rsidR="006C6B20">
        <w:rPr>
          <w:rFonts w:eastAsiaTheme="minorEastAsia"/>
          <w:lang w:val="en-US"/>
        </w:rPr>
        <w:t>e</w:t>
      </w:r>
      <w:proofErr w:type="spellEnd"/>
      <w:r w:rsidRPr="004131C9">
        <w:rPr>
          <w:rFonts w:eastAsiaTheme="minorEastAsia"/>
          <w:lang w:val="en-US"/>
        </w:rPr>
        <w:t xml:space="preserve"> resources</w:t>
      </w:r>
    </w:p>
    <w:p w:rsidR="004131C9" w:rsidRPr="004131C9" w:rsidRDefault="004131C9" w:rsidP="00D750F8">
      <w:pPr>
        <w:numPr>
          <w:ilvl w:val="0"/>
          <w:numId w:val="30"/>
        </w:numPr>
        <w:spacing w:after="0"/>
        <w:ind w:left="567" w:hanging="283"/>
        <w:contextualSpacing/>
        <w:jc w:val="both"/>
        <w:rPr>
          <w:rFonts w:eastAsiaTheme="minorEastAsia"/>
          <w:lang w:val="en-US"/>
        </w:rPr>
      </w:pPr>
      <w:r w:rsidRPr="004131C9">
        <w:rPr>
          <w:rFonts w:eastAsiaTheme="minorEastAsia"/>
          <w:lang w:val="en-US"/>
        </w:rPr>
        <w:t>provide practical and emotional support</w:t>
      </w:r>
    </w:p>
    <w:p w:rsidR="004131C9" w:rsidRPr="004131C9" w:rsidRDefault="004131C9" w:rsidP="00D750F8">
      <w:pPr>
        <w:numPr>
          <w:ilvl w:val="0"/>
          <w:numId w:val="30"/>
        </w:numPr>
        <w:spacing w:after="0"/>
        <w:ind w:left="567" w:hanging="283"/>
        <w:contextualSpacing/>
        <w:jc w:val="both"/>
        <w:rPr>
          <w:rFonts w:eastAsiaTheme="minorEastAsia"/>
          <w:lang w:val="en-US"/>
        </w:rPr>
      </w:pPr>
      <w:r w:rsidRPr="004131C9">
        <w:rPr>
          <w:rFonts w:eastAsiaTheme="minorEastAsia"/>
          <w:lang w:val="en-US"/>
        </w:rPr>
        <w:t>advoca</w:t>
      </w:r>
      <w:r w:rsidR="006C6B20">
        <w:rPr>
          <w:rFonts w:eastAsiaTheme="minorEastAsia"/>
          <w:lang w:val="en-US"/>
        </w:rPr>
        <w:t>te for the young person’s needs to be met in a timely way</w:t>
      </w:r>
      <w:r w:rsidRPr="004131C9">
        <w:rPr>
          <w:rFonts w:eastAsiaTheme="minorEastAsia"/>
          <w:lang w:val="en-US"/>
        </w:rPr>
        <w:t xml:space="preserve"> </w:t>
      </w:r>
    </w:p>
    <w:p w:rsidR="004131C9" w:rsidRPr="004131C9" w:rsidRDefault="006C6B20" w:rsidP="00D750F8">
      <w:pPr>
        <w:numPr>
          <w:ilvl w:val="0"/>
          <w:numId w:val="30"/>
        </w:numPr>
        <w:spacing w:after="0"/>
        <w:ind w:left="567" w:hanging="283"/>
        <w:contextualSpacing/>
        <w:jc w:val="both"/>
        <w:rPr>
          <w:rFonts w:eastAsiaTheme="minorEastAsia"/>
          <w:lang w:val="en-US"/>
        </w:rPr>
      </w:pPr>
      <w:proofErr w:type="gramStart"/>
      <w:r>
        <w:rPr>
          <w:rFonts w:eastAsiaTheme="minorEastAsia"/>
          <w:lang w:val="en-US"/>
        </w:rPr>
        <w:t>make</w:t>
      </w:r>
      <w:proofErr w:type="gramEnd"/>
      <w:r>
        <w:rPr>
          <w:rFonts w:eastAsiaTheme="minorEastAsia"/>
          <w:lang w:val="en-US"/>
        </w:rPr>
        <w:t xml:space="preserve"> </w:t>
      </w:r>
      <w:r w:rsidR="004131C9" w:rsidRPr="004131C9">
        <w:rPr>
          <w:rFonts w:eastAsiaTheme="minorEastAsia"/>
          <w:lang w:val="en-US"/>
        </w:rPr>
        <w:t>referral</w:t>
      </w:r>
      <w:r>
        <w:rPr>
          <w:rFonts w:eastAsiaTheme="minorEastAsia"/>
          <w:lang w:val="en-US"/>
        </w:rPr>
        <w:t>s</w:t>
      </w:r>
      <w:r w:rsidR="004131C9" w:rsidRPr="004131C9">
        <w:rPr>
          <w:rFonts w:eastAsiaTheme="minorEastAsia"/>
          <w:lang w:val="en-US"/>
        </w:rPr>
        <w:t xml:space="preserve"> to relevant services.</w:t>
      </w:r>
    </w:p>
    <w:p w:rsidR="004131C9" w:rsidRPr="004131C9" w:rsidRDefault="004131C9" w:rsidP="000503FF">
      <w:pPr>
        <w:spacing w:after="0"/>
        <w:ind w:left="360"/>
        <w:contextualSpacing/>
        <w:jc w:val="both"/>
        <w:rPr>
          <w:rFonts w:eastAsiaTheme="minorEastAsia"/>
          <w:lang w:val="en-US"/>
        </w:rPr>
      </w:pPr>
    </w:p>
    <w:p w:rsidR="004131C9" w:rsidRPr="004131C9" w:rsidRDefault="006C6B20" w:rsidP="000503FF">
      <w:pPr>
        <w:spacing w:after="0"/>
        <w:ind w:left="720"/>
        <w:contextualSpacing/>
        <w:jc w:val="both"/>
        <w:rPr>
          <w:rFonts w:eastAsiaTheme="minorEastAsia"/>
          <w:lang w:val="en-US"/>
        </w:rPr>
      </w:pPr>
      <w:r w:rsidRPr="00EC2035">
        <w:rPr>
          <w:rFonts w:asciiTheme="minorHAnsi" w:hAnsiTheme="minorHAnsi" w:cstheme="minorBidi"/>
          <w:noProof/>
          <w:lang w:eastAsia="en-AU"/>
        </w:rPr>
        <mc:AlternateContent>
          <mc:Choice Requires="wps">
            <w:drawing>
              <wp:anchor distT="0" distB="0" distL="114300" distR="114300" simplePos="0" relativeHeight="251715584" behindDoc="0" locked="0" layoutInCell="1" allowOverlap="1" wp14:anchorId="56008066" wp14:editId="6C4ABEC4">
                <wp:simplePos x="0" y="0"/>
                <wp:positionH relativeFrom="column">
                  <wp:posOffset>-36195</wp:posOffset>
                </wp:positionH>
                <wp:positionV relativeFrom="paragraph">
                  <wp:posOffset>133350</wp:posOffset>
                </wp:positionV>
                <wp:extent cx="6061710" cy="3246120"/>
                <wp:effectExtent l="0" t="0" r="20320" b="11430"/>
                <wp:wrapSquare wrapText="bothSides"/>
                <wp:docPr id="38" name="Text Box 38"/>
                <wp:cNvGraphicFramePr/>
                <a:graphic xmlns:a="http://schemas.openxmlformats.org/drawingml/2006/main">
                  <a:graphicData uri="http://schemas.microsoft.com/office/word/2010/wordprocessingShape">
                    <wps:wsp>
                      <wps:cNvSpPr txBox="1"/>
                      <wps:spPr>
                        <a:xfrm>
                          <a:off x="0" y="0"/>
                          <a:ext cx="6061710" cy="3246120"/>
                        </a:xfrm>
                        <a:prstGeom prst="roundRect">
                          <a:avLst/>
                        </a:prstGeom>
                        <a:solidFill>
                          <a:sysClr val="window" lastClr="FFFFFF"/>
                        </a:solidFill>
                        <a:ln w="12700" cap="flat" cmpd="sng" algn="ctr">
                          <a:solidFill>
                            <a:sysClr val="windowText" lastClr="000000"/>
                          </a:solidFill>
                          <a:prstDash val="solid"/>
                        </a:ln>
                        <a:effectLst/>
                      </wps:spPr>
                      <wps:txbx>
                        <w:txbxContent>
                          <w:p w:rsidR="00FC669E" w:rsidRPr="00D06FAA" w:rsidRDefault="00FC669E" w:rsidP="00D750F8">
                            <w:pPr>
                              <w:numPr>
                                <w:ilvl w:val="0"/>
                                <w:numId w:val="107"/>
                              </w:numPr>
                              <w:ind w:left="426" w:hanging="426"/>
                              <w:rPr>
                                <w:i/>
                                <w:sz w:val="20"/>
                                <w:szCs w:val="20"/>
                              </w:rPr>
                            </w:pPr>
                            <w:r w:rsidRPr="00D06FAA">
                              <w:rPr>
                                <w:i/>
                                <w:sz w:val="20"/>
                                <w:szCs w:val="20"/>
                              </w:rPr>
                              <w:t>Practice tip:  “Parallel planning”</w:t>
                            </w:r>
                          </w:p>
                          <w:p w:rsidR="00FC669E" w:rsidRDefault="00FC669E" w:rsidP="00EC2035">
                            <w:pPr>
                              <w:spacing w:after="0"/>
                              <w:rPr>
                                <w:rFonts w:eastAsiaTheme="minorEastAsia"/>
                                <w:sz w:val="20"/>
                                <w:szCs w:val="20"/>
                                <w:lang w:val="en-US"/>
                              </w:rPr>
                            </w:pPr>
                            <w:r w:rsidRPr="00AF4919">
                              <w:rPr>
                                <w:rFonts w:eastAsia="Times New Roman"/>
                                <w:sz w:val="20"/>
                                <w:szCs w:val="20"/>
                                <w:lang w:eastAsia="en-AU"/>
                              </w:rPr>
                              <w:t xml:space="preserve">It is sometimes not possible to directly involve a young person in support planning processes </w:t>
                            </w:r>
                            <w:r>
                              <w:rPr>
                                <w:rFonts w:eastAsia="Times New Roman"/>
                                <w:sz w:val="20"/>
                                <w:szCs w:val="20"/>
                                <w:lang w:eastAsia="en-AU"/>
                              </w:rPr>
                              <w:t>that</w:t>
                            </w:r>
                            <w:r w:rsidRPr="00AF4919">
                              <w:rPr>
                                <w:rFonts w:eastAsia="Times New Roman"/>
                                <w:sz w:val="20"/>
                                <w:szCs w:val="20"/>
                                <w:lang w:eastAsia="en-AU"/>
                              </w:rPr>
                              <w:t xml:space="preserve"> involve goals and priorities, even though they are willing to work with the youth support worker.   It remains important for the youth support worker to have clear directions in working with the young person and family (if relevant) and to discuss these with the young person to check their views.  </w:t>
                            </w:r>
                            <w:r>
                              <w:rPr>
                                <w:rFonts w:eastAsia="Times New Roman"/>
                                <w:sz w:val="20"/>
                                <w:szCs w:val="20"/>
                                <w:lang w:eastAsia="en-AU"/>
                              </w:rPr>
                              <w:t>“</w:t>
                            </w:r>
                            <w:r w:rsidRPr="00AF4919">
                              <w:rPr>
                                <w:rFonts w:eastAsiaTheme="minorEastAsia"/>
                                <w:sz w:val="20"/>
                                <w:szCs w:val="20"/>
                                <w:lang w:val="en-US"/>
                              </w:rPr>
                              <w:t>Parallel planning</w:t>
                            </w:r>
                            <w:r>
                              <w:rPr>
                                <w:rFonts w:eastAsiaTheme="minorEastAsia"/>
                                <w:sz w:val="20"/>
                                <w:szCs w:val="20"/>
                                <w:lang w:val="en-US"/>
                              </w:rPr>
                              <w:t>”</w:t>
                            </w:r>
                            <w:r w:rsidRPr="00AF4919">
                              <w:rPr>
                                <w:rFonts w:eastAsiaTheme="minorEastAsia"/>
                                <w:sz w:val="20"/>
                                <w:szCs w:val="20"/>
                                <w:lang w:val="en-US"/>
                              </w:rPr>
                              <w:t xml:space="preserve"> </w:t>
                            </w:r>
                            <w:r>
                              <w:rPr>
                                <w:rFonts w:eastAsiaTheme="minorEastAsia"/>
                                <w:sz w:val="20"/>
                                <w:szCs w:val="20"/>
                                <w:lang w:val="en-US"/>
                              </w:rPr>
                              <w:t xml:space="preserve">also occurs where a young person’s plan is limited to a narrow range of things important to them, when the worker is aware that other matters must also be attended to.  In these cases, </w:t>
                            </w:r>
                            <w:r w:rsidRPr="00AF4919">
                              <w:rPr>
                                <w:rFonts w:eastAsiaTheme="minorEastAsia"/>
                                <w:sz w:val="20"/>
                                <w:szCs w:val="20"/>
                                <w:lang w:val="en-US"/>
                              </w:rPr>
                              <w:t xml:space="preserve">the youth support worker will often have a plan </w:t>
                            </w:r>
                            <w:r>
                              <w:rPr>
                                <w:rFonts w:eastAsiaTheme="minorEastAsia"/>
                                <w:sz w:val="20"/>
                                <w:szCs w:val="20"/>
                                <w:lang w:val="en-US"/>
                              </w:rPr>
                              <w:t>of</w:t>
                            </w:r>
                            <w:r w:rsidRPr="00AF4919">
                              <w:rPr>
                                <w:rFonts w:eastAsiaTheme="minorEastAsia"/>
                                <w:sz w:val="20"/>
                                <w:szCs w:val="20"/>
                                <w:lang w:val="en-US"/>
                              </w:rPr>
                              <w:t xml:space="preserve"> their own </w:t>
                            </w:r>
                            <w:r>
                              <w:rPr>
                                <w:rFonts w:eastAsiaTheme="minorEastAsia"/>
                                <w:sz w:val="20"/>
                                <w:szCs w:val="20"/>
                                <w:lang w:val="en-US"/>
                              </w:rPr>
                              <w:t>(“a parallel plan”) while</w:t>
                            </w:r>
                            <w:r w:rsidRPr="00AF4919">
                              <w:rPr>
                                <w:rFonts w:eastAsiaTheme="minorEastAsia"/>
                                <w:sz w:val="20"/>
                                <w:szCs w:val="20"/>
                                <w:lang w:val="en-US"/>
                              </w:rPr>
                              <w:t xml:space="preserve"> engaging with and supporting the young person</w:t>
                            </w:r>
                            <w:r>
                              <w:rPr>
                                <w:rFonts w:eastAsiaTheme="minorEastAsia"/>
                                <w:sz w:val="20"/>
                                <w:szCs w:val="20"/>
                                <w:lang w:val="en-US"/>
                              </w:rPr>
                              <w:t>,</w:t>
                            </w:r>
                            <w:r w:rsidRPr="00AF4919">
                              <w:rPr>
                                <w:rFonts w:eastAsiaTheme="minorEastAsia"/>
                                <w:sz w:val="20"/>
                                <w:szCs w:val="20"/>
                                <w:lang w:val="en-US"/>
                              </w:rPr>
                              <w:t xml:space="preserve"> which may be broader (more holistic) and at the same time more specific in relation to some domains, than the young person’s current plan. </w:t>
                            </w:r>
                          </w:p>
                          <w:p w:rsidR="00FC669E" w:rsidRDefault="00FC669E" w:rsidP="00EC2035">
                            <w:pPr>
                              <w:spacing w:after="0"/>
                              <w:rPr>
                                <w:rFonts w:eastAsiaTheme="minorEastAsia"/>
                                <w:sz w:val="20"/>
                                <w:szCs w:val="20"/>
                                <w:lang w:val="en-US"/>
                              </w:rPr>
                            </w:pPr>
                          </w:p>
                          <w:p w:rsidR="00FC669E" w:rsidRPr="007D2B79" w:rsidRDefault="00FC669E" w:rsidP="00EC2035">
                            <w:pPr>
                              <w:spacing w:after="0"/>
                              <w:rPr>
                                <w:sz w:val="20"/>
                                <w:szCs w:val="20"/>
                                <w:lang w:val="en-US"/>
                              </w:rPr>
                            </w:pPr>
                            <w:r w:rsidRPr="00AF4919">
                              <w:rPr>
                                <w:rFonts w:eastAsiaTheme="minorEastAsia"/>
                                <w:sz w:val="20"/>
                                <w:szCs w:val="20"/>
                                <w:lang w:val="en-US"/>
                              </w:rPr>
                              <w:t xml:space="preserve">For example, the young person may be focused upon difficulties they are experiencing at home, while the worker is aware that the young person is also disengaging at school and has few social supports. These may also be concerns raised by the young person’s family. Clearly these things are related and the worker will incorporate in their work plan the need to talk further with the young person about these things and how they might be addressed, while in the meantime respecting the young person’s choice to focus on other matters.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38" o:spid="_x0000_s1100" style="position:absolute;left:0;text-align:left;margin-left:-2.85pt;margin-top:10.5pt;width:477.3pt;height:255.6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" fillcolor="window" strokecolor="windowText" strokeweight="1pt">
                <v:textbox>
                  <w:txbxContent>
                    <w:p w:rsidR="00FC669E" w:rsidRPr="00D06FAA" w:rsidRDefault="00FC669E" w:rsidP="00D750F8">
                      <w:pPr>
                        <w:numPr>
                          <w:ilvl w:val="0"/>
                          <w:numId w:val="107"/>
                        </w:numPr>
                        <w:ind w:left="426" w:hanging="426"/>
                        <w:rPr>
                          <w:i/>
                          <w:sz w:val="20"/>
                          <w:szCs w:val="20"/>
                        </w:rPr>
                      </w:pPr>
                      <w:r w:rsidRPr="00D06FAA">
                        <w:rPr>
                          <w:i/>
                          <w:sz w:val="20"/>
                          <w:szCs w:val="20"/>
                        </w:rPr>
                        <w:t>Practice tip:  “Parallel planning”</w:t>
                      </w:r>
                    </w:p>
                    <w:p w:rsidR="00FC669E" w:rsidRDefault="00FC669E" w:rsidP="00EC2035">
                      <w:pPr>
                        <w:spacing w:after="0"/>
                        <w:rPr>
                          <w:rFonts w:eastAsiaTheme="minorEastAsia"/>
                          <w:sz w:val="20"/>
                          <w:szCs w:val="20"/>
                          <w:lang w:val="en-US"/>
                        </w:rPr>
                      </w:pPr>
                      <w:r w:rsidRPr="00AF4919">
                        <w:rPr>
                          <w:rFonts w:eastAsia="Times New Roman"/>
                          <w:sz w:val="20"/>
                          <w:szCs w:val="20"/>
                          <w:lang w:eastAsia="en-AU"/>
                        </w:rPr>
                        <w:t xml:space="preserve">It is sometimes not possible to directly involve a young person in support planning processes </w:t>
                      </w:r>
                      <w:r>
                        <w:rPr>
                          <w:rFonts w:eastAsia="Times New Roman"/>
                          <w:sz w:val="20"/>
                          <w:szCs w:val="20"/>
                          <w:lang w:eastAsia="en-AU"/>
                        </w:rPr>
                        <w:t>that</w:t>
                      </w:r>
                      <w:r w:rsidRPr="00AF4919">
                        <w:rPr>
                          <w:rFonts w:eastAsia="Times New Roman"/>
                          <w:sz w:val="20"/>
                          <w:szCs w:val="20"/>
                          <w:lang w:eastAsia="en-AU"/>
                        </w:rPr>
                        <w:t xml:space="preserve"> involve goals and priorities, even though they are willing to work with the youth support worker.   It remains important for the youth support worker to have clear directions in working with the young person and family (if relevant) and to discuss these with the young person to check their views.  </w:t>
                      </w:r>
                      <w:r>
                        <w:rPr>
                          <w:rFonts w:eastAsia="Times New Roman"/>
                          <w:sz w:val="20"/>
                          <w:szCs w:val="20"/>
                          <w:lang w:eastAsia="en-AU"/>
                        </w:rPr>
                        <w:t>“</w:t>
                      </w:r>
                      <w:r w:rsidRPr="00AF4919">
                        <w:rPr>
                          <w:rFonts w:eastAsiaTheme="minorEastAsia"/>
                          <w:sz w:val="20"/>
                          <w:szCs w:val="20"/>
                          <w:lang w:val="en-US"/>
                        </w:rPr>
                        <w:t>Parallel planning</w:t>
                      </w:r>
                      <w:r>
                        <w:rPr>
                          <w:rFonts w:eastAsiaTheme="minorEastAsia"/>
                          <w:sz w:val="20"/>
                          <w:szCs w:val="20"/>
                          <w:lang w:val="en-US"/>
                        </w:rPr>
                        <w:t>”</w:t>
                      </w:r>
                      <w:r w:rsidRPr="00AF4919">
                        <w:rPr>
                          <w:rFonts w:eastAsiaTheme="minorEastAsia"/>
                          <w:sz w:val="20"/>
                          <w:szCs w:val="20"/>
                          <w:lang w:val="en-US"/>
                        </w:rPr>
                        <w:t xml:space="preserve"> </w:t>
                      </w:r>
                      <w:r>
                        <w:rPr>
                          <w:rFonts w:eastAsiaTheme="minorEastAsia"/>
                          <w:sz w:val="20"/>
                          <w:szCs w:val="20"/>
                          <w:lang w:val="en-US"/>
                        </w:rPr>
                        <w:t xml:space="preserve">also occurs where a young person’s plan is limited to a narrow range of things important to them, when the worker is aware that other matters must also be attended to.  In these cases, </w:t>
                      </w:r>
                      <w:r w:rsidRPr="00AF4919">
                        <w:rPr>
                          <w:rFonts w:eastAsiaTheme="minorEastAsia"/>
                          <w:sz w:val="20"/>
                          <w:szCs w:val="20"/>
                          <w:lang w:val="en-US"/>
                        </w:rPr>
                        <w:t xml:space="preserve">the youth support worker will often have a plan </w:t>
                      </w:r>
                      <w:r>
                        <w:rPr>
                          <w:rFonts w:eastAsiaTheme="minorEastAsia"/>
                          <w:sz w:val="20"/>
                          <w:szCs w:val="20"/>
                          <w:lang w:val="en-US"/>
                        </w:rPr>
                        <w:t>of</w:t>
                      </w:r>
                      <w:r w:rsidRPr="00AF4919">
                        <w:rPr>
                          <w:rFonts w:eastAsiaTheme="minorEastAsia"/>
                          <w:sz w:val="20"/>
                          <w:szCs w:val="20"/>
                          <w:lang w:val="en-US"/>
                        </w:rPr>
                        <w:t xml:space="preserve"> their own </w:t>
                      </w:r>
                      <w:r>
                        <w:rPr>
                          <w:rFonts w:eastAsiaTheme="minorEastAsia"/>
                          <w:sz w:val="20"/>
                          <w:szCs w:val="20"/>
                          <w:lang w:val="en-US"/>
                        </w:rPr>
                        <w:t>(“a parallel plan”) while</w:t>
                      </w:r>
                      <w:r w:rsidRPr="00AF4919">
                        <w:rPr>
                          <w:rFonts w:eastAsiaTheme="minorEastAsia"/>
                          <w:sz w:val="20"/>
                          <w:szCs w:val="20"/>
                          <w:lang w:val="en-US"/>
                        </w:rPr>
                        <w:t xml:space="preserve"> engaging with and supporting the young person</w:t>
                      </w:r>
                      <w:r>
                        <w:rPr>
                          <w:rFonts w:eastAsiaTheme="minorEastAsia"/>
                          <w:sz w:val="20"/>
                          <w:szCs w:val="20"/>
                          <w:lang w:val="en-US"/>
                        </w:rPr>
                        <w:t>,</w:t>
                      </w:r>
                      <w:r w:rsidRPr="00AF4919">
                        <w:rPr>
                          <w:rFonts w:eastAsiaTheme="minorEastAsia"/>
                          <w:sz w:val="20"/>
                          <w:szCs w:val="20"/>
                          <w:lang w:val="en-US"/>
                        </w:rPr>
                        <w:t xml:space="preserve"> which may be broader (more holistic) and at the same time more specific in relation to some domains, than the young person’s current plan. </w:t>
                      </w:r>
                    </w:p>
                    <w:p w:rsidR="00FC669E" w:rsidRDefault="00FC669E" w:rsidP="00EC2035">
                      <w:pPr>
                        <w:spacing w:after="0"/>
                        <w:rPr>
                          <w:rFonts w:eastAsiaTheme="minorEastAsia"/>
                          <w:sz w:val="20"/>
                          <w:szCs w:val="20"/>
                          <w:lang w:val="en-US"/>
                        </w:rPr>
                      </w:pPr>
                    </w:p>
                    <w:p w:rsidR="00FC669E" w:rsidRPr="007D2B79" w:rsidRDefault="00FC669E" w:rsidP="00EC2035">
                      <w:pPr>
                        <w:spacing w:after="0"/>
                        <w:rPr>
                          <w:sz w:val="20"/>
                          <w:szCs w:val="20"/>
                          <w:lang w:val="en-US"/>
                        </w:rPr>
                      </w:pPr>
                      <w:r w:rsidRPr="00AF4919">
                        <w:rPr>
                          <w:rFonts w:eastAsiaTheme="minorEastAsia"/>
                          <w:sz w:val="20"/>
                          <w:szCs w:val="20"/>
                          <w:lang w:val="en-US"/>
                        </w:rPr>
                        <w:t xml:space="preserve">For example, the young person may be focused upon difficulties they are experiencing at home, while the worker is aware that the young person is also disengaging at school and has few social supports. These may also be concerns raised by the young person’s family. Clearly these things are related and the worker will incorporate in their work plan the need to talk further with the young person about these things and how they might be addressed, while in the meantime respecting the young person’s choice to focus on other matters. </w:t>
                      </w:r>
                    </w:p>
                  </w:txbxContent>
                </v:textbox>
                <w10:wrap type="square"/>
              </v:roundrect>
            </w:pict>
          </mc:Fallback>
        </mc:AlternateContent>
      </w:r>
    </w:p>
    <w:p w:rsidR="000A2455" w:rsidRDefault="000A2455" w:rsidP="000503FF">
      <w:pPr>
        <w:keepNext/>
        <w:keepLines/>
        <w:spacing w:before="200" w:after="0"/>
        <w:jc w:val="both"/>
        <w:outlineLvl w:val="1"/>
        <w:rPr>
          <w:rFonts w:eastAsiaTheme="majorEastAsia"/>
          <w:bCs/>
          <w:sz w:val="24"/>
          <w:szCs w:val="24"/>
          <w:lang w:val="en-US"/>
        </w:rPr>
      </w:pPr>
      <w:bookmarkStart w:id="63" w:name="_Toc267555320"/>
    </w:p>
    <w:p w:rsidR="004131C9" w:rsidRPr="00DC284E" w:rsidRDefault="000974C3" w:rsidP="00572C13">
      <w:pPr>
        <w:pStyle w:val="Heading2"/>
      </w:pPr>
      <w:bookmarkStart w:id="64" w:name="_Toc433029899"/>
      <w:proofErr w:type="gramStart"/>
      <w:r w:rsidRPr="00DC284E">
        <w:t>4</w:t>
      </w:r>
      <w:r w:rsidR="004131C9" w:rsidRPr="00DC284E">
        <w:t xml:space="preserve">.5  </w:t>
      </w:r>
      <w:r w:rsidR="006C6B20" w:rsidRPr="00DC284E">
        <w:t>Collaborative</w:t>
      </w:r>
      <w:proofErr w:type="gramEnd"/>
      <w:r w:rsidR="006C6B20" w:rsidRPr="00DC284E">
        <w:t xml:space="preserve"> and i</w:t>
      </w:r>
      <w:r w:rsidR="004131C9" w:rsidRPr="00DC284E">
        <w:t>ntegrated case management</w:t>
      </w:r>
      <w:bookmarkEnd w:id="63"/>
      <w:bookmarkEnd w:id="64"/>
    </w:p>
    <w:p w:rsidR="004131C9" w:rsidRPr="004131C9" w:rsidRDefault="004131C9" w:rsidP="000503FF">
      <w:pPr>
        <w:spacing w:after="0"/>
        <w:contextualSpacing/>
        <w:jc w:val="both"/>
        <w:rPr>
          <w:rFonts w:eastAsiaTheme="minorEastAsia"/>
          <w:lang w:val="en-US"/>
        </w:rPr>
      </w:pPr>
    </w:p>
    <w:p w:rsidR="00DC284E" w:rsidRDefault="00DC284E" w:rsidP="000503FF">
      <w:pPr>
        <w:spacing w:after="0"/>
        <w:jc w:val="both"/>
        <w:rPr>
          <w:rFonts w:eastAsia="Times New Roman"/>
          <w:lang w:eastAsia="en-AU"/>
        </w:rPr>
      </w:pPr>
    </w:p>
    <w:p w:rsidR="006C6B20" w:rsidRPr="006C6B20" w:rsidRDefault="006C6B20" w:rsidP="000503FF">
      <w:pPr>
        <w:spacing w:after="0"/>
        <w:jc w:val="both"/>
        <w:rPr>
          <w:rFonts w:eastAsia="Times New Roman"/>
          <w:lang w:eastAsia="en-AU"/>
        </w:rPr>
      </w:pPr>
      <w:r w:rsidRPr="006C6B20">
        <w:rPr>
          <w:rFonts w:eastAsia="Times New Roman"/>
          <w:lang w:eastAsia="en-AU"/>
        </w:rPr>
        <w:t xml:space="preserve">Where a number of agencies or departments are involved in working with the </w:t>
      </w:r>
      <w:r>
        <w:rPr>
          <w:rFonts w:eastAsia="Times New Roman"/>
          <w:lang w:eastAsia="en-AU"/>
        </w:rPr>
        <w:t>young person</w:t>
      </w:r>
      <w:r w:rsidRPr="006C6B20">
        <w:rPr>
          <w:rFonts w:eastAsia="Times New Roman"/>
          <w:lang w:eastAsia="en-AU"/>
        </w:rPr>
        <w:t xml:space="preserve">, the </w:t>
      </w:r>
      <w:r>
        <w:rPr>
          <w:rFonts w:eastAsia="Times New Roman"/>
          <w:lang w:eastAsia="en-AU"/>
        </w:rPr>
        <w:t xml:space="preserve">youth support </w:t>
      </w:r>
      <w:r w:rsidRPr="006C6B20">
        <w:rPr>
          <w:rFonts w:eastAsia="Times New Roman"/>
          <w:lang w:eastAsia="en-AU"/>
        </w:rPr>
        <w:t>worker ensure</w:t>
      </w:r>
      <w:r>
        <w:rPr>
          <w:rFonts w:eastAsia="Times New Roman"/>
          <w:lang w:eastAsia="en-AU"/>
        </w:rPr>
        <w:t>s</w:t>
      </w:r>
      <w:r w:rsidRPr="006C6B20">
        <w:rPr>
          <w:rFonts w:eastAsia="Times New Roman"/>
          <w:lang w:eastAsia="en-AU"/>
        </w:rPr>
        <w:t xml:space="preserve"> that services are </w:t>
      </w:r>
      <w:r>
        <w:rPr>
          <w:rFonts w:eastAsia="Times New Roman"/>
          <w:lang w:eastAsia="en-AU"/>
        </w:rPr>
        <w:t>coordinated</w:t>
      </w:r>
      <w:r w:rsidRPr="006C6B20">
        <w:rPr>
          <w:rFonts w:eastAsia="Times New Roman"/>
          <w:lang w:eastAsia="en-AU"/>
        </w:rPr>
        <w:t xml:space="preserve">.   </w:t>
      </w:r>
      <w:r>
        <w:rPr>
          <w:rFonts w:eastAsia="Times New Roman"/>
          <w:lang w:eastAsia="en-AU"/>
        </w:rPr>
        <w:t>W</w:t>
      </w:r>
      <w:r w:rsidRPr="006C6B20">
        <w:rPr>
          <w:rFonts w:eastAsia="Times New Roman"/>
          <w:lang w:eastAsia="en-AU"/>
        </w:rPr>
        <w:t>here another service holds case management responsibility, communicat</w:t>
      </w:r>
      <w:r>
        <w:rPr>
          <w:rFonts w:eastAsia="Times New Roman"/>
          <w:lang w:eastAsia="en-AU"/>
        </w:rPr>
        <w:t>e</w:t>
      </w:r>
      <w:r w:rsidRPr="006C6B20">
        <w:rPr>
          <w:rFonts w:eastAsia="Times New Roman"/>
          <w:lang w:eastAsia="en-AU"/>
        </w:rPr>
        <w:t xml:space="preserve"> regularly with them about the young</w:t>
      </w:r>
      <w:r>
        <w:rPr>
          <w:rFonts w:eastAsia="Times New Roman"/>
          <w:lang w:eastAsia="en-AU"/>
        </w:rPr>
        <w:t xml:space="preserve"> person’s </w:t>
      </w:r>
      <w:r w:rsidRPr="006C6B20">
        <w:rPr>
          <w:rFonts w:eastAsia="Times New Roman"/>
          <w:lang w:eastAsia="en-AU"/>
        </w:rPr>
        <w:t>needs</w:t>
      </w:r>
      <w:r>
        <w:rPr>
          <w:rFonts w:eastAsia="Times New Roman"/>
          <w:lang w:eastAsia="en-AU"/>
        </w:rPr>
        <w:t>.  S</w:t>
      </w:r>
      <w:r w:rsidRPr="006C6B20">
        <w:rPr>
          <w:rFonts w:eastAsia="Times New Roman"/>
          <w:lang w:eastAsia="en-AU"/>
        </w:rPr>
        <w:t xml:space="preserve">ee </w:t>
      </w:r>
      <w:r>
        <w:rPr>
          <w:rFonts w:eastAsia="Times New Roman"/>
          <w:lang w:eastAsia="en-AU"/>
        </w:rPr>
        <w:t xml:space="preserve">Section </w:t>
      </w:r>
      <w:r w:rsidRPr="006C6B20">
        <w:rPr>
          <w:rFonts w:eastAsia="Times New Roman"/>
          <w:i/>
          <w:lang w:eastAsia="en-AU"/>
        </w:rPr>
        <w:t>7</w:t>
      </w:r>
      <w:r w:rsidRPr="006C6B20">
        <w:rPr>
          <w:rFonts w:eastAsia="Times New Roman"/>
          <w:lang w:eastAsia="en-AU"/>
        </w:rPr>
        <w:t xml:space="preserve"> </w:t>
      </w:r>
      <w:hyperlink w:anchor="_Section_7_" w:history="1">
        <w:r w:rsidR="00A46E27" w:rsidRPr="00D71437">
          <w:rPr>
            <w:rStyle w:val="Hyperlink"/>
            <w:rFonts w:eastAsia="Times New Roman"/>
            <w:lang w:eastAsia="en-AU"/>
          </w:rPr>
          <w:t>Working with other services</w:t>
        </w:r>
      </w:hyperlink>
      <w:r>
        <w:rPr>
          <w:rFonts w:eastAsia="Times New Roman"/>
          <w:i/>
          <w:lang w:eastAsia="en-AU"/>
        </w:rPr>
        <w:t xml:space="preserve"> </w:t>
      </w:r>
      <w:r>
        <w:rPr>
          <w:rFonts w:eastAsia="Times New Roman"/>
          <w:lang w:eastAsia="en-AU"/>
        </w:rPr>
        <w:t>for more detailed discussion</w:t>
      </w:r>
      <w:r w:rsidRPr="006C6B20">
        <w:rPr>
          <w:rFonts w:eastAsia="Times New Roman"/>
          <w:lang w:eastAsia="en-AU"/>
        </w:rPr>
        <w:t>.</w:t>
      </w:r>
    </w:p>
    <w:p w:rsidR="006C6B20" w:rsidRDefault="006C6B20" w:rsidP="000503FF">
      <w:pPr>
        <w:spacing w:after="0"/>
        <w:contextualSpacing/>
        <w:jc w:val="both"/>
        <w:rPr>
          <w:rFonts w:eastAsiaTheme="minorEastAsia"/>
          <w:lang w:val="en-US"/>
        </w:rPr>
      </w:pP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 xml:space="preserve">For young people with complex and multi-layered needs that require multiple services to be involved, the support plan will be an integrated support plan (see </w:t>
      </w:r>
      <w:r w:rsidR="000A2455">
        <w:rPr>
          <w:rFonts w:eastAsiaTheme="minorEastAsia"/>
          <w:lang w:val="en-US"/>
        </w:rPr>
        <w:t>S</w:t>
      </w:r>
      <w:r w:rsidRPr="004131C9">
        <w:rPr>
          <w:rFonts w:eastAsiaTheme="minorEastAsia"/>
          <w:lang w:val="en-US"/>
        </w:rPr>
        <w:t xml:space="preserve">ection </w:t>
      </w:r>
      <w:r w:rsidR="00AF0FB0">
        <w:rPr>
          <w:rFonts w:eastAsiaTheme="minorEastAsia"/>
          <w:lang w:val="en-US"/>
        </w:rPr>
        <w:t xml:space="preserve">7 </w:t>
      </w:r>
      <w:hyperlink w:anchor="_Section_7_" w:history="1">
        <w:r w:rsidR="00A46E27" w:rsidRPr="00D71437">
          <w:rPr>
            <w:rStyle w:val="Hyperlink"/>
            <w:rFonts w:eastAsiaTheme="minorEastAsia"/>
            <w:lang w:val="en-US"/>
          </w:rPr>
          <w:t>Working with other services</w:t>
        </w:r>
      </w:hyperlink>
      <w:r w:rsidRPr="004131C9">
        <w:rPr>
          <w:rFonts w:eastAsiaTheme="minorEastAsia"/>
          <w:lang w:val="en-US"/>
        </w:rPr>
        <w:t xml:space="preserve">). The </w:t>
      </w:r>
      <w:r w:rsidR="000A2455">
        <w:rPr>
          <w:rFonts w:eastAsiaTheme="minorEastAsia"/>
          <w:lang w:val="en-US"/>
        </w:rPr>
        <w:t xml:space="preserve">YS </w:t>
      </w:r>
      <w:r w:rsidR="000A2455" w:rsidRPr="000A2455">
        <w:rPr>
          <w:rFonts w:eastAsiaTheme="minorEastAsia"/>
          <w:lang w:val="en-US"/>
        </w:rPr>
        <w:t>I</w:t>
      </w:r>
      <w:r w:rsidRPr="000A2455">
        <w:rPr>
          <w:rFonts w:eastAsiaTheme="minorEastAsia"/>
          <w:lang w:val="en-US"/>
        </w:rPr>
        <w:t>ntegrated response</w:t>
      </w:r>
      <w:r w:rsidRPr="004131C9">
        <w:rPr>
          <w:rFonts w:eastAsiaTheme="minorEastAsia"/>
          <w:lang w:val="en-US"/>
        </w:rPr>
        <w:t xml:space="preserve"> service may undertake the lead role in working with the young person and other relevant services to draw up the plan.  Alternatively, depending on the young person’s situation and which agency has the most intense role, the </w:t>
      </w:r>
      <w:r w:rsidR="000A2455">
        <w:rPr>
          <w:rFonts w:eastAsiaTheme="minorEastAsia"/>
          <w:lang w:val="en-US"/>
        </w:rPr>
        <w:t>YS I</w:t>
      </w:r>
      <w:r w:rsidRPr="004131C9">
        <w:rPr>
          <w:rFonts w:eastAsiaTheme="minorEastAsia"/>
          <w:lang w:val="en-US"/>
        </w:rPr>
        <w:t xml:space="preserve">ntegrated response service may be a participant in developing the integrated support </w:t>
      </w:r>
      <w:r w:rsidRPr="004131C9">
        <w:rPr>
          <w:rFonts w:eastAsiaTheme="minorEastAsia"/>
          <w:lang w:val="en-US"/>
        </w:rPr>
        <w:lastRenderedPageBreak/>
        <w:t xml:space="preserve">plan, with responsibility for working with the young person to implement certain aspects of the plan. </w:t>
      </w: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 xml:space="preserve"> </w:t>
      </w: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I</w:t>
      </w:r>
      <w:r w:rsidR="00AF0FB0">
        <w:rPr>
          <w:rFonts w:eastAsiaTheme="minorEastAsia"/>
          <w:lang w:val="en-US"/>
        </w:rPr>
        <w:t xml:space="preserve">f an </w:t>
      </w:r>
      <w:r w:rsidRPr="004131C9">
        <w:rPr>
          <w:rFonts w:eastAsiaTheme="minorEastAsia"/>
          <w:lang w:val="en-US"/>
        </w:rPr>
        <w:t>integrated support plan</w:t>
      </w:r>
      <w:r w:rsidR="00AF0FB0">
        <w:rPr>
          <w:rFonts w:eastAsiaTheme="minorEastAsia"/>
          <w:lang w:val="en-US"/>
        </w:rPr>
        <w:t xml:space="preserve"> exists</w:t>
      </w:r>
      <w:r w:rsidRPr="004131C9">
        <w:rPr>
          <w:rFonts w:eastAsiaTheme="minorEastAsia"/>
          <w:lang w:val="en-US"/>
        </w:rPr>
        <w:t xml:space="preserve">, the functions of </w:t>
      </w:r>
      <w:r w:rsidR="00AF0FB0">
        <w:rPr>
          <w:rFonts w:eastAsiaTheme="minorEastAsia"/>
          <w:lang w:val="en-US"/>
        </w:rPr>
        <w:t>support</w:t>
      </w:r>
      <w:r w:rsidRPr="004131C9">
        <w:rPr>
          <w:rFonts w:eastAsiaTheme="minorEastAsia"/>
          <w:lang w:val="en-US"/>
        </w:rPr>
        <w:t xml:space="preserve"> planning as described in this section will be undertaken collaboratively by the agencies involved, and one integrated support plan, agreed by all involved, may be drawn up. While assessment and planning activities are taken collaboratively, the YS</w:t>
      </w:r>
      <w:r w:rsidR="000A2455">
        <w:rPr>
          <w:rFonts w:eastAsiaTheme="minorEastAsia"/>
          <w:lang w:val="en-US"/>
        </w:rPr>
        <w:t xml:space="preserve"> I</w:t>
      </w:r>
      <w:r w:rsidRPr="004131C9">
        <w:rPr>
          <w:rFonts w:eastAsiaTheme="minorEastAsia"/>
          <w:lang w:val="en-US"/>
        </w:rPr>
        <w:t xml:space="preserve">ntegrated support service still records the outcomes of assessment using the </w:t>
      </w:r>
      <w:r w:rsidR="000A2455">
        <w:rPr>
          <w:rFonts w:eastAsiaTheme="minorEastAsia"/>
          <w:lang w:val="en-US"/>
        </w:rPr>
        <w:t>YWA CAT,</w:t>
      </w:r>
      <w:r w:rsidRPr="004131C9">
        <w:rPr>
          <w:rFonts w:eastAsiaTheme="minorEastAsia"/>
          <w:lang w:val="en-US"/>
        </w:rPr>
        <w:t xml:space="preserve"> and records the </w:t>
      </w:r>
      <w:r w:rsidR="00AF0FB0">
        <w:rPr>
          <w:rFonts w:eastAsiaTheme="minorEastAsia"/>
          <w:lang w:val="en-US"/>
        </w:rPr>
        <w:t>support</w:t>
      </w:r>
      <w:r w:rsidRPr="004131C9">
        <w:rPr>
          <w:rFonts w:eastAsiaTheme="minorEastAsia"/>
          <w:lang w:val="en-US"/>
        </w:rPr>
        <w:t xml:space="preserve"> plan in the </w:t>
      </w:r>
      <w:r w:rsidR="00CF2AB2">
        <w:rPr>
          <w:rFonts w:eastAsiaTheme="minorEastAsia"/>
          <w:lang w:val="en-US"/>
        </w:rPr>
        <w:t>YSCIS</w:t>
      </w:r>
      <w:r w:rsidRPr="004131C9">
        <w:rPr>
          <w:rFonts w:eastAsiaTheme="minorEastAsia"/>
          <w:lang w:val="en-US"/>
        </w:rPr>
        <w:t xml:space="preserve">. </w:t>
      </w:r>
    </w:p>
    <w:p w:rsidR="004131C9" w:rsidRDefault="004131C9" w:rsidP="000503FF">
      <w:pPr>
        <w:spacing w:after="0"/>
        <w:contextualSpacing/>
        <w:jc w:val="both"/>
        <w:rPr>
          <w:rFonts w:eastAsiaTheme="minorEastAsia"/>
          <w:lang w:val="en-US"/>
        </w:rPr>
      </w:pPr>
    </w:p>
    <w:p w:rsidR="00572C13" w:rsidRDefault="00572C13" w:rsidP="000503FF">
      <w:pPr>
        <w:spacing w:after="0"/>
        <w:contextualSpacing/>
        <w:jc w:val="both"/>
        <w:rPr>
          <w:rFonts w:eastAsiaTheme="minorEastAsia"/>
          <w:lang w:val="en-US"/>
        </w:rPr>
      </w:pPr>
    </w:p>
    <w:p w:rsidR="004131C9" w:rsidRPr="004131C9" w:rsidRDefault="000974C3" w:rsidP="00572C13">
      <w:pPr>
        <w:pStyle w:val="Heading2"/>
      </w:pPr>
      <w:bookmarkStart w:id="65" w:name="_Toc267555327"/>
      <w:bookmarkStart w:id="66" w:name="_Toc433029900"/>
      <w:r>
        <w:t>4</w:t>
      </w:r>
      <w:r w:rsidR="004131C9" w:rsidRPr="004131C9">
        <w:t>.6   Review</w:t>
      </w:r>
      <w:bookmarkEnd w:id="65"/>
      <w:r w:rsidR="004131C9" w:rsidRPr="004131C9">
        <w:t>ing progress</w:t>
      </w:r>
      <w:bookmarkEnd w:id="66"/>
    </w:p>
    <w:p w:rsidR="004131C9" w:rsidRDefault="004131C9" w:rsidP="000503FF">
      <w:pPr>
        <w:spacing w:after="0"/>
        <w:jc w:val="both"/>
        <w:rPr>
          <w:lang w:val="en-US"/>
        </w:rPr>
      </w:pPr>
    </w:p>
    <w:p w:rsidR="005A1ED3" w:rsidRPr="004131C9" w:rsidRDefault="005A1ED3" w:rsidP="000503FF">
      <w:pPr>
        <w:spacing w:after="0"/>
        <w:jc w:val="both"/>
        <w:rPr>
          <w:lang w:val="en-US"/>
        </w:rPr>
      </w:pP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Work with the young person</w:t>
      </w:r>
      <w:r w:rsidR="00DF4F60">
        <w:rPr>
          <w:rFonts w:eastAsiaTheme="minorEastAsia"/>
          <w:lang w:val="en-US"/>
        </w:rPr>
        <w:t>,</w:t>
      </w:r>
      <w:r w:rsidRPr="004131C9">
        <w:rPr>
          <w:rFonts w:eastAsiaTheme="minorEastAsia"/>
          <w:lang w:val="en-US"/>
        </w:rPr>
        <w:t xml:space="preserve"> and their family when applicable</w:t>
      </w:r>
      <w:r w:rsidR="00DF4F60">
        <w:rPr>
          <w:rFonts w:eastAsiaTheme="minorEastAsia"/>
          <w:lang w:val="en-US"/>
        </w:rPr>
        <w:t>,</w:t>
      </w:r>
      <w:r w:rsidRPr="004131C9">
        <w:rPr>
          <w:rFonts w:eastAsiaTheme="minorEastAsia"/>
          <w:lang w:val="en-US"/>
        </w:rPr>
        <w:t xml:space="preserve"> include</w:t>
      </w:r>
      <w:r w:rsidR="00DF4F60">
        <w:rPr>
          <w:rFonts w:eastAsiaTheme="minorEastAsia"/>
          <w:lang w:val="en-US"/>
        </w:rPr>
        <w:t>s</w:t>
      </w:r>
      <w:r w:rsidRPr="004131C9">
        <w:rPr>
          <w:rFonts w:eastAsiaTheme="minorEastAsia"/>
          <w:lang w:val="en-US"/>
        </w:rPr>
        <w:t xml:space="preserve"> </w:t>
      </w:r>
      <w:r w:rsidR="00DF4F60" w:rsidRPr="004131C9">
        <w:rPr>
          <w:rFonts w:eastAsiaTheme="minorEastAsia"/>
          <w:lang w:val="en-US"/>
        </w:rPr>
        <w:t xml:space="preserve">progress </w:t>
      </w:r>
      <w:r w:rsidRPr="004131C9">
        <w:rPr>
          <w:rFonts w:eastAsiaTheme="minorEastAsia"/>
          <w:lang w:val="en-US"/>
        </w:rPr>
        <w:t>review</w:t>
      </w:r>
      <w:r w:rsidR="00DF4F60">
        <w:rPr>
          <w:rFonts w:eastAsiaTheme="minorEastAsia"/>
          <w:lang w:val="en-US"/>
        </w:rPr>
        <w:t>s</w:t>
      </w:r>
      <w:r w:rsidRPr="004131C9">
        <w:rPr>
          <w:rFonts w:eastAsiaTheme="minorEastAsia"/>
          <w:lang w:val="en-US"/>
        </w:rPr>
        <w:t xml:space="preserve"> as you work together towards the young person’s identified goals and </w:t>
      </w:r>
      <w:r w:rsidR="00DF4F60">
        <w:rPr>
          <w:rFonts w:eastAsiaTheme="minorEastAsia"/>
          <w:lang w:val="en-US"/>
        </w:rPr>
        <w:t xml:space="preserve">to address </w:t>
      </w:r>
      <w:r w:rsidRPr="004131C9">
        <w:rPr>
          <w:rFonts w:eastAsiaTheme="minorEastAsia"/>
          <w:lang w:val="en-US"/>
        </w:rPr>
        <w:t>matters which were highlighted as needs during assessment.   Review is essential to avoid ‘drift’ and work</w:t>
      </w:r>
      <w:r w:rsidR="003A43B3" w:rsidRPr="003A43B3">
        <w:rPr>
          <w:rFonts w:eastAsiaTheme="minorEastAsia"/>
          <w:lang w:val="en-US"/>
        </w:rPr>
        <w:t xml:space="preserve"> </w:t>
      </w:r>
      <w:r w:rsidR="003A43B3">
        <w:rPr>
          <w:rFonts w:eastAsiaTheme="minorEastAsia"/>
          <w:lang w:val="en-US"/>
        </w:rPr>
        <w:t xml:space="preserve">becoming </w:t>
      </w:r>
      <w:r w:rsidR="003A43B3" w:rsidRPr="004131C9">
        <w:rPr>
          <w:rFonts w:eastAsiaTheme="minorEastAsia"/>
          <w:lang w:val="en-US"/>
        </w:rPr>
        <w:t>unfocussed</w:t>
      </w:r>
      <w:r w:rsidRPr="004131C9">
        <w:rPr>
          <w:rFonts w:eastAsiaTheme="minorEastAsia"/>
          <w:lang w:val="en-US"/>
        </w:rPr>
        <w:t xml:space="preserve">.  </w:t>
      </w:r>
    </w:p>
    <w:p w:rsidR="00572C13" w:rsidRDefault="00572C13" w:rsidP="000503FF">
      <w:pPr>
        <w:spacing w:after="0"/>
        <w:jc w:val="both"/>
        <w:rPr>
          <w:rFonts w:eastAsia="Times New Roman"/>
          <w:lang w:eastAsia="en-AU"/>
        </w:rPr>
      </w:pPr>
    </w:p>
    <w:p w:rsidR="003A43B3" w:rsidRDefault="003A43B3" w:rsidP="000503FF">
      <w:pPr>
        <w:spacing w:after="0"/>
        <w:jc w:val="both"/>
        <w:rPr>
          <w:rFonts w:eastAsiaTheme="minorEastAsia"/>
          <w:lang w:val="en-US"/>
        </w:rPr>
      </w:pPr>
      <w:r w:rsidRPr="00DF4F60">
        <w:rPr>
          <w:rFonts w:eastAsia="Times New Roman"/>
          <w:lang w:eastAsia="en-AU"/>
        </w:rPr>
        <w:t xml:space="preserve">The frequency of focused reviews depends upon </w:t>
      </w:r>
      <w:r>
        <w:rPr>
          <w:rFonts w:eastAsia="Times New Roman"/>
          <w:lang w:eastAsia="en-AU"/>
        </w:rPr>
        <w:t>agency policies and procedures, a</w:t>
      </w:r>
      <w:r w:rsidRPr="00DF4F60">
        <w:rPr>
          <w:rFonts w:eastAsia="Times New Roman"/>
          <w:lang w:eastAsia="en-AU"/>
        </w:rPr>
        <w:t xml:space="preserve">nd the ongoing assessment of needs of the individual young person.  </w:t>
      </w:r>
      <w:r>
        <w:rPr>
          <w:rFonts w:eastAsia="Times New Roman"/>
          <w:lang w:eastAsia="en-AU"/>
        </w:rPr>
        <w:t xml:space="preserve">The minimum requirement of the Youth Support </w:t>
      </w:r>
      <w:r w:rsidR="00270A04">
        <w:rPr>
          <w:rFonts w:eastAsia="Times New Roman"/>
          <w:lang w:eastAsia="en-AU"/>
        </w:rPr>
        <w:t>approach</w:t>
      </w:r>
      <w:r w:rsidR="006210BA">
        <w:rPr>
          <w:rFonts w:eastAsia="Times New Roman"/>
          <w:lang w:eastAsia="en-AU"/>
        </w:rPr>
        <w:t xml:space="preserve"> </w:t>
      </w:r>
      <w:r>
        <w:rPr>
          <w:rFonts w:eastAsia="Times New Roman"/>
          <w:lang w:eastAsia="en-AU"/>
        </w:rPr>
        <w:t>is that re-assessment using the YWA CAT and review of support plans occur at least three</w:t>
      </w:r>
      <w:r w:rsidRPr="004131C9">
        <w:rPr>
          <w:rFonts w:eastAsiaTheme="minorEastAsia"/>
          <w:lang w:val="en-US"/>
        </w:rPr>
        <w:t xml:space="preserve"> monthly</w:t>
      </w:r>
      <w:r>
        <w:rPr>
          <w:rFonts w:eastAsiaTheme="minorEastAsia"/>
          <w:lang w:val="en-US"/>
        </w:rPr>
        <w:t xml:space="preserve"> (and at exit).  </w:t>
      </w:r>
    </w:p>
    <w:p w:rsidR="003A43B3" w:rsidRDefault="003A43B3" w:rsidP="000503FF">
      <w:pPr>
        <w:spacing w:after="0"/>
        <w:jc w:val="both"/>
        <w:rPr>
          <w:rFonts w:eastAsiaTheme="minorEastAsia"/>
          <w:lang w:val="en-US"/>
        </w:rPr>
      </w:pPr>
    </w:p>
    <w:p w:rsidR="003A43B3" w:rsidRPr="00DF4F60" w:rsidRDefault="003A43B3" w:rsidP="000503FF">
      <w:pPr>
        <w:spacing w:after="0"/>
        <w:jc w:val="both"/>
        <w:rPr>
          <w:rFonts w:eastAsia="Times New Roman"/>
          <w:lang w:eastAsia="en-AU"/>
        </w:rPr>
      </w:pPr>
      <w:r>
        <w:rPr>
          <w:rFonts w:eastAsiaTheme="minorEastAsia"/>
          <w:lang w:val="en-US"/>
        </w:rPr>
        <w:t>Review should also occur when</w:t>
      </w:r>
      <w:r w:rsidRPr="004131C9">
        <w:rPr>
          <w:rFonts w:eastAsiaTheme="minorEastAsia"/>
          <w:lang w:val="en-US"/>
        </w:rPr>
        <w:t xml:space="preserve">ever a change or new information suggests </w:t>
      </w:r>
      <w:r w:rsidR="001E418B">
        <w:rPr>
          <w:rFonts w:eastAsiaTheme="minorEastAsia"/>
          <w:lang w:val="en-US"/>
        </w:rPr>
        <w:t>it</w:t>
      </w:r>
      <w:r w:rsidRPr="004131C9">
        <w:rPr>
          <w:rFonts w:eastAsiaTheme="minorEastAsia"/>
          <w:lang w:val="en-US"/>
        </w:rPr>
        <w:t xml:space="preserve"> is warranted</w:t>
      </w:r>
      <w:r w:rsidR="001E418B">
        <w:rPr>
          <w:rFonts w:eastAsiaTheme="minorEastAsia"/>
          <w:lang w:val="en-US"/>
        </w:rPr>
        <w:t xml:space="preserve">, for </w:t>
      </w:r>
      <w:r>
        <w:rPr>
          <w:rFonts w:eastAsia="Times New Roman"/>
          <w:lang w:eastAsia="en-AU"/>
        </w:rPr>
        <w:t>example when:</w:t>
      </w:r>
    </w:p>
    <w:p w:rsidR="003A43B3" w:rsidRPr="00DF4F60" w:rsidRDefault="003A43B3" w:rsidP="00D750F8">
      <w:pPr>
        <w:numPr>
          <w:ilvl w:val="0"/>
          <w:numId w:val="106"/>
        </w:numPr>
        <w:tabs>
          <w:tab w:val="clear" w:pos="1146"/>
        </w:tabs>
        <w:spacing w:after="0"/>
        <w:ind w:left="567" w:hanging="283"/>
        <w:jc w:val="both"/>
        <w:rPr>
          <w:rFonts w:eastAsia="Times New Roman"/>
          <w:lang w:eastAsia="en-AU"/>
        </w:rPr>
      </w:pPr>
      <w:r w:rsidRPr="00DF4F60">
        <w:rPr>
          <w:rFonts w:eastAsia="Times New Roman"/>
          <w:lang w:eastAsia="en-AU"/>
        </w:rPr>
        <w:t xml:space="preserve">significant changes occur which make the existing </w:t>
      </w:r>
      <w:r>
        <w:rPr>
          <w:rFonts w:eastAsia="Times New Roman"/>
          <w:lang w:eastAsia="en-AU"/>
        </w:rPr>
        <w:t xml:space="preserve">support </w:t>
      </w:r>
      <w:r w:rsidRPr="00DF4F60">
        <w:rPr>
          <w:rFonts w:eastAsia="Times New Roman"/>
          <w:lang w:eastAsia="en-AU"/>
        </w:rPr>
        <w:t xml:space="preserve">plan out-of-date </w:t>
      </w:r>
    </w:p>
    <w:p w:rsidR="003A43B3" w:rsidRPr="00DF4F60" w:rsidRDefault="003A43B3" w:rsidP="00D750F8">
      <w:pPr>
        <w:numPr>
          <w:ilvl w:val="0"/>
          <w:numId w:val="106"/>
        </w:numPr>
        <w:tabs>
          <w:tab w:val="clear" w:pos="1146"/>
        </w:tabs>
        <w:spacing w:after="0"/>
        <w:ind w:left="567" w:hanging="283"/>
        <w:jc w:val="both"/>
        <w:rPr>
          <w:rFonts w:eastAsia="Times New Roman"/>
          <w:lang w:eastAsia="en-AU"/>
        </w:rPr>
      </w:pPr>
      <w:r w:rsidRPr="00DF4F60">
        <w:rPr>
          <w:rFonts w:eastAsia="Times New Roman"/>
          <w:lang w:eastAsia="en-AU"/>
        </w:rPr>
        <w:t>the type of service being provided changes</w:t>
      </w:r>
    </w:p>
    <w:p w:rsidR="003A43B3" w:rsidRPr="00DF4F60" w:rsidRDefault="003A43B3" w:rsidP="00D750F8">
      <w:pPr>
        <w:numPr>
          <w:ilvl w:val="0"/>
          <w:numId w:val="106"/>
        </w:numPr>
        <w:tabs>
          <w:tab w:val="clear" w:pos="1146"/>
        </w:tabs>
        <w:spacing w:after="0"/>
        <w:ind w:left="567" w:hanging="283"/>
        <w:jc w:val="both"/>
        <w:rPr>
          <w:rFonts w:eastAsia="Times New Roman"/>
          <w:lang w:eastAsia="en-AU"/>
        </w:rPr>
      </w:pPr>
      <w:r w:rsidRPr="00DF4F60">
        <w:rPr>
          <w:rFonts w:eastAsia="Times New Roman"/>
          <w:lang w:eastAsia="en-AU"/>
        </w:rPr>
        <w:t xml:space="preserve">new agencies or persons become part of an integrated </w:t>
      </w:r>
      <w:r w:rsidR="001E418B">
        <w:rPr>
          <w:rFonts w:eastAsia="Times New Roman"/>
          <w:lang w:eastAsia="en-AU"/>
        </w:rPr>
        <w:t xml:space="preserve">support </w:t>
      </w:r>
      <w:r w:rsidRPr="00DF4F60">
        <w:rPr>
          <w:rFonts w:eastAsia="Times New Roman"/>
          <w:lang w:eastAsia="en-AU"/>
        </w:rPr>
        <w:t>plan</w:t>
      </w:r>
    </w:p>
    <w:p w:rsidR="003A43B3" w:rsidRDefault="003A43B3" w:rsidP="00D750F8">
      <w:pPr>
        <w:numPr>
          <w:ilvl w:val="0"/>
          <w:numId w:val="106"/>
        </w:numPr>
        <w:tabs>
          <w:tab w:val="clear" w:pos="1146"/>
        </w:tabs>
        <w:spacing w:after="0"/>
        <w:ind w:left="567" w:hanging="283"/>
        <w:jc w:val="both"/>
        <w:rPr>
          <w:rFonts w:eastAsia="Times New Roman"/>
          <w:lang w:eastAsia="en-AU"/>
        </w:rPr>
      </w:pPr>
      <w:proofErr w:type="gramStart"/>
      <w:r w:rsidRPr="00DF4F60">
        <w:rPr>
          <w:rFonts w:eastAsia="Times New Roman"/>
          <w:lang w:eastAsia="en-AU"/>
        </w:rPr>
        <w:t>the</w:t>
      </w:r>
      <w:proofErr w:type="gramEnd"/>
      <w:r w:rsidRPr="00DF4F60">
        <w:rPr>
          <w:rFonts w:eastAsia="Times New Roman"/>
          <w:lang w:eastAsia="en-AU"/>
        </w:rPr>
        <w:t xml:space="preserve"> </w:t>
      </w:r>
      <w:r>
        <w:rPr>
          <w:rFonts w:eastAsia="Times New Roman"/>
          <w:lang w:eastAsia="en-AU"/>
        </w:rPr>
        <w:t xml:space="preserve">young person </w:t>
      </w:r>
      <w:r w:rsidRPr="00DF4F60">
        <w:rPr>
          <w:rFonts w:eastAsia="Times New Roman"/>
          <w:lang w:eastAsia="en-AU"/>
        </w:rPr>
        <w:t>requests a review or expresses dissatisfaction with the current plan.</w:t>
      </w:r>
    </w:p>
    <w:p w:rsidR="003A43B3" w:rsidRDefault="003A43B3" w:rsidP="000503FF">
      <w:pPr>
        <w:spacing w:after="0"/>
        <w:jc w:val="both"/>
        <w:rPr>
          <w:rFonts w:eastAsia="Times New Roman"/>
          <w:lang w:eastAsia="en-AU"/>
        </w:rPr>
      </w:pPr>
    </w:p>
    <w:p w:rsidR="004131C9" w:rsidRPr="00DF4F60" w:rsidRDefault="001E418B" w:rsidP="000503FF">
      <w:pPr>
        <w:spacing w:after="0"/>
        <w:jc w:val="both"/>
        <w:rPr>
          <w:rFonts w:eastAsia="Times New Roman"/>
          <w:lang w:eastAsia="en-AU"/>
        </w:rPr>
      </w:pPr>
      <w:r w:rsidRPr="004131C9">
        <w:rPr>
          <w:rFonts w:eastAsiaTheme="minorEastAsia"/>
          <w:lang w:val="en-US"/>
        </w:rPr>
        <w:t xml:space="preserve">Review need not be an onerous task. Like initial assessment, it should </w:t>
      </w:r>
      <w:r>
        <w:rPr>
          <w:rFonts w:eastAsiaTheme="minorEastAsia"/>
          <w:lang w:val="en-US"/>
        </w:rPr>
        <w:t xml:space="preserve">be informed by </w:t>
      </w:r>
      <w:r w:rsidRPr="004131C9">
        <w:rPr>
          <w:rFonts w:eastAsiaTheme="minorEastAsia"/>
          <w:lang w:val="en-US"/>
        </w:rPr>
        <w:t xml:space="preserve">the </w:t>
      </w:r>
      <w:r>
        <w:rPr>
          <w:rFonts w:eastAsiaTheme="minorEastAsia"/>
          <w:lang w:val="en-US"/>
        </w:rPr>
        <w:t xml:space="preserve">YWA </w:t>
      </w:r>
      <w:r w:rsidRPr="004131C9">
        <w:rPr>
          <w:rFonts w:eastAsiaTheme="minorEastAsia"/>
          <w:lang w:val="en-US"/>
        </w:rPr>
        <w:t xml:space="preserve">CAT, and can be undertaken in a ‘formal’ session with the young person or simply incorporated in focused conversation. </w:t>
      </w:r>
      <w:r w:rsidR="004131C9" w:rsidRPr="00DF4F60">
        <w:rPr>
          <w:rFonts w:eastAsia="Times New Roman"/>
          <w:lang w:eastAsia="en-AU"/>
        </w:rPr>
        <w:t xml:space="preserve"> </w:t>
      </w:r>
      <w:r>
        <w:rPr>
          <w:rFonts w:eastAsia="Times New Roman"/>
          <w:lang w:eastAsia="en-AU"/>
        </w:rPr>
        <w:t>The purpose of r</w:t>
      </w:r>
      <w:r w:rsidR="004131C9" w:rsidRPr="00DF4F60">
        <w:rPr>
          <w:rFonts w:eastAsia="Times New Roman"/>
          <w:lang w:eastAsia="en-AU"/>
        </w:rPr>
        <w:t xml:space="preserve">egular focused reviews </w:t>
      </w:r>
      <w:r>
        <w:rPr>
          <w:rFonts w:eastAsia="Times New Roman"/>
          <w:lang w:eastAsia="en-AU"/>
        </w:rPr>
        <w:t>is</w:t>
      </w:r>
      <w:r w:rsidR="004131C9" w:rsidRPr="00DF4F60">
        <w:rPr>
          <w:rFonts w:eastAsia="Times New Roman"/>
          <w:lang w:eastAsia="en-AU"/>
        </w:rPr>
        <w:t xml:space="preserve"> to:</w:t>
      </w:r>
    </w:p>
    <w:p w:rsidR="001E418B" w:rsidRPr="001E418B" w:rsidRDefault="001E418B" w:rsidP="00D750F8">
      <w:pPr>
        <w:numPr>
          <w:ilvl w:val="0"/>
          <w:numId w:val="104"/>
        </w:numPr>
        <w:tabs>
          <w:tab w:val="clear" w:pos="1080"/>
          <w:tab w:val="num" w:pos="567"/>
        </w:tabs>
        <w:spacing w:after="0"/>
        <w:ind w:left="567" w:hanging="283"/>
        <w:contextualSpacing/>
        <w:jc w:val="both"/>
        <w:rPr>
          <w:rFonts w:eastAsiaTheme="minorEastAsia"/>
          <w:lang w:val="en-US"/>
        </w:rPr>
      </w:pPr>
      <w:r>
        <w:rPr>
          <w:rFonts w:eastAsiaTheme="minorEastAsia"/>
          <w:lang w:val="en-US"/>
        </w:rPr>
        <w:t>consider</w:t>
      </w:r>
      <w:r w:rsidRPr="004131C9">
        <w:rPr>
          <w:rFonts w:eastAsiaTheme="minorEastAsia"/>
          <w:lang w:val="en-US"/>
        </w:rPr>
        <w:t xml:space="preserve"> progress</w:t>
      </w:r>
      <w:r>
        <w:rPr>
          <w:rFonts w:eastAsiaTheme="minorEastAsia"/>
          <w:lang w:val="en-US"/>
        </w:rPr>
        <w:t xml:space="preserve"> – it</w:t>
      </w:r>
      <w:r w:rsidRPr="004131C9">
        <w:rPr>
          <w:rFonts w:eastAsiaTheme="minorEastAsia"/>
          <w:lang w:val="en-US"/>
        </w:rPr>
        <w:t xml:space="preserve"> is useful if this is done in a visual way using </w:t>
      </w:r>
      <w:r w:rsidR="00146210">
        <w:rPr>
          <w:rFonts w:eastAsiaTheme="minorEastAsia"/>
          <w:lang w:val="en-US"/>
        </w:rPr>
        <w:t>YSCIS</w:t>
      </w:r>
      <w:r w:rsidR="00CF2AB2">
        <w:rPr>
          <w:rFonts w:eastAsiaTheme="minorEastAsia"/>
          <w:lang w:val="en-US"/>
        </w:rPr>
        <w:t xml:space="preserve"> ‘chart’ function or </w:t>
      </w:r>
      <w:r w:rsidRPr="004131C9">
        <w:rPr>
          <w:rFonts w:eastAsiaTheme="minorEastAsia"/>
          <w:lang w:val="en-US"/>
        </w:rPr>
        <w:t xml:space="preserve">some type of scale that makes sense to the young person (see </w:t>
      </w:r>
      <w:r w:rsidR="00A66672">
        <w:rPr>
          <w:rFonts w:eastAsiaTheme="minorEastAsia"/>
          <w:i/>
          <w:lang w:val="en-US"/>
        </w:rPr>
        <w:t xml:space="preserve">Practice tip </w:t>
      </w:r>
      <w:r w:rsidR="00A66672">
        <w:rPr>
          <w:rFonts w:eastAsiaTheme="minorEastAsia"/>
          <w:lang w:val="en-US"/>
        </w:rPr>
        <w:t>below</w:t>
      </w:r>
      <w:r w:rsidRPr="004131C9">
        <w:rPr>
          <w:rFonts w:eastAsiaTheme="minorEastAsia"/>
          <w:lang w:val="en-US"/>
        </w:rPr>
        <w:t>)</w:t>
      </w:r>
      <w:r w:rsidRPr="001E418B">
        <w:rPr>
          <w:rFonts w:eastAsia="Times New Roman"/>
          <w:lang w:eastAsia="en-AU"/>
        </w:rPr>
        <w:t xml:space="preserve"> </w:t>
      </w:r>
    </w:p>
    <w:p w:rsidR="001E418B" w:rsidRPr="004131C9" w:rsidRDefault="001E418B" w:rsidP="00D750F8">
      <w:pPr>
        <w:numPr>
          <w:ilvl w:val="0"/>
          <w:numId w:val="104"/>
        </w:numPr>
        <w:tabs>
          <w:tab w:val="clear" w:pos="1080"/>
          <w:tab w:val="num" w:pos="567"/>
        </w:tabs>
        <w:spacing w:after="0"/>
        <w:ind w:left="567" w:hanging="283"/>
        <w:contextualSpacing/>
        <w:jc w:val="both"/>
        <w:rPr>
          <w:rFonts w:eastAsiaTheme="minorEastAsia"/>
          <w:lang w:val="en-US"/>
        </w:rPr>
      </w:pPr>
      <w:r w:rsidRPr="00DF4F60">
        <w:rPr>
          <w:rFonts w:eastAsia="Times New Roman"/>
          <w:lang w:eastAsia="en-AU"/>
        </w:rPr>
        <w:t>recognise achievements</w:t>
      </w:r>
      <w:r w:rsidRPr="004131C9">
        <w:rPr>
          <w:rFonts w:eastAsiaTheme="minorEastAsia"/>
          <w:lang w:val="en-US"/>
        </w:rPr>
        <w:t xml:space="preserve"> or to </w:t>
      </w:r>
      <w:r>
        <w:rPr>
          <w:rFonts w:eastAsiaTheme="minorEastAsia"/>
          <w:lang w:val="en-US"/>
        </w:rPr>
        <w:t xml:space="preserve">reflect about </w:t>
      </w:r>
      <w:r w:rsidRPr="004131C9">
        <w:rPr>
          <w:rFonts w:eastAsiaTheme="minorEastAsia"/>
          <w:lang w:val="en-US"/>
        </w:rPr>
        <w:t>lack of progress</w:t>
      </w:r>
    </w:p>
    <w:p w:rsidR="001E418B" w:rsidRPr="004131C9" w:rsidRDefault="001E418B" w:rsidP="00D750F8">
      <w:pPr>
        <w:numPr>
          <w:ilvl w:val="0"/>
          <w:numId w:val="104"/>
        </w:numPr>
        <w:tabs>
          <w:tab w:val="clear" w:pos="1080"/>
          <w:tab w:val="num" w:pos="567"/>
        </w:tabs>
        <w:spacing w:after="0"/>
        <w:ind w:left="567" w:hanging="283"/>
        <w:contextualSpacing/>
        <w:jc w:val="both"/>
        <w:rPr>
          <w:rFonts w:eastAsiaTheme="minorEastAsia"/>
          <w:lang w:val="en-US"/>
        </w:rPr>
      </w:pPr>
      <w:r w:rsidRPr="004131C9">
        <w:rPr>
          <w:rFonts w:eastAsiaTheme="minorEastAsia"/>
          <w:lang w:val="en-US"/>
        </w:rPr>
        <w:t>determ</w:t>
      </w:r>
      <w:r>
        <w:rPr>
          <w:rFonts w:eastAsiaTheme="minorEastAsia"/>
          <w:lang w:val="en-US"/>
        </w:rPr>
        <w:t xml:space="preserve">ine if priorities </w:t>
      </w:r>
      <w:r w:rsidR="00CF2AB2">
        <w:rPr>
          <w:rFonts w:eastAsiaTheme="minorEastAsia"/>
          <w:lang w:val="en-US"/>
        </w:rPr>
        <w:t xml:space="preserve">have </w:t>
      </w:r>
      <w:r>
        <w:rPr>
          <w:rFonts w:eastAsiaTheme="minorEastAsia"/>
          <w:lang w:val="en-US"/>
        </w:rPr>
        <w:t>changed</w:t>
      </w:r>
      <w:r w:rsidRPr="004131C9">
        <w:rPr>
          <w:rFonts w:eastAsiaTheme="minorEastAsia"/>
          <w:lang w:val="en-US"/>
        </w:rPr>
        <w:t xml:space="preserve"> </w:t>
      </w:r>
    </w:p>
    <w:p w:rsidR="004131C9" w:rsidRPr="00DF4F60" w:rsidRDefault="004131C9" w:rsidP="00D750F8">
      <w:pPr>
        <w:numPr>
          <w:ilvl w:val="0"/>
          <w:numId w:val="104"/>
        </w:numPr>
        <w:tabs>
          <w:tab w:val="clear" w:pos="1080"/>
        </w:tabs>
        <w:spacing w:after="0"/>
        <w:ind w:left="567" w:hanging="283"/>
        <w:jc w:val="both"/>
        <w:rPr>
          <w:rFonts w:eastAsia="Times New Roman"/>
          <w:lang w:eastAsia="en-AU"/>
        </w:rPr>
      </w:pPr>
      <w:r w:rsidRPr="00DF4F60">
        <w:rPr>
          <w:rFonts w:eastAsia="Times New Roman"/>
          <w:lang w:eastAsia="en-AU"/>
        </w:rPr>
        <w:t xml:space="preserve">ensure planning remains up-to-date and relevant to </w:t>
      </w:r>
      <w:r w:rsidR="005119AB">
        <w:rPr>
          <w:rFonts w:eastAsia="Times New Roman"/>
          <w:lang w:eastAsia="en-AU"/>
        </w:rPr>
        <w:t xml:space="preserve">the </w:t>
      </w:r>
      <w:r w:rsidR="00DF4F60">
        <w:rPr>
          <w:rFonts w:eastAsia="Times New Roman"/>
          <w:lang w:eastAsia="en-AU"/>
        </w:rPr>
        <w:t xml:space="preserve">young person’s </w:t>
      </w:r>
      <w:r w:rsidRPr="00DF4F60">
        <w:rPr>
          <w:rFonts w:eastAsia="Times New Roman"/>
          <w:lang w:eastAsia="en-AU"/>
        </w:rPr>
        <w:t>needs and wishes</w:t>
      </w:r>
    </w:p>
    <w:p w:rsidR="004131C9" w:rsidRPr="00DF4F60" w:rsidRDefault="004131C9" w:rsidP="00D750F8">
      <w:pPr>
        <w:numPr>
          <w:ilvl w:val="0"/>
          <w:numId w:val="104"/>
        </w:numPr>
        <w:tabs>
          <w:tab w:val="clear" w:pos="1080"/>
        </w:tabs>
        <w:spacing w:after="0"/>
        <w:ind w:left="567" w:hanging="283"/>
        <w:jc w:val="both"/>
        <w:rPr>
          <w:rFonts w:eastAsia="Times New Roman"/>
          <w:lang w:eastAsia="en-AU"/>
        </w:rPr>
      </w:pPr>
      <w:r w:rsidRPr="00DF4F60">
        <w:rPr>
          <w:rFonts w:eastAsia="Times New Roman"/>
          <w:lang w:eastAsia="en-AU"/>
        </w:rPr>
        <w:t>take up-dated assessment information into account</w:t>
      </w:r>
    </w:p>
    <w:p w:rsidR="004131C9" w:rsidRPr="00DF4F60" w:rsidRDefault="004131C9" w:rsidP="00D750F8">
      <w:pPr>
        <w:numPr>
          <w:ilvl w:val="0"/>
          <w:numId w:val="104"/>
        </w:numPr>
        <w:tabs>
          <w:tab w:val="clear" w:pos="1080"/>
        </w:tabs>
        <w:spacing w:after="0"/>
        <w:ind w:left="567" w:hanging="283"/>
        <w:jc w:val="both"/>
        <w:rPr>
          <w:rFonts w:eastAsia="Times New Roman"/>
          <w:lang w:eastAsia="en-AU"/>
        </w:rPr>
      </w:pPr>
      <w:proofErr w:type="gramStart"/>
      <w:r w:rsidRPr="00DF4F60">
        <w:rPr>
          <w:rFonts w:eastAsia="Times New Roman"/>
          <w:lang w:eastAsia="en-AU"/>
        </w:rPr>
        <w:t>plan</w:t>
      </w:r>
      <w:proofErr w:type="gramEnd"/>
      <w:r w:rsidRPr="00DF4F60">
        <w:rPr>
          <w:rFonts w:eastAsia="Times New Roman"/>
          <w:lang w:eastAsia="en-AU"/>
        </w:rPr>
        <w:t xml:space="preserve"> for exit from the ser</w:t>
      </w:r>
      <w:r w:rsidR="00DF4F60">
        <w:rPr>
          <w:rFonts w:eastAsia="Times New Roman"/>
          <w:lang w:eastAsia="en-AU"/>
        </w:rPr>
        <w:t>vice, with appropriate closure</w:t>
      </w:r>
      <w:r w:rsidRPr="00DF4F60">
        <w:rPr>
          <w:rFonts w:eastAsia="Times New Roman"/>
          <w:lang w:eastAsia="en-AU"/>
        </w:rPr>
        <w:t>.</w:t>
      </w:r>
    </w:p>
    <w:p w:rsidR="00DF4F60" w:rsidRPr="00DF4F60" w:rsidRDefault="00DF4F60" w:rsidP="000503FF">
      <w:pPr>
        <w:spacing w:after="0"/>
        <w:ind w:left="1146"/>
        <w:jc w:val="both"/>
        <w:rPr>
          <w:rFonts w:eastAsia="Times New Roman"/>
          <w:lang w:eastAsia="en-AU"/>
        </w:rPr>
      </w:pPr>
    </w:p>
    <w:p w:rsidR="004131C9" w:rsidRPr="00DF4F60" w:rsidRDefault="004131C9" w:rsidP="000503FF">
      <w:pPr>
        <w:spacing w:after="0"/>
        <w:jc w:val="both"/>
        <w:rPr>
          <w:rFonts w:eastAsia="Times New Roman"/>
          <w:lang w:eastAsia="en-AU"/>
        </w:rPr>
      </w:pPr>
      <w:r w:rsidRPr="00DF4F60">
        <w:rPr>
          <w:rFonts w:eastAsia="Times New Roman"/>
          <w:lang w:eastAsia="en-AU"/>
        </w:rPr>
        <w:t xml:space="preserve">The outcomes of review of a </w:t>
      </w:r>
      <w:r w:rsidR="00DF4F60">
        <w:rPr>
          <w:rFonts w:eastAsia="Times New Roman"/>
          <w:lang w:eastAsia="en-AU"/>
        </w:rPr>
        <w:t>support</w:t>
      </w:r>
      <w:r w:rsidRPr="00DF4F60">
        <w:rPr>
          <w:rFonts w:eastAsia="Times New Roman"/>
          <w:lang w:eastAsia="en-AU"/>
        </w:rPr>
        <w:t xml:space="preserve"> plan are recorded on a new (</w:t>
      </w:r>
      <w:r w:rsidR="002C228D" w:rsidRPr="00DF4F60">
        <w:rPr>
          <w:rFonts w:eastAsia="Times New Roman"/>
          <w:lang w:eastAsia="en-AU"/>
        </w:rPr>
        <w:t>i.e.</w:t>
      </w:r>
      <w:r w:rsidRPr="00DF4F60">
        <w:rPr>
          <w:rFonts w:eastAsia="Times New Roman"/>
          <w:lang w:eastAsia="en-AU"/>
        </w:rPr>
        <w:t xml:space="preserve">, updated) </w:t>
      </w:r>
      <w:r w:rsidR="00DF4F60">
        <w:rPr>
          <w:rFonts w:eastAsia="Times New Roman"/>
          <w:lang w:eastAsia="en-AU"/>
        </w:rPr>
        <w:t xml:space="preserve">support </w:t>
      </w:r>
      <w:r w:rsidRPr="00DF4F60">
        <w:rPr>
          <w:rFonts w:eastAsia="Times New Roman"/>
          <w:lang w:eastAsia="en-AU"/>
        </w:rPr>
        <w:t xml:space="preserve">plan, replacing or adding to the previous one.   </w:t>
      </w:r>
    </w:p>
    <w:p w:rsidR="004131C9" w:rsidRPr="004131C9" w:rsidRDefault="004131C9" w:rsidP="000503FF">
      <w:pPr>
        <w:spacing w:after="0"/>
        <w:contextualSpacing/>
        <w:jc w:val="both"/>
        <w:rPr>
          <w:rFonts w:eastAsiaTheme="minorEastAsia"/>
          <w:lang w:val="en-US"/>
        </w:rPr>
      </w:pPr>
    </w:p>
    <w:p w:rsidR="00DF4F60" w:rsidRDefault="004131C9" w:rsidP="000503FF">
      <w:pPr>
        <w:spacing w:after="0"/>
        <w:contextualSpacing/>
        <w:jc w:val="both"/>
        <w:rPr>
          <w:rFonts w:eastAsiaTheme="minorEastAsia"/>
          <w:lang w:val="en-US"/>
        </w:rPr>
      </w:pPr>
      <w:r w:rsidRPr="004131C9">
        <w:rPr>
          <w:rFonts w:eastAsiaTheme="minorEastAsia"/>
          <w:lang w:val="en-US"/>
        </w:rPr>
        <w:t xml:space="preserve">Final review will inform planning around case closure. This might </w:t>
      </w:r>
      <w:r w:rsidR="00DF4F60">
        <w:rPr>
          <w:rFonts w:eastAsiaTheme="minorEastAsia"/>
          <w:lang w:val="en-US"/>
        </w:rPr>
        <w:t>occur because:</w:t>
      </w:r>
    </w:p>
    <w:p w:rsidR="00DF4F60" w:rsidRDefault="00DF4F60" w:rsidP="00D750F8">
      <w:pPr>
        <w:numPr>
          <w:ilvl w:val="0"/>
          <w:numId w:val="105"/>
        </w:numPr>
        <w:spacing w:after="0"/>
        <w:ind w:left="567" w:hanging="283"/>
        <w:contextualSpacing/>
        <w:jc w:val="both"/>
        <w:rPr>
          <w:rFonts w:eastAsiaTheme="minorEastAsia"/>
          <w:lang w:val="en-US"/>
        </w:rPr>
      </w:pPr>
      <w:r>
        <w:rPr>
          <w:rFonts w:eastAsiaTheme="minorEastAsia"/>
          <w:lang w:val="en-US"/>
        </w:rPr>
        <w:t xml:space="preserve">the </w:t>
      </w:r>
      <w:r w:rsidR="004131C9" w:rsidRPr="004131C9">
        <w:rPr>
          <w:rFonts w:eastAsiaTheme="minorEastAsia"/>
          <w:lang w:val="en-US"/>
        </w:rPr>
        <w:t>goals are being largely achieved</w:t>
      </w:r>
    </w:p>
    <w:p w:rsidR="00DF4F60" w:rsidRDefault="004131C9" w:rsidP="00D750F8">
      <w:pPr>
        <w:numPr>
          <w:ilvl w:val="0"/>
          <w:numId w:val="105"/>
        </w:numPr>
        <w:spacing w:after="0"/>
        <w:ind w:left="567" w:hanging="283"/>
        <w:contextualSpacing/>
        <w:jc w:val="both"/>
        <w:rPr>
          <w:rFonts w:eastAsiaTheme="minorEastAsia"/>
          <w:lang w:val="en-US"/>
        </w:rPr>
      </w:pPr>
      <w:r w:rsidRPr="004131C9">
        <w:rPr>
          <w:rFonts w:eastAsiaTheme="minorEastAsia"/>
          <w:lang w:val="en-US"/>
        </w:rPr>
        <w:t xml:space="preserve">a change </w:t>
      </w:r>
      <w:r w:rsidR="00DF4F60">
        <w:rPr>
          <w:rFonts w:eastAsiaTheme="minorEastAsia"/>
          <w:lang w:val="en-US"/>
        </w:rPr>
        <w:t xml:space="preserve">occurs, </w:t>
      </w:r>
      <w:r w:rsidRPr="004131C9">
        <w:rPr>
          <w:rFonts w:eastAsiaTheme="minorEastAsia"/>
          <w:lang w:val="en-US"/>
        </w:rPr>
        <w:t xml:space="preserve">such as the young </w:t>
      </w:r>
      <w:r w:rsidR="00DF4F60">
        <w:rPr>
          <w:rFonts w:eastAsiaTheme="minorEastAsia"/>
          <w:lang w:val="en-US"/>
        </w:rPr>
        <w:t xml:space="preserve">person </w:t>
      </w:r>
      <w:r w:rsidRPr="004131C9">
        <w:rPr>
          <w:rFonts w:eastAsiaTheme="minorEastAsia"/>
          <w:lang w:val="en-US"/>
        </w:rPr>
        <w:t>being referred to another service who will assume case management</w:t>
      </w:r>
    </w:p>
    <w:p w:rsidR="00DF4F60" w:rsidRDefault="004131C9" w:rsidP="00D750F8">
      <w:pPr>
        <w:numPr>
          <w:ilvl w:val="0"/>
          <w:numId w:val="105"/>
        </w:numPr>
        <w:spacing w:after="0"/>
        <w:ind w:left="567" w:hanging="283"/>
        <w:contextualSpacing/>
        <w:jc w:val="both"/>
        <w:rPr>
          <w:rFonts w:eastAsiaTheme="minorEastAsia"/>
          <w:lang w:val="en-US"/>
        </w:rPr>
      </w:pPr>
      <w:r w:rsidRPr="004131C9">
        <w:rPr>
          <w:rFonts w:eastAsiaTheme="minorEastAsia"/>
          <w:lang w:val="en-US"/>
        </w:rPr>
        <w:t>the young person leav</w:t>
      </w:r>
      <w:r w:rsidR="00DF4F60">
        <w:rPr>
          <w:rFonts w:eastAsiaTheme="minorEastAsia"/>
          <w:lang w:val="en-US"/>
        </w:rPr>
        <w:t>es</w:t>
      </w:r>
      <w:r w:rsidRPr="004131C9">
        <w:rPr>
          <w:rFonts w:eastAsiaTheme="minorEastAsia"/>
          <w:lang w:val="en-US"/>
        </w:rPr>
        <w:t xml:space="preserve"> the area</w:t>
      </w:r>
    </w:p>
    <w:p w:rsidR="004131C9" w:rsidRDefault="00DF4F60" w:rsidP="00D750F8">
      <w:pPr>
        <w:numPr>
          <w:ilvl w:val="0"/>
          <w:numId w:val="105"/>
        </w:numPr>
        <w:spacing w:after="0"/>
        <w:ind w:left="567" w:hanging="283"/>
        <w:contextualSpacing/>
        <w:jc w:val="both"/>
        <w:rPr>
          <w:rFonts w:eastAsiaTheme="minorEastAsia"/>
          <w:lang w:val="en-US"/>
        </w:rPr>
      </w:pPr>
      <w:proofErr w:type="gramStart"/>
      <w:r>
        <w:rPr>
          <w:rFonts w:eastAsiaTheme="minorEastAsia"/>
          <w:lang w:val="en-US"/>
        </w:rPr>
        <w:t>the</w:t>
      </w:r>
      <w:proofErr w:type="gramEnd"/>
      <w:r>
        <w:rPr>
          <w:rFonts w:eastAsiaTheme="minorEastAsia"/>
          <w:lang w:val="en-US"/>
        </w:rPr>
        <w:t xml:space="preserve"> young person is</w:t>
      </w:r>
      <w:r w:rsidR="004131C9" w:rsidRPr="004131C9">
        <w:rPr>
          <w:rFonts w:eastAsiaTheme="minorEastAsia"/>
          <w:lang w:val="en-US"/>
        </w:rPr>
        <w:t xml:space="preserve"> no longer eligible for the service.   </w:t>
      </w:r>
    </w:p>
    <w:p w:rsidR="005A1ED3" w:rsidRDefault="005A1ED3" w:rsidP="000503FF">
      <w:pPr>
        <w:spacing w:after="0"/>
        <w:ind w:left="567"/>
        <w:contextualSpacing/>
        <w:jc w:val="both"/>
        <w:rPr>
          <w:rFonts w:eastAsiaTheme="minorEastAsia"/>
          <w:lang w:val="en-US"/>
        </w:rPr>
      </w:pPr>
    </w:p>
    <w:p w:rsidR="005A1ED3" w:rsidRDefault="005A1ED3" w:rsidP="000503FF">
      <w:pPr>
        <w:spacing w:after="0"/>
        <w:ind w:left="567"/>
        <w:contextualSpacing/>
        <w:jc w:val="both"/>
        <w:rPr>
          <w:rFonts w:eastAsiaTheme="minorEastAsia"/>
          <w:lang w:val="en-US"/>
        </w:rPr>
      </w:pPr>
    </w:p>
    <w:p w:rsidR="005A1ED3" w:rsidRDefault="005A1ED3" w:rsidP="000503FF">
      <w:pPr>
        <w:spacing w:after="0"/>
        <w:ind w:left="567"/>
        <w:contextualSpacing/>
        <w:jc w:val="both"/>
        <w:rPr>
          <w:rFonts w:eastAsiaTheme="minorEastAsia"/>
          <w:lang w:val="en-US"/>
        </w:rPr>
      </w:pPr>
    </w:p>
    <w:p w:rsidR="005A1ED3" w:rsidRDefault="00572C13" w:rsidP="000503FF">
      <w:pPr>
        <w:spacing w:after="0"/>
        <w:ind w:left="567"/>
        <w:contextualSpacing/>
        <w:jc w:val="both"/>
        <w:rPr>
          <w:rFonts w:eastAsiaTheme="minorEastAsia"/>
          <w:lang w:val="en-US"/>
        </w:rPr>
      </w:pPr>
      <w:r>
        <w:rPr>
          <w:noProof/>
          <w:lang w:eastAsia="en-AU"/>
        </w:rPr>
        <mc:AlternateContent>
          <mc:Choice Requires="wps">
            <w:drawing>
              <wp:anchor distT="0" distB="0" distL="114300" distR="114300" simplePos="0" relativeHeight="251717632" behindDoc="0" locked="0" layoutInCell="1" allowOverlap="1" wp14:anchorId="0A854CC2" wp14:editId="36DE6301">
                <wp:simplePos x="0" y="0"/>
                <wp:positionH relativeFrom="column">
                  <wp:posOffset>-128905</wp:posOffset>
                </wp:positionH>
                <wp:positionV relativeFrom="paragraph">
                  <wp:posOffset>100330</wp:posOffset>
                </wp:positionV>
                <wp:extent cx="5969000" cy="2299970"/>
                <wp:effectExtent l="0" t="0" r="25400" b="36830"/>
                <wp:wrapSquare wrapText="bothSides"/>
                <wp:docPr id="39" name="Text Box 39"/>
                <wp:cNvGraphicFramePr/>
                <a:graphic xmlns:a="http://schemas.openxmlformats.org/drawingml/2006/main">
                  <a:graphicData uri="http://schemas.microsoft.com/office/word/2010/wordprocessingShape">
                    <wps:wsp>
                      <wps:cNvSpPr txBox="1"/>
                      <wps:spPr>
                        <a:xfrm>
                          <a:off x="0" y="0"/>
                          <a:ext cx="5969000" cy="2299970"/>
                        </a:xfrm>
                        <a:prstGeom prst="roundRect">
                          <a:avLst/>
                        </a:prstGeom>
                        <a:noFill/>
                        <a:ln w="12700">
                          <a:solidFill>
                            <a:prstClr val="black"/>
                          </a:solidFill>
                        </a:ln>
                        <a:effectLst/>
                      </wps:spPr>
                      <wps:txbx>
                        <w:txbxContent>
                          <w:p w:rsidR="00FC669E" w:rsidRPr="00A86174" w:rsidRDefault="00FC669E" w:rsidP="00D750F8">
                            <w:pPr>
                              <w:numPr>
                                <w:ilvl w:val="0"/>
                                <w:numId w:val="108"/>
                              </w:numPr>
                              <w:spacing w:after="0"/>
                              <w:ind w:left="426" w:hanging="426"/>
                              <w:contextualSpacing/>
                              <w:rPr>
                                <w:rFonts w:eastAsiaTheme="minorEastAsia"/>
                                <w:i/>
                                <w:sz w:val="20"/>
                                <w:szCs w:val="20"/>
                                <w:lang w:val="en-US"/>
                              </w:rPr>
                            </w:pPr>
                            <w:r w:rsidRPr="00A86174">
                              <w:rPr>
                                <w:rFonts w:eastAsiaTheme="minorEastAsia"/>
                                <w:i/>
                                <w:sz w:val="20"/>
                                <w:szCs w:val="20"/>
                                <w:lang w:val="en-US"/>
                              </w:rPr>
                              <w:t>Practice tip:  Use of scaling tools</w:t>
                            </w:r>
                          </w:p>
                          <w:p w:rsidR="00FC669E" w:rsidRPr="00015979" w:rsidRDefault="00FC669E" w:rsidP="004131C9">
                            <w:pPr>
                              <w:spacing w:after="0"/>
                              <w:contextualSpacing/>
                              <w:rPr>
                                <w:rFonts w:eastAsiaTheme="minorEastAsia"/>
                                <w:sz w:val="20"/>
                                <w:szCs w:val="20"/>
                                <w:lang w:val="en-US"/>
                              </w:rPr>
                            </w:pPr>
                          </w:p>
                          <w:p w:rsidR="00FC669E" w:rsidRDefault="00FC669E" w:rsidP="009B4A6C">
                            <w:pPr>
                              <w:spacing w:after="0"/>
                              <w:contextualSpacing/>
                              <w:rPr>
                                <w:rFonts w:eastAsiaTheme="minorEastAsia"/>
                                <w:sz w:val="20"/>
                                <w:szCs w:val="20"/>
                                <w:lang w:val="en-US"/>
                              </w:rPr>
                            </w:pPr>
                            <w:r w:rsidRPr="00015979">
                              <w:rPr>
                                <w:rFonts w:eastAsiaTheme="minorEastAsia"/>
                                <w:sz w:val="20"/>
                                <w:szCs w:val="20"/>
                                <w:lang w:val="en-US"/>
                              </w:rPr>
                              <w:t xml:space="preserve">The YWA CAT provides a visual scale (1 to 5) which can be used to plot progress over time. </w:t>
                            </w:r>
                            <w:r>
                              <w:rPr>
                                <w:rFonts w:eastAsiaTheme="minorEastAsia"/>
                                <w:sz w:val="20"/>
                                <w:szCs w:val="20"/>
                                <w:lang w:val="en-US"/>
                              </w:rPr>
                              <w:t>The YSCIS ‘chart’ function is available in the outcomes tab to translate assessment ratings into a spider-web graph of progress.</w:t>
                            </w:r>
                          </w:p>
                          <w:p w:rsidR="00FC669E" w:rsidRDefault="00FC669E" w:rsidP="009B4A6C">
                            <w:pPr>
                              <w:spacing w:after="0"/>
                              <w:contextualSpacing/>
                              <w:rPr>
                                <w:rFonts w:eastAsiaTheme="minorEastAsia"/>
                                <w:sz w:val="20"/>
                                <w:szCs w:val="20"/>
                                <w:lang w:val="en-US"/>
                              </w:rPr>
                            </w:pPr>
                          </w:p>
                          <w:p w:rsidR="00FC669E" w:rsidRDefault="00FC669E" w:rsidP="009B4A6C">
                            <w:pPr>
                              <w:spacing w:after="0"/>
                              <w:contextualSpacing/>
                              <w:rPr>
                                <w:rFonts w:eastAsiaTheme="minorEastAsia"/>
                                <w:sz w:val="20"/>
                                <w:szCs w:val="20"/>
                                <w:lang w:val="en-US"/>
                              </w:rPr>
                            </w:pPr>
                            <w:r w:rsidRPr="00015979">
                              <w:rPr>
                                <w:rFonts w:eastAsiaTheme="minorEastAsia"/>
                                <w:sz w:val="20"/>
                                <w:szCs w:val="20"/>
                                <w:lang w:val="en-US"/>
                              </w:rPr>
                              <w:t xml:space="preserve">For work with young people towards specific goals there are also various scaling tools which can help to visually illustrate progress in a way which is motivating for the young person. </w:t>
                            </w:r>
                            <w:r>
                              <w:rPr>
                                <w:rFonts w:eastAsiaTheme="minorEastAsia"/>
                                <w:sz w:val="20"/>
                                <w:szCs w:val="20"/>
                                <w:lang w:val="en-US"/>
                              </w:rPr>
                              <w:t xml:space="preserve"> </w:t>
                            </w:r>
                            <w:r w:rsidRPr="00015979">
                              <w:rPr>
                                <w:rFonts w:eastAsiaTheme="minorEastAsia"/>
                                <w:sz w:val="20"/>
                                <w:szCs w:val="20"/>
                                <w:lang w:val="en-US"/>
                              </w:rPr>
                              <w:t xml:space="preserve">These can be as simple is drawings of ‘ladders to success’ or ‘steps along the path’ – anything that shows incremental stages. </w:t>
                            </w:r>
                          </w:p>
                          <w:p w:rsidR="00FC669E" w:rsidRPr="00015979" w:rsidRDefault="00FC669E" w:rsidP="009B4A6C">
                            <w:pPr>
                              <w:spacing w:after="0"/>
                              <w:contextualSpacing/>
                              <w:rPr>
                                <w:rFonts w:eastAsiaTheme="minorEastAsia"/>
                                <w:sz w:val="20"/>
                                <w:szCs w:val="20"/>
                                <w:lang w:val="en-US"/>
                              </w:rPr>
                            </w:pPr>
                          </w:p>
                          <w:p w:rsidR="00FC669E" w:rsidRPr="00B4590E" w:rsidRDefault="00FC669E" w:rsidP="00392F75">
                            <w:pPr>
                              <w:tabs>
                                <w:tab w:val="left" w:pos="8188"/>
                              </w:tabs>
                              <w:spacing w:after="0"/>
                              <w:jc w:val="both"/>
                              <w:rPr>
                                <w:rFonts w:eastAsia="Times New Roman"/>
                                <w:sz w:val="20"/>
                                <w:szCs w:val="20"/>
                              </w:rPr>
                            </w:pPr>
                            <w:r w:rsidRPr="00015979">
                              <w:rPr>
                                <w:rFonts w:eastAsia="Times New Roman"/>
                                <w:sz w:val="20"/>
                                <w:szCs w:val="20"/>
                                <w:lang w:eastAsia="en-AU"/>
                              </w:rPr>
                              <w:t xml:space="preserve">St Luke’s Innovative Resources have </w:t>
                            </w:r>
                            <w:r w:rsidRPr="009B4A6C">
                              <w:rPr>
                                <w:rFonts w:eastAsia="Times New Roman"/>
                                <w:sz w:val="20"/>
                                <w:szCs w:val="20"/>
                                <w:lang w:eastAsia="en-AU"/>
                              </w:rPr>
                              <w:t xml:space="preserve">produced </w:t>
                            </w:r>
                            <w:r w:rsidRPr="009B4A6C">
                              <w:rPr>
                                <w:rFonts w:eastAsia="Arial"/>
                                <w:color w:val="000000"/>
                                <w:sz w:val="20"/>
                                <w:szCs w:val="20"/>
                                <w:lang w:eastAsia="en-AU"/>
                              </w:rPr>
                              <w:t xml:space="preserve">The Scaling Kit, which </w:t>
                            </w:r>
                            <w:r>
                              <w:rPr>
                                <w:rFonts w:eastAsia="Arial"/>
                                <w:color w:val="000000"/>
                                <w:sz w:val="20"/>
                                <w:szCs w:val="20"/>
                                <w:lang w:eastAsia="en-AU"/>
                              </w:rPr>
                              <w:t>i</w:t>
                            </w:r>
                            <w:r w:rsidRPr="00015979">
                              <w:rPr>
                                <w:rFonts w:eastAsia="Times New Roman"/>
                                <w:color w:val="000000"/>
                                <w:sz w:val="20"/>
                                <w:szCs w:val="20"/>
                                <w:lang w:eastAsia="en-AU"/>
                              </w:rPr>
                              <w:t>ncludes web-based interactive scales.</w:t>
                            </w:r>
                            <w:r w:rsidRPr="00015979">
                              <w:rPr>
                                <w:rFonts w:eastAsia="Times New Roman"/>
                                <w:sz w:val="20"/>
                                <w:szCs w:val="20"/>
                                <w:lang w:eastAsia="en-AU"/>
                              </w:rPr>
                              <w:t xml:space="preserve"> It is a</w:t>
                            </w:r>
                            <w:r w:rsidRPr="00015979">
                              <w:rPr>
                                <w:rFonts w:eastAsia="Arial"/>
                                <w:sz w:val="20"/>
                                <w:szCs w:val="20"/>
                                <w:lang w:eastAsia="en-AU"/>
                              </w:rPr>
                              <w:t xml:space="preserve">vailable for purchase from: </w:t>
                            </w:r>
                            <w:hyperlink r:id="rId34" w:history="1">
                              <w:r w:rsidRPr="00015979">
                                <w:rPr>
                                  <w:rFonts w:eastAsia="Times New Roman"/>
                                  <w:color w:val="0000FF" w:themeColor="hyperlink"/>
                                  <w:sz w:val="20"/>
                                  <w:szCs w:val="20"/>
                                  <w:u w:val="single"/>
                                  <w:lang w:eastAsia="en-AU"/>
                                </w:rPr>
                                <w:t>http://www.innovativeresources.org/</w:t>
                              </w:r>
                            </w:hyperlink>
                            <w:r w:rsidRPr="00015979">
                              <w:rPr>
                                <w:rFonts w:eastAsia="Arial"/>
                                <w:color w:val="000000"/>
                                <w:sz w:val="20"/>
                                <w:szCs w:val="20"/>
                                <w:lang w:eastAsia="en-AU"/>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39" o:spid="_x0000_s1101" style="position:absolute;left:0;text-align:left;margin-left:-10.15pt;margin-top:7.9pt;width:470pt;height:181.1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" filled="f" strokeweight="1pt">
                <v:textbox>
                  <w:txbxContent>
                    <w:p w:rsidR="00FC669E" w:rsidRPr="00A86174" w:rsidRDefault="00FC669E" w:rsidP="00D750F8">
                      <w:pPr>
                        <w:numPr>
                          <w:ilvl w:val="0"/>
                          <w:numId w:val="108"/>
                        </w:numPr>
                        <w:spacing w:after="0"/>
                        <w:ind w:left="426" w:hanging="426"/>
                        <w:contextualSpacing/>
                        <w:rPr>
                          <w:rFonts w:eastAsiaTheme="minorEastAsia"/>
                          <w:i/>
                          <w:sz w:val="20"/>
                          <w:szCs w:val="20"/>
                          <w:lang w:val="en-US"/>
                        </w:rPr>
                      </w:pPr>
                      <w:r w:rsidRPr="00A86174">
                        <w:rPr>
                          <w:rFonts w:eastAsiaTheme="minorEastAsia"/>
                          <w:i/>
                          <w:sz w:val="20"/>
                          <w:szCs w:val="20"/>
                          <w:lang w:val="en-US"/>
                        </w:rPr>
                        <w:t>Practice tip:  Use of scaling tools</w:t>
                      </w:r>
                    </w:p>
                    <w:p w:rsidR="00FC669E" w:rsidRPr="00015979" w:rsidRDefault="00FC669E" w:rsidP="004131C9">
                      <w:pPr>
                        <w:spacing w:after="0"/>
                        <w:contextualSpacing/>
                        <w:rPr>
                          <w:rFonts w:eastAsiaTheme="minorEastAsia"/>
                          <w:sz w:val="20"/>
                          <w:szCs w:val="20"/>
                          <w:lang w:val="en-US"/>
                        </w:rPr>
                      </w:pPr>
                    </w:p>
                    <w:p w:rsidR="00FC669E" w:rsidRDefault="00FC669E" w:rsidP="009B4A6C">
                      <w:pPr>
                        <w:spacing w:after="0"/>
                        <w:contextualSpacing/>
                        <w:rPr>
                          <w:rFonts w:eastAsiaTheme="minorEastAsia"/>
                          <w:sz w:val="20"/>
                          <w:szCs w:val="20"/>
                          <w:lang w:val="en-US"/>
                        </w:rPr>
                      </w:pPr>
                      <w:r w:rsidRPr="00015979">
                        <w:rPr>
                          <w:rFonts w:eastAsiaTheme="minorEastAsia"/>
                          <w:sz w:val="20"/>
                          <w:szCs w:val="20"/>
                          <w:lang w:val="en-US"/>
                        </w:rPr>
                        <w:t xml:space="preserve">The YWA CAT provides a visual scale (1 to 5) which can be used to plot progress over time. </w:t>
                      </w:r>
                      <w:r>
                        <w:rPr>
                          <w:rFonts w:eastAsiaTheme="minorEastAsia"/>
                          <w:sz w:val="20"/>
                          <w:szCs w:val="20"/>
                          <w:lang w:val="en-US"/>
                        </w:rPr>
                        <w:t>The YSCIS ‘chart’ function is available in the outcomes tab to translate assessment ratings into a spider-web graph of progress.</w:t>
                      </w:r>
                    </w:p>
                    <w:p w:rsidR="00FC669E" w:rsidRDefault="00FC669E" w:rsidP="009B4A6C">
                      <w:pPr>
                        <w:spacing w:after="0"/>
                        <w:contextualSpacing/>
                        <w:rPr>
                          <w:rFonts w:eastAsiaTheme="minorEastAsia"/>
                          <w:sz w:val="20"/>
                          <w:szCs w:val="20"/>
                          <w:lang w:val="en-US"/>
                        </w:rPr>
                      </w:pPr>
                    </w:p>
                    <w:p w:rsidR="00FC669E" w:rsidRDefault="00FC669E" w:rsidP="009B4A6C">
                      <w:pPr>
                        <w:spacing w:after="0"/>
                        <w:contextualSpacing/>
                        <w:rPr>
                          <w:rFonts w:eastAsiaTheme="minorEastAsia"/>
                          <w:sz w:val="20"/>
                          <w:szCs w:val="20"/>
                          <w:lang w:val="en-US"/>
                        </w:rPr>
                      </w:pPr>
                      <w:r w:rsidRPr="00015979">
                        <w:rPr>
                          <w:rFonts w:eastAsiaTheme="minorEastAsia"/>
                          <w:sz w:val="20"/>
                          <w:szCs w:val="20"/>
                          <w:lang w:val="en-US"/>
                        </w:rPr>
                        <w:t xml:space="preserve">For work with young people towards specific goals there are also various scaling tools which can help to visually illustrate progress in a way which is motivating for the young person. </w:t>
                      </w:r>
                      <w:r>
                        <w:rPr>
                          <w:rFonts w:eastAsiaTheme="minorEastAsia"/>
                          <w:sz w:val="20"/>
                          <w:szCs w:val="20"/>
                          <w:lang w:val="en-US"/>
                        </w:rPr>
                        <w:t xml:space="preserve"> </w:t>
                      </w:r>
                      <w:r w:rsidRPr="00015979">
                        <w:rPr>
                          <w:rFonts w:eastAsiaTheme="minorEastAsia"/>
                          <w:sz w:val="20"/>
                          <w:szCs w:val="20"/>
                          <w:lang w:val="en-US"/>
                        </w:rPr>
                        <w:t xml:space="preserve">These can be as simple is drawings of ‘ladders to success’ or ‘steps along the path’ – anything that shows incremental stages. </w:t>
                      </w:r>
                    </w:p>
                    <w:p w:rsidR="00FC669E" w:rsidRPr="00015979" w:rsidRDefault="00FC669E" w:rsidP="009B4A6C">
                      <w:pPr>
                        <w:spacing w:after="0"/>
                        <w:contextualSpacing/>
                        <w:rPr>
                          <w:rFonts w:eastAsiaTheme="minorEastAsia"/>
                          <w:sz w:val="20"/>
                          <w:szCs w:val="20"/>
                          <w:lang w:val="en-US"/>
                        </w:rPr>
                      </w:pPr>
                    </w:p>
                    <w:p w:rsidR="00FC669E" w:rsidRPr="00B4590E" w:rsidRDefault="00FC669E" w:rsidP="00392F75">
                      <w:pPr>
                        <w:tabs>
                          <w:tab w:val="left" w:pos="8188"/>
                        </w:tabs>
                        <w:spacing w:after="0"/>
                        <w:jc w:val="both"/>
                        <w:rPr>
                          <w:rFonts w:eastAsia="Times New Roman"/>
                          <w:sz w:val="20"/>
                          <w:szCs w:val="20"/>
                        </w:rPr>
                      </w:pPr>
                      <w:r w:rsidRPr="00015979">
                        <w:rPr>
                          <w:rFonts w:eastAsia="Times New Roman"/>
                          <w:sz w:val="20"/>
                          <w:szCs w:val="20"/>
                          <w:lang w:eastAsia="en-AU"/>
                        </w:rPr>
                        <w:t xml:space="preserve">St Luke’s Innovative Resources have </w:t>
                      </w:r>
                      <w:r w:rsidRPr="009B4A6C">
                        <w:rPr>
                          <w:rFonts w:eastAsia="Times New Roman"/>
                          <w:sz w:val="20"/>
                          <w:szCs w:val="20"/>
                          <w:lang w:eastAsia="en-AU"/>
                        </w:rPr>
                        <w:t xml:space="preserve">produced </w:t>
                      </w:r>
                      <w:r w:rsidRPr="009B4A6C">
                        <w:rPr>
                          <w:rFonts w:eastAsia="Arial"/>
                          <w:color w:val="000000"/>
                          <w:sz w:val="20"/>
                          <w:szCs w:val="20"/>
                          <w:lang w:eastAsia="en-AU"/>
                        </w:rPr>
                        <w:t xml:space="preserve">The Scaling Kit, which </w:t>
                      </w:r>
                      <w:r>
                        <w:rPr>
                          <w:rFonts w:eastAsia="Arial"/>
                          <w:color w:val="000000"/>
                          <w:sz w:val="20"/>
                          <w:szCs w:val="20"/>
                          <w:lang w:eastAsia="en-AU"/>
                        </w:rPr>
                        <w:t>i</w:t>
                      </w:r>
                      <w:r w:rsidRPr="00015979">
                        <w:rPr>
                          <w:rFonts w:eastAsia="Times New Roman"/>
                          <w:color w:val="000000"/>
                          <w:sz w:val="20"/>
                          <w:szCs w:val="20"/>
                          <w:lang w:eastAsia="en-AU"/>
                        </w:rPr>
                        <w:t>ncludes web-based interactive scales.</w:t>
                      </w:r>
                      <w:r w:rsidRPr="00015979">
                        <w:rPr>
                          <w:rFonts w:eastAsia="Times New Roman"/>
                          <w:sz w:val="20"/>
                          <w:szCs w:val="20"/>
                          <w:lang w:eastAsia="en-AU"/>
                        </w:rPr>
                        <w:t xml:space="preserve"> It is a</w:t>
                      </w:r>
                      <w:r w:rsidRPr="00015979">
                        <w:rPr>
                          <w:rFonts w:eastAsia="Arial"/>
                          <w:sz w:val="20"/>
                          <w:szCs w:val="20"/>
                          <w:lang w:eastAsia="en-AU"/>
                        </w:rPr>
                        <w:t xml:space="preserve">vailable for purchase from: </w:t>
                      </w:r>
                      <w:hyperlink r:id="rId35" w:history="1">
                        <w:r w:rsidRPr="00015979">
                          <w:rPr>
                            <w:rFonts w:eastAsia="Times New Roman"/>
                            <w:color w:val="0000FF" w:themeColor="hyperlink"/>
                            <w:sz w:val="20"/>
                            <w:szCs w:val="20"/>
                            <w:u w:val="single"/>
                            <w:lang w:eastAsia="en-AU"/>
                          </w:rPr>
                          <w:t>http://www.innovativeresources.org/</w:t>
                        </w:r>
                      </w:hyperlink>
                      <w:r w:rsidRPr="00015979">
                        <w:rPr>
                          <w:rFonts w:eastAsia="Arial"/>
                          <w:color w:val="000000"/>
                          <w:sz w:val="20"/>
                          <w:szCs w:val="20"/>
                          <w:lang w:eastAsia="en-AU"/>
                        </w:rPr>
                        <w:t xml:space="preserve">   </w:t>
                      </w:r>
                    </w:p>
                  </w:txbxContent>
                </v:textbox>
                <w10:wrap type="square"/>
              </v:roundrect>
            </w:pict>
          </mc:Fallback>
        </mc:AlternateContent>
      </w:r>
    </w:p>
    <w:p w:rsidR="005A1ED3" w:rsidRDefault="005A1ED3" w:rsidP="000503FF">
      <w:pPr>
        <w:spacing w:after="0"/>
        <w:ind w:left="567"/>
        <w:contextualSpacing/>
        <w:jc w:val="both"/>
        <w:rPr>
          <w:rFonts w:eastAsiaTheme="minorEastAsia"/>
          <w:lang w:val="en-US"/>
        </w:rPr>
      </w:pPr>
    </w:p>
    <w:p w:rsidR="005A1ED3" w:rsidRDefault="005A1ED3" w:rsidP="00F35395">
      <w:pPr>
        <w:pStyle w:val="TOC2"/>
      </w:pPr>
      <w:bookmarkStart w:id="67" w:name="_Toc267555328"/>
    </w:p>
    <w:p w:rsidR="004131C9" w:rsidRPr="004131C9" w:rsidRDefault="000974C3" w:rsidP="00572C13">
      <w:pPr>
        <w:pStyle w:val="Heading2"/>
      </w:pPr>
      <w:bookmarkStart w:id="68" w:name="_Toc433029901"/>
      <w:proofErr w:type="gramStart"/>
      <w:r>
        <w:t>4</w:t>
      </w:r>
      <w:r w:rsidR="004131C9" w:rsidRPr="004131C9">
        <w:t>.7  Moving</w:t>
      </w:r>
      <w:proofErr w:type="gramEnd"/>
      <w:r w:rsidR="004131C9" w:rsidRPr="004131C9">
        <w:t xml:space="preserve"> on – </w:t>
      </w:r>
      <w:proofErr w:type="spellStart"/>
      <w:r w:rsidR="004131C9" w:rsidRPr="004131C9">
        <w:t>case</w:t>
      </w:r>
      <w:proofErr w:type="spellEnd"/>
      <w:r w:rsidR="004131C9" w:rsidRPr="004131C9">
        <w:t xml:space="preserve"> closure</w:t>
      </w:r>
      <w:bookmarkEnd w:id="67"/>
      <w:bookmarkEnd w:id="68"/>
    </w:p>
    <w:p w:rsidR="00A86174" w:rsidRDefault="00A86174" w:rsidP="000503FF">
      <w:pPr>
        <w:spacing w:after="0"/>
        <w:contextualSpacing/>
        <w:jc w:val="both"/>
        <w:rPr>
          <w:rFonts w:eastAsiaTheme="minorEastAsia"/>
          <w:lang w:val="en-US"/>
        </w:rPr>
      </w:pPr>
    </w:p>
    <w:p w:rsidR="005A1ED3" w:rsidRDefault="005A1ED3" w:rsidP="000503FF">
      <w:pPr>
        <w:spacing w:after="0"/>
        <w:contextualSpacing/>
        <w:jc w:val="both"/>
        <w:rPr>
          <w:rFonts w:eastAsiaTheme="minorEastAsia"/>
          <w:lang w:val="en-US"/>
        </w:rPr>
      </w:pP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 xml:space="preserve">A strong focus of Youth Support services, given that they </w:t>
      </w:r>
      <w:r w:rsidR="00A86174">
        <w:rPr>
          <w:rFonts w:eastAsiaTheme="minorEastAsia"/>
          <w:lang w:val="en-US"/>
        </w:rPr>
        <w:t xml:space="preserve">provide early intervention </w:t>
      </w:r>
      <w:r w:rsidRPr="004131C9">
        <w:rPr>
          <w:rFonts w:eastAsiaTheme="minorEastAsia"/>
          <w:lang w:val="en-US"/>
        </w:rPr>
        <w:t xml:space="preserve">with young people to prevent further entry into the tertiary system, is that support work is time-limited and ends when a young person is linked with natural supports </w:t>
      </w:r>
      <w:r w:rsidR="002C228D">
        <w:rPr>
          <w:rFonts w:eastAsiaTheme="minorEastAsia"/>
          <w:lang w:val="en-US"/>
        </w:rPr>
        <w:t>that</w:t>
      </w:r>
      <w:r w:rsidRPr="004131C9">
        <w:rPr>
          <w:rFonts w:eastAsiaTheme="minorEastAsia"/>
          <w:lang w:val="en-US"/>
        </w:rPr>
        <w:t xml:space="preserve"> can continue to sustain them. </w:t>
      </w:r>
    </w:p>
    <w:p w:rsidR="004131C9" w:rsidRPr="004131C9" w:rsidRDefault="004131C9" w:rsidP="000503FF">
      <w:pPr>
        <w:spacing w:after="0"/>
        <w:contextualSpacing/>
        <w:jc w:val="both"/>
        <w:rPr>
          <w:rFonts w:eastAsiaTheme="minorEastAsia"/>
          <w:lang w:val="en-US"/>
        </w:rPr>
      </w:pP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 xml:space="preserve">It can happen that a </w:t>
      </w:r>
      <w:r w:rsidR="00A86174">
        <w:rPr>
          <w:rFonts w:eastAsiaTheme="minorEastAsia"/>
          <w:lang w:val="en-US"/>
        </w:rPr>
        <w:t xml:space="preserve">support </w:t>
      </w:r>
      <w:r w:rsidRPr="004131C9">
        <w:rPr>
          <w:rFonts w:eastAsiaTheme="minorEastAsia"/>
          <w:lang w:val="en-US"/>
        </w:rPr>
        <w:t xml:space="preserve">service inadvertently </w:t>
      </w:r>
      <w:r w:rsidR="00A86174">
        <w:rPr>
          <w:rFonts w:eastAsiaTheme="minorEastAsia"/>
          <w:lang w:val="en-US"/>
        </w:rPr>
        <w:t xml:space="preserve">becomes </w:t>
      </w:r>
      <w:r w:rsidRPr="004131C9">
        <w:rPr>
          <w:rFonts w:eastAsiaTheme="minorEastAsia"/>
          <w:lang w:val="en-US"/>
        </w:rPr>
        <w:t>an ‘enabler’</w:t>
      </w:r>
      <w:r w:rsidR="00A86174">
        <w:rPr>
          <w:rFonts w:eastAsiaTheme="minorEastAsia"/>
          <w:lang w:val="en-US"/>
        </w:rPr>
        <w:t xml:space="preserve">, when a </w:t>
      </w:r>
      <w:r w:rsidRPr="004131C9">
        <w:rPr>
          <w:rFonts w:eastAsiaTheme="minorEastAsia"/>
          <w:lang w:val="en-US"/>
        </w:rPr>
        <w:t>young person rel</w:t>
      </w:r>
      <w:r w:rsidR="00A86174">
        <w:rPr>
          <w:rFonts w:eastAsiaTheme="minorEastAsia"/>
          <w:lang w:val="en-US"/>
        </w:rPr>
        <w:t>ies</w:t>
      </w:r>
      <w:r w:rsidRPr="004131C9">
        <w:rPr>
          <w:rFonts w:eastAsiaTheme="minorEastAsia"/>
          <w:lang w:val="en-US"/>
        </w:rPr>
        <w:t xml:space="preserve"> upon a youth support worker and the acceptance they find </w:t>
      </w:r>
      <w:r w:rsidR="00A86174">
        <w:rPr>
          <w:rFonts w:eastAsiaTheme="minorEastAsia"/>
          <w:lang w:val="en-US"/>
        </w:rPr>
        <w:t xml:space="preserve">with a </w:t>
      </w:r>
      <w:r w:rsidRPr="004131C9">
        <w:rPr>
          <w:rFonts w:eastAsiaTheme="minorEastAsia"/>
          <w:lang w:val="en-US"/>
        </w:rPr>
        <w:t xml:space="preserve">support service (particularly one which offers drop-in facilities and other practical supports such as </w:t>
      </w:r>
      <w:r w:rsidR="00A86174">
        <w:rPr>
          <w:rFonts w:eastAsiaTheme="minorEastAsia"/>
          <w:lang w:val="en-US"/>
        </w:rPr>
        <w:t>m</w:t>
      </w:r>
      <w:r w:rsidRPr="004131C9">
        <w:rPr>
          <w:rFonts w:eastAsiaTheme="minorEastAsia"/>
          <w:lang w:val="en-US"/>
        </w:rPr>
        <w:t>eal</w:t>
      </w:r>
      <w:r w:rsidR="00A86174">
        <w:rPr>
          <w:rFonts w:eastAsiaTheme="minorEastAsia"/>
          <w:lang w:val="en-US"/>
        </w:rPr>
        <w:t>s</w:t>
      </w:r>
      <w:r w:rsidRPr="004131C9">
        <w:rPr>
          <w:rFonts w:eastAsiaTheme="minorEastAsia"/>
          <w:lang w:val="en-US"/>
        </w:rPr>
        <w:t xml:space="preserve">) rather than linking with family and community supports (particularly if these require addressing some issues the young person would rather avoid).   At the same time, young people may need to rely upon the support service for a period when they are disengaged and in danger of becoming more so. It is important to get the balance right – just enough support for just long enough. </w:t>
      </w:r>
    </w:p>
    <w:p w:rsidR="004131C9" w:rsidRPr="004131C9" w:rsidRDefault="004131C9" w:rsidP="000503FF">
      <w:pPr>
        <w:spacing w:after="0"/>
        <w:contextualSpacing/>
        <w:jc w:val="both"/>
        <w:rPr>
          <w:rFonts w:eastAsiaTheme="minorEastAsia"/>
          <w:lang w:val="en-US"/>
        </w:rPr>
      </w:pPr>
    </w:p>
    <w:p w:rsidR="004131C9" w:rsidRPr="004131C9" w:rsidRDefault="004131C9" w:rsidP="000503FF">
      <w:pPr>
        <w:spacing w:after="0"/>
        <w:contextualSpacing/>
        <w:jc w:val="both"/>
        <w:rPr>
          <w:rFonts w:eastAsiaTheme="minorEastAsia"/>
          <w:lang w:val="en-US"/>
        </w:rPr>
      </w:pPr>
      <w:r w:rsidRPr="004131C9">
        <w:rPr>
          <w:rFonts w:eastAsiaTheme="minorEastAsia"/>
          <w:lang w:val="en-US"/>
        </w:rPr>
        <w:t>The concept of a time-limited service should be introduced from the first support p</w:t>
      </w:r>
      <w:r w:rsidR="00A86174">
        <w:rPr>
          <w:rFonts w:eastAsiaTheme="minorEastAsia"/>
          <w:lang w:val="en-US"/>
        </w:rPr>
        <w:t>l</w:t>
      </w:r>
      <w:r w:rsidRPr="004131C9">
        <w:rPr>
          <w:rFonts w:eastAsiaTheme="minorEastAsia"/>
          <w:lang w:val="en-US"/>
        </w:rPr>
        <w:t xml:space="preserve">anning, with the message that the worker is confident that the young person will eventually be able to have the knowledge, confidence and healed relationships to </w:t>
      </w:r>
      <w:r w:rsidR="00A86174">
        <w:rPr>
          <w:rFonts w:eastAsiaTheme="minorEastAsia"/>
          <w:lang w:val="en-US"/>
        </w:rPr>
        <w:t xml:space="preserve">successfully </w:t>
      </w:r>
      <w:r w:rsidRPr="004131C9">
        <w:rPr>
          <w:rFonts w:eastAsiaTheme="minorEastAsia"/>
          <w:lang w:val="en-US"/>
        </w:rPr>
        <w:t>re-engag</w:t>
      </w:r>
      <w:r w:rsidR="00A86174">
        <w:rPr>
          <w:rFonts w:eastAsiaTheme="minorEastAsia"/>
          <w:lang w:val="en-US"/>
        </w:rPr>
        <w:t>e</w:t>
      </w:r>
      <w:r w:rsidRPr="004131C9">
        <w:rPr>
          <w:rFonts w:eastAsiaTheme="minorEastAsia"/>
          <w:lang w:val="en-US"/>
        </w:rPr>
        <w:t xml:space="preserve"> with community supports. Again, getting the balance right is important – the message is that the young person is welcome for as long as they need the service but that their no longer needing the service will be an achievement to be proud of.   </w:t>
      </w:r>
    </w:p>
    <w:p w:rsidR="00572C13" w:rsidRDefault="00572C13" w:rsidP="003A1AA3">
      <w:pPr>
        <w:pStyle w:val="Heading3"/>
        <w:rPr>
          <w:rFonts w:eastAsia="Times New Roman"/>
          <w:lang w:eastAsia="en-AU"/>
        </w:rPr>
      </w:pPr>
    </w:p>
    <w:p w:rsidR="00733CE2" w:rsidRPr="00572C13" w:rsidRDefault="00733CE2" w:rsidP="00572C13">
      <w:pPr>
        <w:pStyle w:val="Heading3"/>
      </w:pPr>
      <w:bookmarkStart w:id="69" w:name="_Toc433029902"/>
      <w:r w:rsidRPr="00572C13">
        <w:t>Planned closure</w:t>
      </w:r>
      <w:bookmarkEnd w:id="69"/>
    </w:p>
    <w:p w:rsidR="00733CE2" w:rsidRDefault="00733CE2" w:rsidP="000503FF">
      <w:pPr>
        <w:spacing w:after="0"/>
        <w:jc w:val="both"/>
        <w:rPr>
          <w:rFonts w:eastAsia="Times New Roman"/>
          <w:lang w:eastAsia="en-AU"/>
        </w:rPr>
      </w:pPr>
    </w:p>
    <w:p w:rsidR="001746D0" w:rsidRPr="001746D0" w:rsidRDefault="001746D0" w:rsidP="000503FF">
      <w:pPr>
        <w:spacing w:after="0"/>
        <w:jc w:val="both"/>
        <w:rPr>
          <w:rFonts w:eastAsia="Times New Roman"/>
          <w:lang w:eastAsia="en-AU"/>
        </w:rPr>
      </w:pPr>
      <w:r w:rsidRPr="001746D0">
        <w:rPr>
          <w:rFonts w:eastAsia="Times New Roman"/>
          <w:lang w:eastAsia="en-AU"/>
        </w:rPr>
        <w:t xml:space="preserve">Exit planning is part of review processes as the service is nearing an end.  It includes the </w:t>
      </w:r>
      <w:r>
        <w:rPr>
          <w:rFonts w:eastAsia="Times New Roman"/>
          <w:lang w:eastAsia="en-AU"/>
        </w:rPr>
        <w:t xml:space="preserve">youth support </w:t>
      </w:r>
      <w:r w:rsidRPr="001746D0">
        <w:rPr>
          <w:rFonts w:eastAsia="Times New Roman"/>
          <w:lang w:eastAsia="en-AU"/>
        </w:rPr>
        <w:t xml:space="preserve">worker and </w:t>
      </w:r>
      <w:r w:rsidR="00661959">
        <w:rPr>
          <w:rFonts w:eastAsia="Times New Roman"/>
          <w:lang w:eastAsia="en-AU"/>
        </w:rPr>
        <w:t>young person</w:t>
      </w:r>
      <w:r w:rsidR="00661959" w:rsidRPr="001746D0">
        <w:rPr>
          <w:rFonts w:eastAsia="Times New Roman"/>
          <w:lang w:eastAsia="en-AU"/>
        </w:rPr>
        <w:t xml:space="preserve"> </w:t>
      </w:r>
      <w:r w:rsidRPr="001746D0">
        <w:rPr>
          <w:rFonts w:eastAsia="Times New Roman"/>
          <w:lang w:eastAsia="en-AU"/>
        </w:rPr>
        <w:t>together thinking about:</w:t>
      </w:r>
    </w:p>
    <w:p w:rsidR="001746D0" w:rsidRPr="001746D0" w:rsidRDefault="001746D0" w:rsidP="00D750F8">
      <w:pPr>
        <w:numPr>
          <w:ilvl w:val="0"/>
          <w:numId w:val="109"/>
        </w:numPr>
        <w:spacing w:after="0"/>
        <w:ind w:left="567" w:hanging="283"/>
        <w:jc w:val="both"/>
        <w:rPr>
          <w:rFonts w:eastAsia="Times New Roman"/>
          <w:lang w:eastAsia="en-AU"/>
        </w:rPr>
      </w:pPr>
      <w:proofErr w:type="gramStart"/>
      <w:r w:rsidRPr="001746D0">
        <w:rPr>
          <w:rFonts w:eastAsia="Times New Roman"/>
          <w:lang w:eastAsia="en-AU"/>
        </w:rPr>
        <w:t>how</w:t>
      </w:r>
      <w:proofErr w:type="gramEnd"/>
      <w:r w:rsidRPr="001746D0">
        <w:rPr>
          <w:rFonts w:eastAsia="Times New Roman"/>
          <w:lang w:eastAsia="en-AU"/>
        </w:rPr>
        <w:t xml:space="preserve"> the </w:t>
      </w:r>
      <w:r w:rsidR="00661959">
        <w:rPr>
          <w:rFonts w:eastAsia="Times New Roman"/>
          <w:lang w:eastAsia="en-AU"/>
        </w:rPr>
        <w:t>young person</w:t>
      </w:r>
      <w:r w:rsidRPr="001746D0">
        <w:rPr>
          <w:rFonts w:eastAsia="Times New Roman"/>
          <w:lang w:eastAsia="en-AU"/>
        </w:rPr>
        <w:t xml:space="preserve"> is preparing for the fact that the service will end. This may be particularly important if the </w:t>
      </w:r>
      <w:r w:rsidR="005119AB">
        <w:rPr>
          <w:rFonts w:eastAsia="Times New Roman"/>
          <w:lang w:eastAsia="en-AU"/>
        </w:rPr>
        <w:t xml:space="preserve">young person </w:t>
      </w:r>
      <w:r w:rsidRPr="001746D0">
        <w:rPr>
          <w:rFonts w:eastAsia="Times New Roman"/>
          <w:lang w:eastAsia="en-AU"/>
        </w:rPr>
        <w:t>has built a strong working relationship with the caseworker or casework team</w:t>
      </w:r>
    </w:p>
    <w:p w:rsidR="001746D0" w:rsidRPr="001746D0" w:rsidRDefault="001746D0" w:rsidP="00D750F8">
      <w:pPr>
        <w:numPr>
          <w:ilvl w:val="0"/>
          <w:numId w:val="109"/>
        </w:numPr>
        <w:spacing w:after="0"/>
        <w:ind w:left="567" w:hanging="283"/>
        <w:jc w:val="both"/>
        <w:rPr>
          <w:rFonts w:eastAsia="Times New Roman"/>
          <w:lang w:eastAsia="en-AU"/>
        </w:rPr>
      </w:pPr>
      <w:r w:rsidRPr="001746D0">
        <w:rPr>
          <w:rFonts w:eastAsia="Times New Roman"/>
          <w:lang w:eastAsia="en-AU"/>
        </w:rPr>
        <w:t xml:space="preserve">how the </w:t>
      </w:r>
      <w:r w:rsidR="00661959">
        <w:rPr>
          <w:rFonts w:eastAsia="Times New Roman"/>
          <w:lang w:eastAsia="en-AU"/>
        </w:rPr>
        <w:t>young person</w:t>
      </w:r>
      <w:r w:rsidRPr="001746D0">
        <w:rPr>
          <w:rFonts w:eastAsia="Times New Roman"/>
          <w:lang w:eastAsia="en-AU"/>
        </w:rPr>
        <w:t xml:space="preserve"> will continue to be supported, if necessary, by other agencies or informal support networks</w:t>
      </w:r>
    </w:p>
    <w:p w:rsidR="001746D0" w:rsidRPr="001746D0" w:rsidRDefault="001746D0" w:rsidP="00D750F8">
      <w:pPr>
        <w:numPr>
          <w:ilvl w:val="0"/>
          <w:numId w:val="109"/>
        </w:numPr>
        <w:spacing w:after="0"/>
        <w:ind w:left="567" w:hanging="283"/>
        <w:jc w:val="both"/>
        <w:rPr>
          <w:rFonts w:eastAsia="Times New Roman"/>
          <w:lang w:eastAsia="en-AU"/>
        </w:rPr>
      </w:pPr>
      <w:r w:rsidRPr="001746D0">
        <w:rPr>
          <w:rFonts w:eastAsia="Times New Roman"/>
          <w:lang w:eastAsia="en-AU"/>
        </w:rPr>
        <w:t>the arrangements for transition to ongoing support from other agencies</w:t>
      </w:r>
    </w:p>
    <w:p w:rsidR="001746D0" w:rsidRPr="001746D0" w:rsidRDefault="001746D0" w:rsidP="00D750F8">
      <w:pPr>
        <w:numPr>
          <w:ilvl w:val="0"/>
          <w:numId w:val="109"/>
        </w:numPr>
        <w:spacing w:after="0"/>
        <w:ind w:left="567" w:hanging="283"/>
        <w:jc w:val="both"/>
        <w:rPr>
          <w:rFonts w:eastAsia="Times New Roman"/>
          <w:lang w:eastAsia="en-AU"/>
        </w:rPr>
      </w:pPr>
      <w:r w:rsidRPr="001746D0">
        <w:rPr>
          <w:rFonts w:eastAsia="Times New Roman"/>
          <w:lang w:eastAsia="en-AU"/>
        </w:rPr>
        <w:t>‘</w:t>
      </w:r>
      <w:proofErr w:type="gramStart"/>
      <w:r w:rsidRPr="001746D0">
        <w:rPr>
          <w:rFonts w:eastAsia="Times New Roman"/>
          <w:lang w:eastAsia="en-AU"/>
        </w:rPr>
        <w:t>winding</w:t>
      </w:r>
      <w:proofErr w:type="gramEnd"/>
      <w:r w:rsidRPr="001746D0">
        <w:rPr>
          <w:rFonts w:eastAsia="Times New Roman"/>
          <w:lang w:eastAsia="en-AU"/>
        </w:rPr>
        <w:t xml:space="preserve"> down’ the service to the </w:t>
      </w:r>
      <w:r w:rsidR="005119AB">
        <w:rPr>
          <w:rFonts w:eastAsia="Times New Roman"/>
          <w:lang w:eastAsia="en-AU"/>
        </w:rPr>
        <w:t>young person</w:t>
      </w:r>
      <w:r w:rsidRPr="001746D0">
        <w:rPr>
          <w:rFonts w:eastAsia="Times New Roman"/>
          <w:lang w:eastAsia="en-AU"/>
        </w:rPr>
        <w:t>, if appropriate.</w:t>
      </w:r>
    </w:p>
    <w:p w:rsidR="001746D0" w:rsidRPr="001746D0" w:rsidRDefault="001746D0" w:rsidP="000503FF">
      <w:pPr>
        <w:spacing w:after="0"/>
        <w:jc w:val="both"/>
        <w:rPr>
          <w:rFonts w:eastAsia="Times New Roman"/>
          <w:lang w:eastAsia="en-AU"/>
        </w:rPr>
      </w:pPr>
    </w:p>
    <w:p w:rsidR="005A1ED3" w:rsidRPr="004131C9" w:rsidRDefault="004131C9" w:rsidP="000503FF">
      <w:pPr>
        <w:spacing w:after="0"/>
        <w:contextualSpacing/>
        <w:jc w:val="both"/>
        <w:rPr>
          <w:rFonts w:eastAsiaTheme="minorEastAsia"/>
          <w:lang w:val="en-US"/>
        </w:rPr>
      </w:pPr>
      <w:r w:rsidRPr="004131C9">
        <w:rPr>
          <w:rFonts w:eastAsiaTheme="minorEastAsia"/>
          <w:lang w:val="en-US"/>
        </w:rPr>
        <w:t>Exit from a support service can be a time of anxiety for a young person who is not yet sure of their own capacity to manage. It is also the case that young people who have issue</w:t>
      </w:r>
      <w:r w:rsidR="00A86174">
        <w:rPr>
          <w:rFonts w:eastAsiaTheme="minorEastAsia"/>
          <w:lang w:val="en-US"/>
        </w:rPr>
        <w:t>s</w:t>
      </w:r>
      <w:r w:rsidRPr="004131C9">
        <w:rPr>
          <w:rFonts w:eastAsiaTheme="minorEastAsia"/>
          <w:lang w:val="en-US"/>
        </w:rPr>
        <w:t xml:space="preserve"> with trust and attachment may find moving on from the support service difficult.  Good practice around exit and closure includes:</w:t>
      </w:r>
    </w:p>
    <w:p w:rsidR="004131C9" w:rsidRPr="004131C9" w:rsidRDefault="004131C9" w:rsidP="00D750F8">
      <w:pPr>
        <w:numPr>
          <w:ilvl w:val="0"/>
          <w:numId w:val="36"/>
        </w:numPr>
        <w:spacing w:after="0"/>
        <w:ind w:left="567" w:hanging="283"/>
        <w:contextualSpacing/>
        <w:jc w:val="both"/>
        <w:rPr>
          <w:rFonts w:eastAsiaTheme="minorEastAsia"/>
          <w:lang w:val="en-US"/>
        </w:rPr>
      </w:pPr>
      <w:r w:rsidRPr="004131C9">
        <w:rPr>
          <w:rFonts w:eastAsiaTheme="minorEastAsia"/>
          <w:lang w:val="en-US"/>
        </w:rPr>
        <w:t>avoid sudden closures (precipitated by the agency)</w:t>
      </w:r>
    </w:p>
    <w:p w:rsidR="004131C9" w:rsidRPr="004131C9" w:rsidRDefault="004131C9" w:rsidP="00D750F8">
      <w:pPr>
        <w:numPr>
          <w:ilvl w:val="0"/>
          <w:numId w:val="36"/>
        </w:numPr>
        <w:spacing w:after="0"/>
        <w:ind w:left="567" w:hanging="283"/>
        <w:contextualSpacing/>
        <w:jc w:val="both"/>
        <w:rPr>
          <w:rFonts w:eastAsiaTheme="minorEastAsia"/>
          <w:lang w:val="en-US"/>
        </w:rPr>
      </w:pPr>
      <w:r w:rsidRPr="004131C9">
        <w:rPr>
          <w:rFonts w:eastAsiaTheme="minorEastAsia"/>
          <w:lang w:val="en-US"/>
        </w:rPr>
        <w:t>plan towards closure with gradual lessening of contact</w:t>
      </w:r>
    </w:p>
    <w:p w:rsidR="004131C9" w:rsidRPr="004131C9" w:rsidRDefault="004131C9" w:rsidP="00D750F8">
      <w:pPr>
        <w:numPr>
          <w:ilvl w:val="0"/>
          <w:numId w:val="36"/>
        </w:numPr>
        <w:spacing w:after="0"/>
        <w:ind w:left="567" w:hanging="283"/>
        <w:contextualSpacing/>
        <w:jc w:val="both"/>
        <w:rPr>
          <w:rFonts w:eastAsiaTheme="minorEastAsia"/>
          <w:lang w:val="en-US"/>
        </w:rPr>
      </w:pPr>
      <w:r w:rsidRPr="004131C9">
        <w:rPr>
          <w:rFonts w:eastAsiaTheme="minorEastAsia"/>
          <w:lang w:val="en-US"/>
        </w:rPr>
        <w:t>celebrate the young person’s and family’s achievements</w:t>
      </w:r>
    </w:p>
    <w:p w:rsidR="004131C9" w:rsidRPr="004131C9" w:rsidRDefault="004131C9" w:rsidP="00D750F8">
      <w:pPr>
        <w:numPr>
          <w:ilvl w:val="0"/>
          <w:numId w:val="36"/>
        </w:numPr>
        <w:spacing w:after="0"/>
        <w:ind w:left="567" w:hanging="283"/>
        <w:contextualSpacing/>
        <w:jc w:val="both"/>
        <w:rPr>
          <w:rFonts w:eastAsiaTheme="minorEastAsia"/>
          <w:lang w:val="en-US"/>
        </w:rPr>
      </w:pPr>
      <w:proofErr w:type="gramStart"/>
      <w:r w:rsidRPr="004131C9">
        <w:rPr>
          <w:rFonts w:eastAsiaTheme="minorEastAsia"/>
          <w:lang w:val="en-US"/>
        </w:rPr>
        <w:t>leave</w:t>
      </w:r>
      <w:proofErr w:type="gramEnd"/>
      <w:r w:rsidRPr="004131C9">
        <w:rPr>
          <w:rFonts w:eastAsiaTheme="minorEastAsia"/>
          <w:lang w:val="en-US"/>
        </w:rPr>
        <w:t xml:space="preserve"> the door open for the young person to seek further help if required.  </w:t>
      </w:r>
    </w:p>
    <w:p w:rsidR="004131C9" w:rsidRPr="004131C9" w:rsidRDefault="004131C9" w:rsidP="000503FF">
      <w:pPr>
        <w:spacing w:after="0"/>
        <w:contextualSpacing/>
        <w:jc w:val="both"/>
        <w:rPr>
          <w:rFonts w:eastAsiaTheme="minorEastAsia"/>
          <w:lang w:val="en-US"/>
        </w:rPr>
      </w:pPr>
    </w:p>
    <w:p w:rsidR="004131C9" w:rsidRPr="004131C9" w:rsidRDefault="004131C9" w:rsidP="000503FF">
      <w:pPr>
        <w:spacing w:after="0"/>
        <w:jc w:val="both"/>
      </w:pPr>
      <w:r w:rsidRPr="004131C9">
        <w:t xml:space="preserve">Where </w:t>
      </w:r>
      <w:r w:rsidR="005670DE">
        <w:t xml:space="preserve">planned </w:t>
      </w:r>
      <w:r w:rsidRPr="004131C9">
        <w:t>case closure is the result of the young person no longer accessing the service:</w:t>
      </w:r>
    </w:p>
    <w:p w:rsidR="004131C9" w:rsidRPr="004131C9" w:rsidRDefault="004131C9" w:rsidP="00D750F8">
      <w:pPr>
        <w:numPr>
          <w:ilvl w:val="0"/>
          <w:numId w:val="37"/>
        </w:numPr>
        <w:spacing w:after="0"/>
        <w:ind w:left="567" w:hanging="283"/>
        <w:jc w:val="both"/>
      </w:pPr>
      <w:r w:rsidRPr="004131C9">
        <w:t xml:space="preserve">trouble-shoot </w:t>
      </w:r>
      <w:r w:rsidR="001746D0">
        <w:t xml:space="preserve">their </w:t>
      </w:r>
      <w:r w:rsidRPr="004131C9">
        <w:t>reasons for disengaging with the service</w:t>
      </w:r>
    </w:p>
    <w:p w:rsidR="004131C9" w:rsidRPr="004131C9" w:rsidRDefault="004131C9" w:rsidP="00D750F8">
      <w:pPr>
        <w:numPr>
          <w:ilvl w:val="0"/>
          <w:numId w:val="37"/>
        </w:numPr>
        <w:spacing w:after="0"/>
        <w:ind w:left="567" w:hanging="283"/>
        <w:jc w:val="both"/>
      </w:pPr>
      <w:r w:rsidRPr="004131C9">
        <w:t>if the young person is no longer wanting to access the service, try to have a final review of progress</w:t>
      </w:r>
    </w:p>
    <w:p w:rsidR="004131C9" w:rsidRPr="004131C9" w:rsidRDefault="004131C9" w:rsidP="00D750F8">
      <w:pPr>
        <w:numPr>
          <w:ilvl w:val="0"/>
          <w:numId w:val="37"/>
        </w:numPr>
        <w:spacing w:after="0"/>
        <w:ind w:left="567" w:hanging="283"/>
        <w:jc w:val="both"/>
      </w:pPr>
      <w:proofErr w:type="gramStart"/>
      <w:r w:rsidRPr="004131C9">
        <w:t>make</w:t>
      </w:r>
      <w:proofErr w:type="gramEnd"/>
      <w:r w:rsidRPr="004131C9">
        <w:t xml:space="preserve"> sure the young person knows they can re-access the service. </w:t>
      </w:r>
    </w:p>
    <w:p w:rsidR="004131C9" w:rsidRPr="004131C9" w:rsidRDefault="004131C9" w:rsidP="000503FF">
      <w:pPr>
        <w:spacing w:after="0"/>
        <w:jc w:val="both"/>
      </w:pPr>
    </w:p>
    <w:p w:rsidR="004131C9" w:rsidRPr="004131C9" w:rsidRDefault="004131C9" w:rsidP="000503FF">
      <w:pPr>
        <w:spacing w:after="0"/>
        <w:jc w:val="both"/>
      </w:pPr>
      <w:r w:rsidRPr="004131C9">
        <w:t xml:space="preserve">If consent exists to liaise with other services in relation to the young person, let them know that the young person is now longer accessing your service and that they should keep an eye out for them, if relevant. </w:t>
      </w:r>
    </w:p>
    <w:p w:rsidR="001746D0" w:rsidRDefault="001746D0" w:rsidP="000503FF">
      <w:pPr>
        <w:spacing w:after="0"/>
        <w:jc w:val="both"/>
      </w:pPr>
    </w:p>
    <w:p w:rsidR="004131C9" w:rsidRPr="004131C9" w:rsidRDefault="004131C9" w:rsidP="000503FF">
      <w:pPr>
        <w:spacing w:after="0"/>
        <w:jc w:val="both"/>
      </w:pPr>
      <w:r w:rsidRPr="004131C9">
        <w:t xml:space="preserve">Irrespective of how case closure </w:t>
      </w:r>
      <w:r w:rsidR="002C228D" w:rsidRPr="004131C9">
        <w:t>occurs</w:t>
      </w:r>
      <w:r w:rsidRPr="004131C9">
        <w:t xml:space="preserve">, it needs to be documented </w:t>
      </w:r>
      <w:r w:rsidR="00661959">
        <w:t xml:space="preserve">in YSCIS </w:t>
      </w:r>
      <w:r w:rsidRPr="004131C9">
        <w:t>as such rather than left open indefinitely</w:t>
      </w:r>
      <w:r w:rsidR="00D332FD">
        <w:t>, and the final review recorded</w:t>
      </w:r>
      <w:r w:rsidRPr="004131C9">
        <w:t xml:space="preserve">. </w:t>
      </w:r>
    </w:p>
    <w:p w:rsidR="005D5AF1" w:rsidRDefault="005D5AF1" w:rsidP="000503FF">
      <w:pPr>
        <w:spacing w:after="0"/>
        <w:ind w:left="426"/>
        <w:jc w:val="both"/>
        <w:rPr>
          <w:rFonts w:ascii="Calibri" w:eastAsia="Times New Roman" w:hAnsi="Calibri"/>
          <w:lang w:val="en-US" w:eastAsia="en-AU"/>
        </w:rPr>
      </w:pPr>
    </w:p>
    <w:p w:rsidR="004131C9" w:rsidRPr="005670DE" w:rsidRDefault="004131C9" w:rsidP="00572C13">
      <w:pPr>
        <w:pStyle w:val="Heading3"/>
        <w:rPr>
          <w:rFonts w:eastAsia="Times New Roman"/>
          <w:lang w:eastAsia="en-AU"/>
        </w:rPr>
      </w:pPr>
      <w:bookmarkStart w:id="70" w:name="_Toc433029903"/>
      <w:r w:rsidRPr="005670DE">
        <w:rPr>
          <w:rFonts w:eastAsia="Times New Roman"/>
          <w:lang w:eastAsia="en-AU"/>
        </w:rPr>
        <w:t>Unplanned closure</w:t>
      </w:r>
      <w:bookmarkEnd w:id="70"/>
    </w:p>
    <w:p w:rsidR="005D5AF1" w:rsidRDefault="005D5AF1" w:rsidP="000503FF">
      <w:pPr>
        <w:spacing w:after="0"/>
        <w:jc w:val="both"/>
        <w:rPr>
          <w:rFonts w:eastAsia="Times New Roman"/>
          <w:lang w:eastAsia="en-AU"/>
        </w:rPr>
      </w:pPr>
    </w:p>
    <w:p w:rsidR="004131C9" w:rsidRPr="005670DE" w:rsidRDefault="005670DE" w:rsidP="000503FF">
      <w:pPr>
        <w:spacing w:after="0"/>
        <w:jc w:val="both"/>
        <w:rPr>
          <w:rFonts w:eastAsia="Times New Roman"/>
          <w:lang w:eastAsia="en-AU"/>
        </w:rPr>
      </w:pPr>
      <w:r>
        <w:rPr>
          <w:rFonts w:eastAsia="Times New Roman"/>
          <w:lang w:eastAsia="en-AU"/>
        </w:rPr>
        <w:t>A</w:t>
      </w:r>
      <w:r w:rsidR="004131C9" w:rsidRPr="005670DE">
        <w:rPr>
          <w:rFonts w:eastAsia="Times New Roman"/>
          <w:lang w:eastAsia="en-AU"/>
        </w:rPr>
        <w:t xml:space="preserve"> </w:t>
      </w:r>
      <w:r>
        <w:rPr>
          <w:rFonts w:eastAsia="Times New Roman"/>
          <w:lang w:eastAsia="en-AU"/>
        </w:rPr>
        <w:t>support</w:t>
      </w:r>
      <w:r w:rsidR="004131C9" w:rsidRPr="005670DE">
        <w:rPr>
          <w:rFonts w:eastAsia="Times New Roman"/>
          <w:lang w:eastAsia="en-AU"/>
        </w:rPr>
        <w:t xml:space="preserve"> service </w:t>
      </w:r>
      <w:r>
        <w:rPr>
          <w:rFonts w:eastAsia="Times New Roman"/>
          <w:lang w:eastAsia="en-AU"/>
        </w:rPr>
        <w:t>may end</w:t>
      </w:r>
      <w:r w:rsidR="004131C9" w:rsidRPr="005670DE">
        <w:rPr>
          <w:rFonts w:eastAsia="Times New Roman"/>
          <w:lang w:eastAsia="en-AU"/>
        </w:rPr>
        <w:t xml:space="preserve"> prematurely</w:t>
      </w:r>
      <w:r>
        <w:rPr>
          <w:rFonts w:eastAsia="Times New Roman"/>
          <w:lang w:eastAsia="en-AU"/>
        </w:rPr>
        <w:t xml:space="preserve"> when</w:t>
      </w:r>
      <w:r w:rsidR="004131C9" w:rsidRPr="005670DE">
        <w:rPr>
          <w:rFonts w:eastAsia="Times New Roman"/>
          <w:lang w:eastAsia="en-AU"/>
        </w:rPr>
        <w:t xml:space="preserve"> </w:t>
      </w:r>
      <w:r>
        <w:rPr>
          <w:rFonts w:eastAsia="Times New Roman"/>
          <w:lang w:eastAsia="en-AU"/>
        </w:rPr>
        <w:t xml:space="preserve">a young person </w:t>
      </w:r>
      <w:r w:rsidR="004131C9" w:rsidRPr="005670DE">
        <w:rPr>
          <w:rFonts w:eastAsia="Times New Roman"/>
          <w:lang w:eastAsia="en-AU"/>
        </w:rPr>
        <w:t>chooses to no longer be involved, or is no longer able to (e</w:t>
      </w:r>
      <w:r w:rsidR="00844466">
        <w:rPr>
          <w:rFonts w:eastAsia="Times New Roman"/>
          <w:lang w:eastAsia="en-AU"/>
        </w:rPr>
        <w:t>.</w:t>
      </w:r>
      <w:r w:rsidR="004131C9" w:rsidRPr="005670DE">
        <w:rPr>
          <w:rFonts w:eastAsia="Times New Roman"/>
          <w:lang w:eastAsia="en-AU"/>
        </w:rPr>
        <w:t>g</w:t>
      </w:r>
      <w:r w:rsidR="00844466">
        <w:rPr>
          <w:rFonts w:eastAsia="Times New Roman"/>
          <w:lang w:eastAsia="en-AU"/>
        </w:rPr>
        <w:t>.</w:t>
      </w:r>
      <w:r w:rsidR="004131C9" w:rsidRPr="005670DE">
        <w:rPr>
          <w:rFonts w:eastAsia="Times New Roman"/>
          <w:lang w:eastAsia="en-AU"/>
        </w:rPr>
        <w:t xml:space="preserve"> they move </w:t>
      </w:r>
      <w:r w:rsidR="00D332FD">
        <w:rPr>
          <w:rFonts w:eastAsia="Times New Roman"/>
          <w:lang w:eastAsia="en-AU"/>
        </w:rPr>
        <w:t xml:space="preserve">suddenly </w:t>
      </w:r>
      <w:r w:rsidR="004131C9" w:rsidRPr="005670DE">
        <w:rPr>
          <w:rFonts w:eastAsia="Times New Roman"/>
          <w:lang w:eastAsia="en-AU"/>
        </w:rPr>
        <w:t xml:space="preserve">or are </w:t>
      </w:r>
      <w:r w:rsidR="00D332FD">
        <w:rPr>
          <w:rFonts w:eastAsia="Times New Roman"/>
          <w:lang w:eastAsia="en-AU"/>
        </w:rPr>
        <w:t>placed</w:t>
      </w:r>
      <w:r w:rsidR="004131C9" w:rsidRPr="005670DE">
        <w:rPr>
          <w:rFonts w:eastAsia="Times New Roman"/>
          <w:lang w:eastAsia="en-AU"/>
        </w:rPr>
        <w:t xml:space="preserve"> </w:t>
      </w:r>
      <w:r>
        <w:rPr>
          <w:rFonts w:eastAsia="Times New Roman"/>
          <w:lang w:eastAsia="en-AU"/>
        </w:rPr>
        <w:t>in detention</w:t>
      </w:r>
      <w:r w:rsidR="004131C9" w:rsidRPr="005670DE">
        <w:rPr>
          <w:rFonts w:eastAsia="Times New Roman"/>
          <w:lang w:eastAsia="en-AU"/>
        </w:rPr>
        <w:t xml:space="preserve">).  In some such cases, </w:t>
      </w:r>
      <w:r w:rsidR="00D332FD">
        <w:rPr>
          <w:rFonts w:eastAsia="Times New Roman"/>
          <w:lang w:eastAsia="en-AU"/>
        </w:rPr>
        <w:t xml:space="preserve">the support service </w:t>
      </w:r>
      <w:r w:rsidR="004131C9" w:rsidRPr="005670DE">
        <w:rPr>
          <w:rFonts w:eastAsia="Times New Roman"/>
          <w:lang w:eastAsia="en-AU"/>
        </w:rPr>
        <w:t xml:space="preserve">may be suspended rather than terminated.  </w:t>
      </w:r>
    </w:p>
    <w:p w:rsidR="004131C9" w:rsidRPr="005670DE" w:rsidRDefault="004131C9" w:rsidP="000503FF">
      <w:pPr>
        <w:spacing w:after="0"/>
        <w:ind w:left="426"/>
        <w:jc w:val="both"/>
        <w:rPr>
          <w:rFonts w:eastAsia="Times New Roman"/>
          <w:lang w:eastAsia="en-AU"/>
        </w:rPr>
      </w:pPr>
    </w:p>
    <w:p w:rsidR="00D332FD" w:rsidRDefault="004131C9" w:rsidP="000503FF">
      <w:pPr>
        <w:spacing w:after="0"/>
        <w:jc w:val="both"/>
        <w:rPr>
          <w:rFonts w:eastAsia="Times New Roman"/>
          <w:lang w:eastAsia="en-AU"/>
        </w:rPr>
      </w:pPr>
      <w:r w:rsidRPr="005670DE">
        <w:rPr>
          <w:rFonts w:eastAsia="Times New Roman"/>
          <w:lang w:eastAsia="en-AU"/>
        </w:rPr>
        <w:t xml:space="preserve">If a </w:t>
      </w:r>
      <w:r w:rsidR="00D332FD">
        <w:rPr>
          <w:rFonts w:eastAsia="Times New Roman"/>
          <w:lang w:eastAsia="en-AU"/>
        </w:rPr>
        <w:t xml:space="preserve">young person </w:t>
      </w:r>
      <w:r w:rsidRPr="005670DE">
        <w:rPr>
          <w:rFonts w:eastAsia="Times New Roman"/>
          <w:lang w:eastAsia="en-AU"/>
        </w:rPr>
        <w:t xml:space="preserve">disengages </w:t>
      </w:r>
      <w:r w:rsidR="00D332FD">
        <w:rPr>
          <w:rFonts w:eastAsia="Times New Roman"/>
          <w:lang w:eastAsia="en-AU"/>
        </w:rPr>
        <w:t>from</w:t>
      </w:r>
      <w:r w:rsidRPr="005670DE">
        <w:rPr>
          <w:rFonts w:eastAsia="Times New Roman"/>
          <w:lang w:eastAsia="en-AU"/>
        </w:rPr>
        <w:t xml:space="preserve"> the service</w:t>
      </w:r>
      <w:r w:rsidR="00D332FD">
        <w:rPr>
          <w:rFonts w:eastAsia="Times New Roman"/>
          <w:lang w:eastAsia="en-AU"/>
        </w:rPr>
        <w:t>:</w:t>
      </w:r>
    </w:p>
    <w:p w:rsidR="00D332FD" w:rsidRDefault="00D332FD" w:rsidP="00D750F8">
      <w:pPr>
        <w:numPr>
          <w:ilvl w:val="0"/>
          <w:numId w:val="110"/>
        </w:numPr>
        <w:spacing w:after="0"/>
        <w:ind w:left="567" w:hanging="283"/>
        <w:jc w:val="both"/>
        <w:rPr>
          <w:rFonts w:eastAsia="Times New Roman"/>
          <w:lang w:eastAsia="en-AU"/>
        </w:rPr>
      </w:pPr>
      <w:r>
        <w:rPr>
          <w:rFonts w:eastAsia="Times New Roman"/>
          <w:lang w:eastAsia="en-AU"/>
        </w:rPr>
        <w:t xml:space="preserve">take </w:t>
      </w:r>
      <w:r w:rsidR="004131C9" w:rsidRPr="005670DE">
        <w:rPr>
          <w:rFonts w:eastAsia="Times New Roman"/>
          <w:lang w:eastAsia="en-AU"/>
        </w:rPr>
        <w:t xml:space="preserve">steps to </w:t>
      </w:r>
      <w:r>
        <w:rPr>
          <w:rFonts w:eastAsia="Times New Roman"/>
          <w:lang w:eastAsia="en-AU"/>
        </w:rPr>
        <w:t>check on their well-being</w:t>
      </w:r>
    </w:p>
    <w:p w:rsidR="00D332FD" w:rsidRDefault="00D332FD" w:rsidP="00D750F8">
      <w:pPr>
        <w:numPr>
          <w:ilvl w:val="0"/>
          <w:numId w:val="110"/>
        </w:numPr>
        <w:spacing w:after="0"/>
        <w:ind w:left="567" w:hanging="283"/>
        <w:jc w:val="both"/>
      </w:pPr>
      <w:r w:rsidRPr="004131C9">
        <w:t>use persistent outreach strategies to try to re-engage the young person</w:t>
      </w:r>
      <w:r>
        <w:t>, if it is considered they remain quite vulnerable</w:t>
      </w:r>
    </w:p>
    <w:p w:rsidR="00D332FD" w:rsidRPr="00D332FD" w:rsidRDefault="004131C9" w:rsidP="00D750F8">
      <w:pPr>
        <w:numPr>
          <w:ilvl w:val="0"/>
          <w:numId w:val="110"/>
        </w:numPr>
        <w:spacing w:after="0"/>
        <w:ind w:left="567" w:hanging="283"/>
        <w:jc w:val="both"/>
      </w:pPr>
      <w:proofErr w:type="gramStart"/>
      <w:r w:rsidRPr="00D332FD">
        <w:rPr>
          <w:rFonts w:eastAsia="Times New Roman"/>
          <w:lang w:eastAsia="en-AU"/>
        </w:rPr>
        <w:t>check</w:t>
      </w:r>
      <w:proofErr w:type="gramEnd"/>
      <w:r w:rsidRPr="00D332FD">
        <w:rPr>
          <w:rFonts w:eastAsia="Times New Roman"/>
          <w:lang w:eastAsia="en-AU"/>
        </w:rPr>
        <w:t xml:space="preserve"> whether there are any issues which can be addressed to better ‘hear’ the </w:t>
      </w:r>
      <w:r w:rsidR="00D332FD">
        <w:rPr>
          <w:rFonts w:eastAsia="Times New Roman"/>
          <w:lang w:eastAsia="en-AU"/>
        </w:rPr>
        <w:t xml:space="preserve">young person </w:t>
      </w:r>
      <w:r w:rsidRPr="00D332FD">
        <w:rPr>
          <w:rFonts w:eastAsia="Times New Roman"/>
          <w:lang w:eastAsia="en-AU"/>
        </w:rPr>
        <w:t xml:space="preserve">and meet their needs.  </w:t>
      </w:r>
    </w:p>
    <w:p w:rsidR="00D332FD" w:rsidRDefault="00D332FD" w:rsidP="000503FF">
      <w:pPr>
        <w:spacing w:after="0"/>
        <w:jc w:val="both"/>
        <w:rPr>
          <w:rFonts w:eastAsia="Times New Roman"/>
          <w:lang w:eastAsia="en-AU"/>
        </w:rPr>
      </w:pPr>
    </w:p>
    <w:p w:rsidR="004131C9" w:rsidRPr="00D332FD" w:rsidRDefault="004131C9" w:rsidP="000503FF">
      <w:pPr>
        <w:spacing w:after="0"/>
        <w:jc w:val="both"/>
      </w:pPr>
      <w:r w:rsidRPr="00D332FD">
        <w:rPr>
          <w:rFonts w:eastAsia="Times New Roman"/>
          <w:lang w:eastAsia="en-AU"/>
        </w:rPr>
        <w:t xml:space="preserve">If a </w:t>
      </w:r>
      <w:r w:rsidR="00D332FD">
        <w:rPr>
          <w:rFonts w:eastAsia="Times New Roman"/>
          <w:lang w:eastAsia="en-AU"/>
        </w:rPr>
        <w:t xml:space="preserve">young person </w:t>
      </w:r>
      <w:r w:rsidRPr="00D332FD">
        <w:rPr>
          <w:rFonts w:eastAsia="Times New Roman"/>
          <w:lang w:eastAsia="en-AU"/>
        </w:rPr>
        <w:t xml:space="preserve">who has been homeless disappears, considerable effort </w:t>
      </w:r>
      <w:r w:rsidR="00D332FD">
        <w:rPr>
          <w:rFonts w:eastAsia="Times New Roman"/>
          <w:lang w:eastAsia="en-AU"/>
        </w:rPr>
        <w:t xml:space="preserve">should </w:t>
      </w:r>
      <w:r w:rsidRPr="00D332FD">
        <w:rPr>
          <w:rFonts w:eastAsia="Times New Roman"/>
          <w:lang w:eastAsia="en-AU"/>
        </w:rPr>
        <w:t xml:space="preserve">be made to check on their wellbeing prior to closing the case. </w:t>
      </w:r>
    </w:p>
    <w:p w:rsidR="004131C9" w:rsidRPr="005670DE" w:rsidRDefault="004131C9" w:rsidP="000503FF">
      <w:pPr>
        <w:spacing w:after="0"/>
        <w:ind w:left="426"/>
        <w:jc w:val="both"/>
        <w:rPr>
          <w:rFonts w:eastAsia="Times New Roman"/>
          <w:lang w:eastAsia="en-AU"/>
        </w:rPr>
      </w:pPr>
    </w:p>
    <w:p w:rsidR="004131C9" w:rsidRPr="004131C9" w:rsidRDefault="00BC31BD" w:rsidP="000503FF">
      <w:pPr>
        <w:spacing w:after="0"/>
        <w:jc w:val="both"/>
        <w:rPr>
          <w:rFonts w:eastAsia="Times New Roman"/>
          <w:lang w:eastAsia="en-AU"/>
        </w:rPr>
      </w:pPr>
      <w:r>
        <w:rPr>
          <w:rFonts w:eastAsia="Times New Roman"/>
          <w:lang w:eastAsia="en-AU"/>
        </w:rPr>
        <w:t xml:space="preserve">If no contact with a young person occurs over a period of three months, closure of the case should occur. A new intake will be undertaken, and a new case start-up recorded if applicable, if contact is subsequently re-established. </w:t>
      </w:r>
    </w:p>
    <w:p w:rsidR="005A1ED3" w:rsidRDefault="005A1ED3" w:rsidP="000503FF">
      <w:pPr>
        <w:jc w:val="both"/>
      </w:pPr>
      <w:r>
        <w:br w:type="page"/>
      </w:r>
    </w:p>
    <w:p w:rsidR="00730CEB" w:rsidRPr="005A1ED3" w:rsidRDefault="00BD16D6" w:rsidP="00572C13">
      <w:pPr>
        <w:pStyle w:val="Heading1"/>
      </w:pPr>
      <w:bookmarkStart w:id="71" w:name="_Section_5_"/>
      <w:bookmarkStart w:id="72" w:name="_Toc433029904"/>
      <w:bookmarkEnd w:id="71"/>
      <w:r w:rsidRPr="005A1ED3">
        <w:lastRenderedPageBreak/>
        <w:t>Section 5</w:t>
      </w:r>
      <w:r w:rsidR="009A026E" w:rsidRPr="005A1ED3">
        <w:t xml:space="preserve">  </w:t>
      </w:r>
      <w:r w:rsidR="009A026E" w:rsidRPr="005A1ED3">
        <w:tab/>
      </w:r>
      <w:r w:rsidR="00730CEB" w:rsidRPr="005A1ED3">
        <w:t>Maintaining connections</w:t>
      </w:r>
      <w:bookmarkEnd w:id="72"/>
    </w:p>
    <w:p w:rsidR="00B05BF5" w:rsidRPr="00730CEB" w:rsidRDefault="00B05BF5" w:rsidP="000503FF">
      <w:pPr>
        <w:jc w:val="both"/>
        <w:rPr>
          <w:lang w:val="en-US"/>
        </w:rPr>
      </w:pPr>
      <w:r>
        <w:rPr>
          <w:noProof/>
          <w:lang w:eastAsia="en-AU"/>
        </w:rPr>
        <mc:AlternateContent>
          <mc:Choice Requires="wps">
            <w:drawing>
              <wp:anchor distT="0" distB="0" distL="114300" distR="114300" simplePos="0" relativeHeight="251691008" behindDoc="0" locked="0" layoutInCell="1" allowOverlap="1" wp14:anchorId="0C88DD81" wp14:editId="79A663EB">
                <wp:simplePos x="0" y="0"/>
                <wp:positionH relativeFrom="column">
                  <wp:posOffset>-635</wp:posOffset>
                </wp:positionH>
                <wp:positionV relativeFrom="paragraph">
                  <wp:posOffset>285115</wp:posOffset>
                </wp:positionV>
                <wp:extent cx="5701665" cy="1102995"/>
                <wp:effectExtent l="0" t="0" r="13335" b="15875"/>
                <wp:wrapSquare wrapText="bothSides"/>
                <wp:docPr id="23" name="Text Box 23"/>
                <wp:cNvGraphicFramePr/>
                <a:graphic xmlns:a="http://schemas.openxmlformats.org/drawingml/2006/main">
                  <a:graphicData uri="http://schemas.microsoft.com/office/word/2010/wordprocessingShape">
                    <wps:wsp>
                      <wps:cNvSpPr txBox="1"/>
                      <wps:spPr>
                        <a:xfrm>
                          <a:off x="0" y="0"/>
                          <a:ext cx="5701665" cy="110299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FC669E" w:rsidRDefault="00FC669E" w:rsidP="00D750F8">
                            <w:pPr>
                              <w:numPr>
                                <w:ilvl w:val="0"/>
                                <w:numId w:val="55"/>
                              </w:numPr>
                              <w:ind w:left="284" w:hanging="284"/>
                              <w:rPr>
                                <w:lang w:val="en-US"/>
                              </w:rPr>
                            </w:pPr>
                            <w:r>
                              <w:rPr>
                                <w:lang w:val="en-US"/>
                              </w:rPr>
                              <w:t>Maintaining family connections</w:t>
                            </w:r>
                          </w:p>
                          <w:p w:rsidR="00FC669E" w:rsidRDefault="00FC669E" w:rsidP="00D750F8">
                            <w:pPr>
                              <w:numPr>
                                <w:ilvl w:val="0"/>
                                <w:numId w:val="55"/>
                              </w:numPr>
                              <w:ind w:left="284" w:hanging="284"/>
                              <w:rPr>
                                <w:lang w:val="en-US"/>
                              </w:rPr>
                            </w:pPr>
                            <w:r>
                              <w:rPr>
                                <w:lang w:val="en-US"/>
                              </w:rPr>
                              <w:t>Staying engaged with schooling / earning</w:t>
                            </w:r>
                          </w:p>
                          <w:p w:rsidR="00FC669E" w:rsidRPr="00344532" w:rsidRDefault="00FC669E" w:rsidP="00D750F8">
                            <w:pPr>
                              <w:numPr>
                                <w:ilvl w:val="0"/>
                                <w:numId w:val="55"/>
                              </w:numPr>
                              <w:ind w:left="284" w:hanging="284"/>
                              <w:rPr>
                                <w:lang w:val="en-US"/>
                              </w:rPr>
                            </w:pPr>
                            <w:r>
                              <w:rPr>
                                <w:lang w:val="en-US"/>
                              </w:rPr>
                              <w:t>Maintaining community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23" o:spid="_x0000_s1102" style="position:absolute;left:0;text-align:left;margin-left:-.05pt;margin-top:22.45pt;width:448.95pt;height:86.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" fillcolor="white [3201]" strokecolor="black [3200]" strokeweight="1pt">
                <v:textbox style="mso-fit-shape-to-text:t">
                  <w:txbxContent>
                    <w:p w:rsidR="00FC669E" w:rsidRDefault="00FC669E" w:rsidP="00D750F8">
                      <w:pPr>
                        <w:numPr>
                          <w:ilvl w:val="0"/>
                          <w:numId w:val="55"/>
                        </w:numPr>
                        <w:ind w:left="284" w:hanging="284"/>
                        <w:rPr>
                          <w:lang w:val="en-US"/>
                        </w:rPr>
                      </w:pPr>
                      <w:r>
                        <w:rPr>
                          <w:lang w:val="en-US"/>
                        </w:rPr>
                        <w:t>Maintaining family connections</w:t>
                      </w:r>
                    </w:p>
                    <w:p w:rsidR="00FC669E" w:rsidRDefault="00FC669E" w:rsidP="00D750F8">
                      <w:pPr>
                        <w:numPr>
                          <w:ilvl w:val="0"/>
                          <w:numId w:val="55"/>
                        </w:numPr>
                        <w:ind w:left="284" w:hanging="284"/>
                        <w:rPr>
                          <w:lang w:val="en-US"/>
                        </w:rPr>
                      </w:pPr>
                      <w:r>
                        <w:rPr>
                          <w:lang w:val="en-US"/>
                        </w:rPr>
                        <w:t>Staying engaged with schooling / earning</w:t>
                      </w:r>
                    </w:p>
                    <w:p w:rsidR="00FC669E" w:rsidRPr="00344532" w:rsidRDefault="00FC669E" w:rsidP="00D750F8">
                      <w:pPr>
                        <w:numPr>
                          <w:ilvl w:val="0"/>
                          <w:numId w:val="55"/>
                        </w:numPr>
                        <w:ind w:left="284" w:hanging="284"/>
                        <w:rPr>
                          <w:lang w:val="en-US"/>
                        </w:rPr>
                      </w:pPr>
                      <w:r>
                        <w:rPr>
                          <w:lang w:val="en-US"/>
                        </w:rPr>
                        <w:t>Maintaining community connections</w:t>
                      </w:r>
                    </w:p>
                  </w:txbxContent>
                </v:textbox>
                <w10:wrap type="square"/>
              </v:roundrect>
            </w:pict>
          </mc:Fallback>
        </mc:AlternateContent>
      </w:r>
    </w:p>
    <w:p w:rsidR="00730CEB" w:rsidRPr="009A026E" w:rsidRDefault="00730CEB" w:rsidP="00572C13">
      <w:pPr>
        <w:pStyle w:val="Heading2"/>
      </w:pPr>
      <w:bookmarkStart w:id="73" w:name="_5.1__"/>
      <w:bookmarkStart w:id="74" w:name="_Toc433029905"/>
      <w:bookmarkEnd w:id="73"/>
      <w:r w:rsidRPr="009A026E">
        <w:t>5.</w:t>
      </w:r>
      <w:r>
        <w:t>1</w:t>
      </w:r>
      <w:r w:rsidRPr="009A026E">
        <w:t xml:space="preserve">  </w:t>
      </w:r>
      <w:r>
        <w:t xml:space="preserve"> Maintaining family connections</w:t>
      </w:r>
      <w:bookmarkEnd w:id="74"/>
      <w:r w:rsidRPr="009A026E">
        <w:tab/>
      </w:r>
    </w:p>
    <w:p w:rsidR="00730CEB" w:rsidRDefault="00730CEB" w:rsidP="000503FF">
      <w:pPr>
        <w:widowControl w:val="0"/>
        <w:autoSpaceDE w:val="0"/>
        <w:autoSpaceDN w:val="0"/>
        <w:adjustRightInd w:val="0"/>
        <w:spacing w:after="0"/>
        <w:jc w:val="both"/>
        <w:rPr>
          <w:lang w:val="en-US"/>
        </w:rPr>
      </w:pPr>
      <w:bookmarkStart w:id="75" w:name="_Toc267555332"/>
    </w:p>
    <w:p w:rsidR="005A1ED3" w:rsidRDefault="005A1ED3" w:rsidP="000503FF">
      <w:pPr>
        <w:widowControl w:val="0"/>
        <w:autoSpaceDE w:val="0"/>
        <w:autoSpaceDN w:val="0"/>
        <w:adjustRightInd w:val="0"/>
        <w:spacing w:after="0"/>
        <w:jc w:val="both"/>
        <w:rPr>
          <w:lang w:val="en-US"/>
        </w:rPr>
      </w:pPr>
    </w:p>
    <w:p w:rsidR="006C5014" w:rsidRDefault="006C5014" w:rsidP="000503FF">
      <w:pPr>
        <w:widowControl w:val="0"/>
        <w:autoSpaceDE w:val="0"/>
        <w:autoSpaceDN w:val="0"/>
        <w:adjustRightInd w:val="0"/>
        <w:spacing w:after="240"/>
        <w:jc w:val="both"/>
        <w:rPr>
          <w:lang w:val="en-US"/>
        </w:rPr>
      </w:pPr>
      <w:r>
        <w:rPr>
          <w:lang w:val="en-US"/>
        </w:rPr>
        <w:t>Youth Support services have a</w:t>
      </w:r>
      <w:r w:rsidR="007E387D">
        <w:rPr>
          <w:lang w:val="en-US"/>
        </w:rPr>
        <w:t xml:space="preserve">n </w:t>
      </w:r>
      <w:r>
        <w:rPr>
          <w:lang w:val="en-US"/>
        </w:rPr>
        <w:t>important job in helping young people maintain, or re-build, family connections. This must be a focus of work with all young people, from the point of first contact.</w:t>
      </w:r>
    </w:p>
    <w:p w:rsidR="00730CEB" w:rsidRDefault="00730CEB" w:rsidP="000503FF">
      <w:pPr>
        <w:widowControl w:val="0"/>
        <w:autoSpaceDE w:val="0"/>
        <w:autoSpaceDN w:val="0"/>
        <w:adjustRightInd w:val="0"/>
        <w:spacing w:after="240"/>
        <w:jc w:val="both"/>
        <w:rPr>
          <w:lang w:val="en-US"/>
        </w:rPr>
      </w:pPr>
      <w:r>
        <w:rPr>
          <w:lang w:val="en-US"/>
        </w:rPr>
        <w:t xml:space="preserve">All young people have a family.  All young people need a family.  Being disconnected from family is damaging for children and young people. Even in circumstances where a young person cannot safely live at home, </w:t>
      </w:r>
      <w:r w:rsidR="004301E3">
        <w:rPr>
          <w:lang w:val="en-US"/>
        </w:rPr>
        <w:t xml:space="preserve">or conflict is intense, </w:t>
      </w:r>
      <w:r>
        <w:rPr>
          <w:lang w:val="en-US"/>
        </w:rPr>
        <w:t>maintaining an optimal level of connectedness (</w:t>
      </w:r>
      <w:r w:rsidR="00B12B02">
        <w:rPr>
          <w:lang w:val="en-US"/>
        </w:rPr>
        <w:t>i.e.</w:t>
      </w:r>
      <w:r>
        <w:rPr>
          <w:lang w:val="en-US"/>
        </w:rPr>
        <w:t xml:space="preserve"> whatever is possible and appropriate in the particular situation) is important. Family dislocation tends to worsen when the support a young person receives is provided without reference to their ‘family connection’ needs. In these circumstances, the work done with a young person, if done in isolation from their position as a family member, can improve one aspect of a young person’s life while inadvertently worsening another.   </w:t>
      </w:r>
    </w:p>
    <w:p w:rsidR="00730CEB" w:rsidRDefault="00730CEB" w:rsidP="000503FF">
      <w:pPr>
        <w:widowControl w:val="0"/>
        <w:autoSpaceDE w:val="0"/>
        <w:autoSpaceDN w:val="0"/>
        <w:adjustRightInd w:val="0"/>
        <w:spacing w:after="240"/>
        <w:jc w:val="both"/>
        <w:rPr>
          <w:lang w:val="en-US"/>
        </w:rPr>
      </w:pPr>
      <w:r>
        <w:rPr>
          <w:lang w:val="en-US"/>
        </w:rPr>
        <w:t xml:space="preserve">Being connected to family meets basic human needs around identity, sense of self, belonging and cultural connection, which cannot be met by an agency or a worker no matter how committed they are to the young person.  All young people need a place within their family, and research has shown that they will re-connect with family eventually if those bonds are broken during adolescence. However this comes at an enormous cost if the young person remains disconnected during their adolescence and early adulthood, and </w:t>
      </w:r>
      <w:r w:rsidR="007E387D">
        <w:rPr>
          <w:lang w:val="en-US"/>
        </w:rPr>
        <w:t>must</w:t>
      </w:r>
      <w:r>
        <w:rPr>
          <w:lang w:val="en-US"/>
        </w:rPr>
        <w:t xml:space="preserve"> try to renegotiate these connections when older.  Mental health and well-being during their adolescent years are </w:t>
      </w:r>
      <w:r w:rsidR="007E387D">
        <w:rPr>
          <w:lang w:val="en-US"/>
        </w:rPr>
        <w:t>negatively</w:t>
      </w:r>
      <w:r>
        <w:rPr>
          <w:lang w:val="en-US"/>
        </w:rPr>
        <w:t xml:space="preserve"> impacted and damaged connections and </w:t>
      </w:r>
      <w:r w:rsidR="007E387D">
        <w:rPr>
          <w:lang w:val="en-US"/>
        </w:rPr>
        <w:t xml:space="preserve">undeveloped </w:t>
      </w:r>
      <w:r>
        <w:rPr>
          <w:lang w:val="en-US"/>
        </w:rPr>
        <w:t xml:space="preserve">skills in negotiating their place within the family means that it can take years </w:t>
      </w:r>
      <w:r w:rsidR="007E387D">
        <w:rPr>
          <w:lang w:val="en-US"/>
        </w:rPr>
        <w:t xml:space="preserve">for young people </w:t>
      </w:r>
      <w:r>
        <w:rPr>
          <w:lang w:val="en-US"/>
        </w:rPr>
        <w:t xml:space="preserve">to find their way back to family. Youth Support services have a significant role to play in assisting young people to stay connected, or re-connect early after family disruption, as an early intervention strategy in supporting young people to have these needs met. Youth Support services must avoid working with young people in a way which reinforces this disruption. </w:t>
      </w:r>
    </w:p>
    <w:p w:rsidR="00730CEB" w:rsidRDefault="00730CEB" w:rsidP="000503FF">
      <w:pPr>
        <w:widowControl w:val="0"/>
        <w:autoSpaceDE w:val="0"/>
        <w:autoSpaceDN w:val="0"/>
        <w:adjustRightInd w:val="0"/>
        <w:spacing w:after="240"/>
        <w:jc w:val="both"/>
        <w:rPr>
          <w:lang w:val="en-US"/>
        </w:rPr>
      </w:pPr>
      <w:r>
        <w:rPr>
          <w:lang w:val="en-US"/>
        </w:rPr>
        <w:t xml:space="preserve">Young people won’t necessarily </w:t>
      </w:r>
      <w:proofErr w:type="spellStart"/>
      <w:r>
        <w:rPr>
          <w:lang w:val="en-US"/>
        </w:rPr>
        <w:t>recogni</w:t>
      </w:r>
      <w:r w:rsidR="00C11C81">
        <w:rPr>
          <w:lang w:val="en-US"/>
        </w:rPr>
        <w:t>s</w:t>
      </w:r>
      <w:r>
        <w:rPr>
          <w:lang w:val="en-US"/>
        </w:rPr>
        <w:t>e</w:t>
      </w:r>
      <w:proofErr w:type="spellEnd"/>
      <w:r>
        <w:rPr>
          <w:lang w:val="en-US"/>
        </w:rPr>
        <w:t xml:space="preserve"> the importan</w:t>
      </w:r>
      <w:r w:rsidR="00C11C81">
        <w:rPr>
          <w:lang w:val="en-US"/>
        </w:rPr>
        <w:t>ce</w:t>
      </w:r>
      <w:r>
        <w:rPr>
          <w:lang w:val="en-US"/>
        </w:rPr>
        <w:t xml:space="preserve"> of family</w:t>
      </w:r>
      <w:r w:rsidR="00C11C81">
        <w:rPr>
          <w:lang w:val="en-US"/>
        </w:rPr>
        <w:t xml:space="preserve">. They may </w:t>
      </w:r>
      <w:r>
        <w:rPr>
          <w:lang w:val="en-US"/>
        </w:rPr>
        <w:t>deny</w:t>
      </w:r>
      <w:r w:rsidR="00C11C81">
        <w:rPr>
          <w:lang w:val="en-US"/>
        </w:rPr>
        <w:t xml:space="preserve"> that they care about family and resist suggestions that maintaining connection may be a positive thing, even if they have good reason for not being at home. </w:t>
      </w:r>
      <w:r w:rsidR="00E407C8">
        <w:rPr>
          <w:lang w:val="en-US"/>
        </w:rPr>
        <w:t xml:space="preserve">In these cases, </w:t>
      </w:r>
      <w:r w:rsidR="004301E3">
        <w:rPr>
          <w:lang w:val="en-US"/>
        </w:rPr>
        <w:t>careful assessment of the issues (including emotional safety) is warranted, along with respectfully raising the issue again from time to time</w:t>
      </w:r>
      <w:r w:rsidR="00E407C8">
        <w:rPr>
          <w:lang w:val="en-US"/>
        </w:rPr>
        <w:t xml:space="preserve">. </w:t>
      </w:r>
    </w:p>
    <w:p w:rsidR="00730CEB" w:rsidRDefault="00E407C8" w:rsidP="000503FF">
      <w:pPr>
        <w:widowControl w:val="0"/>
        <w:autoSpaceDE w:val="0"/>
        <w:autoSpaceDN w:val="0"/>
        <w:adjustRightInd w:val="0"/>
        <w:spacing w:after="240"/>
        <w:jc w:val="both"/>
        <w:rPr>
          <w:lang w:val="en-US"/>
        </w:rPr>
      </w:pPr>
      <w:r>
        <w:rPr>
          <w:lang w:val="en-US"/>
        </w:rPr>
        <w:t>Some family environments are un</w:t>
      </w:r>
      <w:r w:rsidR="00730CEB">
        <w:rPr>
          <w:lang w:val="en-US"/>
        </w:rPr>
        <w:t>safe</w:t>
      </w:r>
      <w:r>
        <w:rPr>
          <w:lang w:val="en-US"/>
        </w:rPr>
        <w:t xml:space="preserve"> for young people due to domestic and family violence, adult substance use, sexual abuse and emotionally damaging relationships. There may be individuals within their family with whom the young person should not have contact. </w:t>
      </w:r>
      <w:r w:rsidR="006D51CA">
        <w:rPr>
          <w:lang w:val="en-US"/>
        </w:rPr>
        <w:t>In such cases, the young person’s need for emotional and physical safety is the core concern. However families where it is unsafe to have contact with any member are rare. M</w:t>
      </w:r>
      <w:r>
        <w:rPr>
          <w:lang w:val="en-US"/>
        </w:rPr>
        <w:t xml:space="preserve">ost </w:t>
      </w:r>
      <w:r w:rsidR="006D51CA">
        <w:rPr>
          <w:lang w:val="en-US"/>
        </w:rPr>
        <w:t xml:space="preserve">parents and </w:t>
      </w:r>
      <w:proofErr w:type="spellStart"/>
      <w:r w:rsidR="006D51CA">
        <w:rPr>
          <w:lang w:val="en-US"/>
        </w:rPr>
        <w:t>carers</w:t>
      </w:r>
      <w:proofErr w:type="spellEnd"/>
      <w:r>
        <w:rPr>
          <w:lang w:val="en-US"/>
        </w:rPr>
        <w:t xml:space="preserve"> are doing their best, </w:t>
      </w:r>
      <w:r w:rsidR="00392F75">
        <w:rPr>
          <w:lang w:val="en-US"/>
        </w:rPr>
        <w:t>despite</w:t>
      </w:r>
      <w:r>
        <w:rPr>
          <w:lang w:val="en-US"/>
        </w:rPr>
        <w:t xml:space="preserve"> some need</w:t>
      </w:r>
      <w:r w:rsidR="00392F75">
        <w:rPr>
          <w:lang w:val="en-US"/>
        </w:rPr>
        <w:t>ing</w:t>
      </w:r>
      <w:r>
        <w:rPr>
          <w:lang w:val="en-US"/>
        </w:rPr>
        <w:t xml:space="preserve"> </w:t>
      </w:r>
      <w:r w:rsidR="00730CEB">
        <w:rPr>
          <w:lang w:val="en-US"/>
        </w:rPr>
        <w:t xml:space="preserve">help </w:t>
      </w:r>
      <w:r w:rsidR="00392F75">
        <w:rPr>
          <w:lang w:val="en-US"/>
        </w:rPr>
        <w:t xml:space="preserve">to cope with difficult </w:t>
      </w:r>
      <w:r w:rsidR="00730CEB">
        <w:rPr>
          <w:lang w:val="en-US"/>
        </w:rPr>
        <w:t xml:space="preserve">life </w:t>
      </w:r>
      <w:r w:rsidR="00730CEB">
        <w:rPr>
          <w:lang w:val="en-US"/>
        </w:rPr>
        <w:lastRenderedPageBreak/>
        <w:t>circumstances</w:t>
      </w:r>
      <w:r w:rsidR="00392F75">
        <w:rPr>
          <w:lang w:val="en-US"/>
        </w:rPr>
        <w:t xml:space="preserve">. </w:t>
      </w:r>
      <w:r w:rsidR="00730CEB">
        <w:rPr>
          <w:lang w:val="en-US"/>
        </w:rPr>
        <w:t xml:space="preserve"> </w:t>
      </w:r>
      <w:r w:rsidR="00CD628F">
        <w:rPr>
          <w:lang w:val="en-US"/>
        </w:rPr>
        <w:t xml:space="preserve">Families who were providing ‘good enough’ parenting when their child was younger, </w:t>
      </w:r>
      <w:r w:rsidR="00392F75">
        <w:rPr>
          <w:lang w:val="en-US"/>
        </w:rPr>
        <w:t xml:space="preserve">may </w:t>
      </w:r>
      <w:r w:rsidR="00CD628F">
        <w:rPr>
          <w:lang w:val="en-US"/>
        </w:rPr>
        <w:t xml:space="preserve">find </w:t>
      </w:r>
      <w:r w:rsidR="00392F75">
        <w:rPr>
          <w:lang w:val="en-US"/>
        </w:rPr>
        <w:t xml:space="preserve">in adolescence that </w:t>
      </w:r>
      <w:r w:rsidR="00CD628F">
        <w:rPr>
          <w:lang w:val="en-US"/>
        </w:rPr>
        <w:t xml:space="preserve">they </w:t>
      </w:r>
      <w:r w:rsidR="00392F75">
        <w:rPr>
          <w:lang w:val="en-US"/>
        </w:rPr>
        <w:t xml:space="preserve">are now less able to meet </w:t>
      </w:r>
      <w:r w:rsidR="00CD628F">
        <w:rPr>
          <w:lang w:val="en-US"/>
        </w:rPr>
        <w:t>a</w:t>
      </w:r>
      <w:r w:rsidR="00392F75">
        <w:rPr>
          <w:lang w:val="en-US"/>
        </w:rPr>
        <w:t xml:space="preserve"> young person’s needs.  </w:t>
      </w:r>
    </w:p>
    <w:p w:rsidR="00392F75" w:rsidRDefault="00392F75" w:rsidP="000503FF">
      <w:pPr>
        <w:widowControl w:val="0"/>
        <w:autoSpaceDE w:val="0"/>
        <w:autoSpaceDN w:val="0"/>
        <w:adjustRightInd w:val="0"/>
        <w:spacing w:after="240"/>
        <w:jc w:val="both"/>
        <w:rPr>
          <w:lang w:val="en-US"/>
        </w:rPr>
      </w:pPr>
      <w:r>
        <w:rPr>
          <w:lang w:val="en-US"/>
        </w:rPr>
        <w:t xml:space="preserve">The concept of ‘family’ encompasses more than a young person’s parents or </w:t>
      </w:r>
      <w:proofErr w:type="spellStart"/>
      <w:r>
        <w:rPr>
          <w:lang w:val="en-US"/>
        </w:rPr>
        <w:t>carers</w:t>
      </w:r>
      <w:proofErr w:type="spellEnd"/>
      <w:r>
        <w:rPr>
          <w:lang w:val="en-US"/>
        </w:rPr>
        <w:t xml:space="preserve">, especially for Aboriginal and Torres Strait Islander young people. Most young people have a number of relatives to whom they feel close, such as grandparents, uncles and aunts and cousins. Siblings are one of their most important relationships. </w:t>
      </w:r>
      <w:r w:rsidR="00CD628F">
        <w:rPr>
          <w:lang w:val="en-US"/>
        </w:rPr>
        <w:t xml:space="preserve">Others will not be biologically related but will have cultural kinship roles or </w:t>
      </w:r>
      <w:proofErr w:type="gramStart"/>
      <w:r w:rsidR="00CD628F">
        <w:rPr>
          <w:lang w:val="en-US"/>
        </w:rPr>
        <w:t>be</w:t>
      </w:r>
      <w:proofErr w:type="gramEnd"/>
      <w:r w:rsidR="00CD628F">
        <w:rPr>
          <w:lang w:val="en-US"/>
        </w:rPr>
        <w:t xml:space="preserve"> ‘like-family’.  However the idea that other young people can take the place of family is not </w:t>
      </w:r>
      <w:r w:rsidR="004301E3">
        <w:rPr>
          <w:lang w:val="en-US"/>
        </w:rPr>
        <w:t>appropriate</w:t>
      </w:r>
      <w:r w:rsidR="00CD628F">
        <w:rPr>
          <w:lang w:val="en-US"/>
        </w:rPr>
        <w:t xml:space="preserve">.  Groups of young people may provide extremely important social connections and emotional support, but they cannot fill the role of family – their relationships are unlikely to be enduring for the young person’s </w:t>
      </w:r>
      <w:r w:rsidR="00805D51">
        <w:rPr>
          <w:lang w:val="en-US"/>
        </w:rPr>
        <w:t xml:space="preserve">entire </w:t>
      </w:r>
      <w:r w:rsidR="00CD628F">
        <w:rPr>
          <w:lang w:val="en-US"/>
        </w:rPr>
        <w:t xml:space="preserve">life and are unlikely to </w:t>
      </w:r>
      <w:r w:rsidR="00805D51">
        <w:rPr>
          <w:lang w:val="en-US"/>
        </w:rPr>
        <w:t xml:space="preserve">provide the permanent sense of belonging that comes with positive family connection.  </w:t>
      </w:r>
    </w:p>
    <w:p w:rsidR="00730CEB" w:rsidRDefault="00805D51" w:rsidP="000503FF">
      <w:pPr>
        <w:widowControl w:val="0"/>
        <w:autoSpaceDE w:val="0"/>
        <w:autoSpaceDN w:val="0"/>
        <w:adjustRightInd w:val="0"/>
        <w:spacing w:after="240"/>
        <w:jc w:val="both"/>
        <w:rPr>
          <w:lang w:val="en-US"/>
        </w:rPr>
      </w:pPr>
      <w:r>
        <w:rPr>
          <w:lang w:val="en-US"/>
        </w:rPr>
        <w:t xml:space="preserve">Even where young people are disconnected from their immediate family, there will usually be someone they will </w:t>
      </w:r>
      <w:r w:rsidR="006D51CA">
        <w:rPr>
          <w:lang w:val="en-US"/>
        </w:rPr>
        <w:t>feel able to have</w:t>
      </w:r>
      <w:r>
        <w:rPr>
          <w:lang w:val="en-US"/>
        </w:rPr>
        <w:t xml:space="preserve"> contact with. Re-establishing connections may not happen quickly, but should remain a focus, with the </w:t>
      </w:r>
      <w:r w:rsidR="004301E3">
        <w:rPr>
          <w:lang w:val="en-US"/>
        </w:rPr>
        <w:t>idea</w:t>
      </w:r>
      <w:r>
        <w:rPr>
          <w:lang w:val="en-US"/>
        </w:rPr>
        <w:t xml:space="preserve"> of </w:t>
      </w:r>
      <w:r w:rsidR="004301E3">
        <w:rPr>
          <w:lang w:val="en-US"/>
        </w:rPr>
        <w:t>‘</w:t>
      </w:r>
      <w:r>
        <w:rPr>
          <w:lang w:val="en-US"/>
        </w:rPr>
        <w:t>being in touch with family</w:t>
      </w:r>
      <w:r w:rsidR="004301E3">
        <w:rPr>
          <w:lang w:val="en-US"/>
        </w:rPr>
        <w:t>’</w:t>
      </w:r>
      <w:r>
        <w:rPr>
          <w:lang w:val="en-US"/>
        </w:rPr>
        <w:t xml:space="preserve"> </w:t>
      </w:r>
      <w:proofErr w:type="spellStart"/>
      <w:r>
        <w:rPr>
          <w:lang w:val="en-US"/>
        </w:rPr>
        <w:t>normalised</w:t>
      </w:r>
      <w:proofErr w:type="spellEnd"/>
      <w:r>
        <w:rPr>
          <w:lang w:val="en-US"/>
        </w:rPr>
        <w:t xml:space="preserve"> </w:t>
      </w:r>
      <w:r w:rsidR="006D51CA">
        <w:rPr>
          <w:lang w:val="en-US"/>
        </w:rPr>
        <w:t>for young</w:t>
      </w:r>
      <w:r>
        <w:rPr>
          <w:lang w:val="en-US"/>
        </w:rPr>
        <w:t xml:space="preserve"> people receiving Youth Support services.   </w:t>
      </w:r>
    </w:p>
    <w:p w:rsidR="006D51CA" w:rsidRDefault="006D51CA" w:rsidP="000503FF">
      <w:pPr>
        <w:widowControl w:val="0"/>
        <w:autoSpaceDE w:val="0"/>
        <w:autoSpaceDN w:val="0"/>
        <w:adjustRightInd w:val="0"/>
        <w:spacing w:after="240"/>
        <w:jc w:val="both"/>
        <w:rPr>
          <w:lang w:val="en-US"/>
        </w:rPr>
      </w:pPr>
    </w:p>
    <w:p w:rsidR="00730831" w:rsidRDefault="001637DA" w:rsidP="000503FF">
      <w:pPr>
        <w:widowControl w:val="0"/>
        <w:autoSpaceDE w:val="0"/>
        <w:autoSpaceDN w:val="0"/>
        <w:adjustRightInd w:val="0"/>
        <w:spacing w:after="240"/>
        <w:jc w:val="both"/>
        <w:rPr>
          <w:lang w:val="en-US"/>
        </w:rPr>
      </w:pPr>
      <w:r>
        <w:rPr>
          <w:noProof/>
          <w:lang w:eastAsia="en-AU"/>
        </w:rPr>
        <mc:AlternateContent>
          <mc:Choice Requires="wps">
            <w:drawing>
              <wp:anchor distT="0" distB="0" distL="114300" distR="114300" simplePos="0" relativeHeight="251721728" behindDoc="0" locked="0" layoutInCell="1" allowOverlap="1" wp14:anchorId="7F542833" wp14:editId="5A973A11">
                <wp:simplePos x="0" y="0"/>
                <wp:positionH relativeFrom="column">
                  <wp:posOffset>0</wp:posOffset>
                </wp:positionH>
                <wp:positionV relativeFrom="paragraph">
                  <wp:posOffset>0</wp:posOffset>
                </wp:positionV>
                <wp:extent cx="5850890" cy="1087120"/>
                <wp:effectExtent l="0" t="0" r="20320" b="20955"/>
                <wp:wrapSquare wrapText="bothSides"/>
                <wp:docPr id="41" name="Text Box 41"/>
                <wp:cNvGraphicFramePr/>
                <a:graphic xmlns:a="http://schemas.openxmlformats.org/drawingml/2006/main">
                  <a:graphicData uri="http://schemas.microsoft.com/office/word/2010/wordprocessingShape">
                    <wps:wsp>
                      <wps:cNvSpPr txBox="1"/>
                      <wps:spPr>
                        <a:xfrm>
                          <a:off x="0" y="0"/>
                          <a:ext cx="5850890" cy="108712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FC669E" w:rsidRPr="001637DA" w:rsidRDefault="00FC669E" w:rsidP="00D750F8">
                            <w:pPr>
                              <w:widowControl w:val="0"/>
                              <w:numPr>
                                <w:ilvl w:val="0"/>
                                <w:numId w:val="116"/>
                              </w:numPr>
                              <w:autoSpaceDE w:val="0"/>
                              <w:autoSpaceDN w:val="0"/>
                              <w:adjustRightInd w:val="0"/>
                              <w:spacing w:after="0"/>
                              <w:ind w:left="426" w:hanging="426"/>
                              <w:jc w:val="both"/>
                              <w:rPr>
                                <w:sz w:val="20"/>
                                <w:szCs w:val="20"/>
                                <w:lang w:val="en-US"/>
                              </w:rPr>
                            </w:pPr>
                            <w:r w:rsidRPr="001637DA">
                              <w:rPr>
                                <w:i/>
                                <w:sz w:val="20"/>
                                <w:szCs w:val="20"/>
                                <w:lang w:val="en-US"/>
                              </w:rPr>
                              <w:t>Practice resource</w:t>
                            </w:r>
                            <w:r w:rsidRPr="001637DA">
                              <w:rPr>
                                <w:sz w:val="20"/>
                                <w:szCs w:val="20"/>
                                <w:lang w:val="en-US"/>
                              </w:rPr>
                              <w:t xml:space="preserve">: </w:t>
                            </w:r>
                            <w:r w:rsidRPr="001637DA">
                              <w:rPr>
                                <w:i/>
                                <w:sz w:val="20"/>
                                <w:szCs w:val="20"/>
                                <w:lang w:val="en-US"/>
                              </w:rPr>
                              <w:t>understanding family connections</w:t>
                            </w:r>
                            <w:r w:rsidRPr="001637DA">
                              <w:rPr>
                                <w:sz w:val="20"/>
                                <w:szCs w:val="20"/>
                                <w:lang w:val="en-US"/>
                              </w:rPr>
                              <w:t xml:space="preserve"> </w:t>
                            </w:r>
                          </w:p>
                          <w:p w:rsidR="00FC669E" w:rsidRPr="001637DA" w:rsidRDefault="00FC669E" w:rsidP="00DF524B">
                            <w:pPr>
                              <w:widowControl w:val="0"/>
                              <w:autoSpaceDE w:val="0"/>
                              <w:autoSpaceDN w:val="0"/>
                              <w:adjustRightInd w:val="0"/>
                              <w:spacing w:after="0"/>
                              <w:jc w:val="both"/>
                              <w:rPr>
                                <w:sz w:val="20"/>
                                <w:szCs w:val="20"/>
                                <w:lang w:val="en-US"/>
                              </w:rPr>
                            </w:pPr>
                          </w:p>
                          <w:p w:rsidR="00FC669E" w:rsidRPr="001637DA" w:rsidRDefault="00FC669E" w:rsidP="00D20429">
                            <w:pPr>
                              <w:widowControl w:val="0"/>
                              <w:autoSpaceDE w:val="0"/>
                              <w:autoSpaceDN w:val="0"/>
                              <w:adjustRightInd w:val="0"/>
                              <w:spacing w:after="0"/>
                              <w:rPr>
                                <w:sz w:val="20"/>
                                <w:szCs w:val="20"/>
                                <w:lang w:val="en-US"/>
                              </w:rPr>
                            </w:pPr>
                            <w:r>
                              <w:rPr>
                                <w:sz w:val="20"/>
                                <w:szCs w:val="20"/>
                                <w:lang w:val="en-US"/>
                              </w:rPr>
                              <w:t xml:space="preserve">An excellent resource which provides </w:t>
                            </w:r>
                            <w:r w:rsidRPr="001637DA">
                              <w:rPr>
                                <w:sz w:val="20"/>
                                <w:szCs w:val="20"/>
                                <w:lang w:val="en-US"/>
                              </w:rPr>
                              <w:t xml:space="preserve">a balanced discussion on working with families in the context of relationship difficulties with young </w:t>
                            </w:r>
                            <w:proofErr w:type="gramStart"/>
                            <w:r w:rsidRPr="001637DA">
                              <w:rPr>
                                <w:sz w:val="20"/>
                                <w:szCs w:val="20"/>
                                <w:lang w:val="en-US"/>
                              </w:rPr>
                              <w:t>people,</w:t>
                            </w:r>
                            <w:proofErr w:type="gramEnd"/>
                            <w:r w:rsidRPr="001637DA">
                              <w:rPr>
                                <w:sz w:val="20"/>
                                <w:szCs w:val="20"/>
                                <w:lang w:val="en-US"/>
                              </w:rPr>
                              <w:t xml:space="preserve"> </w:t>
                            </w:r>
                            <w:r>
                              <w:rPr>
                                <w:sz w:val="20"/>
                                <w:szCs w:val="20"/>
                                <w:lang w:val="en-US"/>
                              </w:rPr>
                              <w:t>is</w:t>
                            </w:r>
                            <w:r w:rsidRPr="001637DA">
                              <w:rPr>
                                <w:sz w:val="20"/>
                                <w:szCs w:val="20"/>
                                <w:lang w:val="en-US"/>
                              </w:rPr>
                              <w:t xml:space="preserve"> the </w:t>
                            </w:r>
                            <w:r w:rsidRPr="001637DA">
                              <w:rPr>
                                <w:i/>
                                <w:sz w:val="20"/>
                                <w:szCs w:val="20"/>
                                <w:lang w:val="en-US"/>
                              </w:rPr>
                              <w:t>Strong Bonds – building family connections</w:t>
                            </w:r>
                            <w:r w:rsidRPr="001637DA">
                              <w:rPr>
                                <w:sz w:val="20"/>
                                <w:szCs w:val="20"/>
                                <w:lang w:val="en-US"/>
                              </w:rPr>
                              <w:t xml:space="preserve"> website (Jesuit Social Services). It has sections for workers and for families. </w:t>
                            </w:r>
                          </w:p>
                          <w:p w:rsidR="00FC669E" w:rsidRPr="001637DA" w:rsidRDefault="001E5E76" w:rsidP="00CF4F6D">
                            <w:pPr>
                              <w:widowControl w:val="0"/>
                              <w:autoSpaceDE w:val="0"/>
                              <w:autoSpaceDN w:val="0"/>
                              <w:adjustRightInd w:val="0"/>
                              <w:spacing w:after="0"/>
                              <w:jc w:val="both"/>
                              <w:rPr>
                                <w:sz w:val="20"/>
                                <w:szCs w:val="20"/>
                                <w:lang w:val="en-US"/>
                              </w:rPr>
                            </w:pPr>
                            <w:hyperlink r:id="rId36" w:history="1">
                              <w:r w:rsidR="00FC669E" w:rsidRPr="001637DA">
                                <w:rPr>
                                  <w:rStyle w:val="Hyperlink"/>
                                  <w:sz w:val="20"/>
                                  <w:szCs w:val="20"/>
                                  <w:lang w:val="en-US"/>
                                </w:rPr>
                                <w:t>http://www.strongbonds.jss.org.au/workers/default.html</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id="Text Box 41" o:spid="_x0000_s1103" style="position:absolute;left:0;text-align:left;margin-left:0;margin-top:0;width:460.7pt;height:85.6pt;z-index:251721728;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" fillcolor="white [3201]" strokecolor="black [3200]" strokeweight="1pt">
                <v:textbox style="mso-fit-shape-to-text:t">
                  <w:txbxContent>
                    <w:p w:rsidR="00FC669E" w:rsidRPr="001637DA" w:rsidRDefault="00FC669E" w:rsidP="00D750F8">
                      <w:pPr>
                        <w:widowControl w:val="0"/>
                        <w:numPr>
                          <w:ilvl w:val="0"/>
                          <w:numId w:val="116"/>
                        </w:numPr>
                        <w:autoSpaceDE w:val="0"/>
                        <w:autoSpaceDN w:val="0"/>
                        <w:adjustRightInd w:val="0"/>
                        <w:spacing w:after="0"/>
                        <w:ind w:left="426" w:hanging="426"/>
                        <w:jc w:val="both"/>
                        <w:rPr>
                          <w:sz w:val="20"/>
                          <w:szCs w:val="20"/>
                          <w:lang w:val="en-US"/>
                        </w:rPr>
                      </w:pPr>
                      <w:r w:rsidRPr="001637DA">
                        <w:rPr>
                          <w:i/>
                          <w:sz w:val="20"/>
                          <w:szCs w:val="20"/>
                          <w:lang w:val="en-US"/>
                        </w:rPr>
                        <w:t>Practice resource</w:t>
                      </w:r>
                      <w:r w:rsidRPr="001637DA">
                        <w:rPr>
                          <w:sz w:val="20"/>
                          <w:szCs w:val="20"/>
                          <w:lang w:val="en-US"/>
                        </w:rPr>
                        <w:t xml:space="preserve">: </w:t>
                      </w:r>
                      <w:r w:rsidRPr="001637DA">
                        <w:rPr>
                          <w:i/>
                          <w:sz w:val="20"/>
                          <w:szCs w:val="20"/>
                          <w:lang w:val="en-US"/>
                        </w:rPr>
                        <w:t>understanding family connections</w:t>
                      </w:r>
                      <w:r w:rsidRPr="001637DA">
                        <w:rPr>
                          <w:sz w:val="20"/>
                          <w:szCs w:val="20"/>
                          <w:lang w:val="en-US"/>
                        </w:rPr>
                        <w:t xml:space="preserve"> </w:t>
                      </w:r>
                    </w:p>
                    <w:p w:rsidR="00FC669E" w:rsidRPr="001637DA" w:rsidRDefault="00FC669E" w:rsidP="00DF524B">
                      <w:pPr>
                        <w:widowControl w:val="0"/>
                        <w:autoSpaceDE w:val="0"/>
                        <w:autoSpaceDN w:val="0"/>
                        <w:adjustRightInd w:val="0"/>
                        <w:spacing w:after="0"/>
                        <w:jc w:val="both"/>
                        <w:rPr>
                          <w:sz w:val="20"/>
                          <w:szCs w:val="20"/>
                          <w:lang w:val="en-US"/>
                        </w:rPr>
                      </w:pPr>
                    </w:p>
                    <w:p w:rsidR="00FC669E" w:rsidRPr="001637DA" w:rsidRDefault="00FC669E" w:rsidP="00D20429">
                      <w:pPr>
                        <w:widowControl w:val="0"/>
                        <w:autoSpaceDE w:val="0"/>
                        <w:autoSpaceDN w:val="0"/>
                        <w:adjustRightInd w:val="0"/>
                        <w:spacing w:after="0"/>
                        <w:rPr>
                          <w:sz w:val="20"/>
                          <w:szCs w:val="20"/>
                          <w:lang w:val="en-US"/>
                        </w:rPr>
                      </w:pPr>
                      <w:r>
                        <w:rPr>
                          <w:sz w:val="20"/>
                          <w:szCs w:val="20"/>
                          <w:lang w:val="en-US"/>
                        </w:rPr>
                        <w:t xml:space="preserve">An excellent resource which provides </w:t>
                      </w:r>
                      <w:r w:rsidRPr="001637DA">
                        <w:rPr>
                          <w:sz w:val="20"/>
                          <w:szCs w:val="20"/>
                          <w:lang w:val="en-US"/>
                        </w:rPr>
                        <w:t xml:space="preserve">a balanced discussion on working with families in the context of relationship difficulties with young </w:t>
                      </w:r>
                      <w:proofErr w:type="gramStart"/>
                      <w:r w:rsidRPr="001637DA">
                        <w:rPr>
                          <w:sz w:val="20"/>
                          <w:szCs w:val="20"/>
                          <w:lang w:val="en-US"/>
                        </w:rPr>
                        <w:t>people,</w:t>
                      </w:r>
                      <w:proofErr w:type="gramEnd"/>
                      <w:r w:rsidRPr="001637DA">
                        <w:rPr>
                          <w:sz w:val="20"/>
                          <w:szCs w:val="20"/>
                          <w:lang w:val="en-US"/>
                        </w:rPr>
                        <w:t xml:space="preserve"> </w:t>
                      </w:r>
                      <w:r>
                        <w:rPr>
                          <w:sz w:val="20"/>
                          <w:szCs w:val="20"/>
                          <w:lang w:val="en-US"/>
                        </w:rPr>
                        <w:t>is</w:t>
                      </w:r>
                      <w:r w:rsidRPr="001637DA">
                        <w:rPr>
                          <w:sz w:val="20"/>
                          <w:szCs w:val="20"/>
                          <w:lang w:val="en-US"/>
                        </w:rPr>
                        <w:t xml:space="preserve"> the </w:t>
                      </w:r>
                      <w:r w:rsidRPr="001637DA">
                        <w:rPr>
                          <w:i/>
                          <w:sz w:val="20"/>
                          <w:szCs w:val="20"/>
                          <w:lang w:val="en-US"/>
                        </w:rPr>
                        <w:t>Strong Bonds – building family connections</w:t>
                      </w:r>
                      <w:r w:rsidRPr="001637DA">
                        <w:rPr>
                          <w:sz w:val="20"/>
                          <w:szCs w:val="20"/>
                          <w:lang w:val="en-US"/>
                        </w:rPr>
                        <w:t xml:space="preserve"> website (Jesuit Social Services). It has sections for workers and for families. </w:t>
                      </w:r>
                    </w:p>
                    <w:p w:rsidR="00FC669E" w:rsidRPr="001637DA" w:rsidRDefault="00FC669E" w:rsidP="00CF4F6D">
                      <w:pPr>
                        <w:widowControl w:val="0"/>
                        <w:autoSpaceDE w:val="0"/>
                        <w:autoSpaceDN w:val="0"/>
                        <w:adjustRightInd w:val="0"/>
                        <w:spacing w:after="0"/>
                        <w:jc w:val="both"/>
                        <w:rPr>
                          <w:sz w:val="20"/>
                          <w:szCs w:val="20"/>
                          <w:lang w:val="en-US"/>
                        </w:rPr>
                      </w:pPr>
                      <w:hyperlink r:id="rId37" w:history="1">
                        <w:r w:rsidRPr="001637DA">
                          <w:rPr>
                            <w:rStyle w:val="Hyperlink"/>
                            <w:sz w:val="20"/>
                            <w:szCs w:val="20"/>
                            <w:lang w:val="en-US"/>
                          </w:rPr>
                          <w:t>http://www.strongbonds.jss.org.au/workers/default.html</w:t>
                        </w:r>
                      </w:hyperlink>
                    </w:p>
                  </w:txbxContent>
                </v:textbox>
                <w10:wrap type="square"/>
              </v:roundrect>
            </w:pict>
          </mc:Fallback>
        </mc:AlternateContent>
      </w:r>
    </w:p>
    <w:p w:rsidR="00730CEB" w:rsidRPr="006C5014" w:rsidRDefault="006C5014" w:rsidP="00572C13">
      <w:pPr>
        <w:pStyle w:val="Heading3"/>
      </w:pPr>
      <w:bookmarkStart w:id="76" w:name="_Toc433029906"/>
      <w:bookmarkEnd w:id="75"/>
      <w:r w:rsidRPr="006C5014">
        <w:t>Being family-focused</w:t>
      </w:r>
      <w:bookmarkEnd w:id="76"/>
    </w:p>
    <w:p w:rsidR="006C5014" w:rsidRDefault="006C5014" w:rsidP="000503FF">
      <w:pPr>
        <w:widowControl w:val="0"/>
        <w:autoSpaceDE w:val="0"/>
        <w:autoSpaceDN w:val="0"/>
        <w:adjustRightInd w:val="0"/>
        <w:spacing w:after="0"/>
        <w:contextualSpacing/>
        <w:jc w:val="both"/>
        <w:rPr>
          <w:rFonts w:eastAsiaTheme="minorEastAsia"/>
          <w:lang w:val="en-US"/>
        </w:rPr>
      </w:pPr>
    </w:p>
    <w:p w:rsidR="00730CEB" w:rsidRDefault="00730CEB" w:rsidP="000503FF">
      <w:pPr>
        <w:widowControl w:val="0"/>
        <w:autoSpaceDE w:val="0"/>
        <w:autoSpaceDN w:val="0"/>
        <w:adjustRightInd w:val="0"/>
        <w:spacing w:after="0"/>
        <w:contextualSpacing/>
        <w:jc w:val="both"/>
        <w:rPr>
          <w:rFonts w:eastAsiaTheme="minorEastAsia"/>
          <w:lang w:val="en-US"/>
        </w:rPr>
      </w:pPr>
      <w:r>
        <w:rPr>
          <w:rFonts w:eastAsiaTheme="minorEastAsia"/>
          <w:lang w:val="en-US"/>
        </w:rPr>
        <w:t>Effective work with young people in the context of family</w:t>
      </w:r>
      <w:r w:rsidR="00F60E0A">
        <w:rPr>
          <w:rFonts w:eastAsiaTheme="minorEastAsia"/>
          <w:lang w:val="en-US"/>
        </w:rPr>
        <w:t xml:space="preserve">, for </w:t>
      </w:r>
      <w:r w:rsidR="00F60E0A" w:rsidRPr="00805D51">
        <w:rPr>
          <w:rFonts w:eastAsiaTheme="minorEastAsia"/>
          <w:lang w:val="en-US"/>
        </w:rPr>
        <w:t xml:space="preserve">YS </w:t>
      </w:r>
      <w:r w:rsidR="00805D51" w:rsidRPr="00805D51">
        <w:rPr>
          <w:rFonts w:eastAsiaTheme="minorEastAsia"/>
          <w:lang w:val="en-US"/>
        </w:rPr>
        <w:t>S</w:t>
      </w:r>
      <w:r w:rsidR="00F60E0A" w:rsidRPr="00805D51">
        <w:rPr>
          <w:rFonts w:eastAsiaTheme="minorEastAsia"/>
          <w:lang w:val="en-US"/>
        </w:rPr>
        <w:t xml:space="preserve">upport services and YS </w:t>
      </w:r>
      <w:r w:rsidR="00805D51" w:rsidRPr="00805D51">
        <w:rPr>
          <w:rFonts w:eastAsiaTheme="minorEastAsia"/>
          <w:lang w:val="en-US"/>
        </w:rPr>
        <w:t>I</w:t>
      </w:r>
      <w:r w:rsidR="00F60E0A" w:rsidRPr="00805D51">
        <w:rPr>
          <w:rFonts w:eastAsiaTheme="minorEastAsia"/>
          <w:lang w:val="en-US"/>
        </w:rPr>
        <w:t>ntegrated response services</w:t>
      </w:r>
      <w:r w:rsidR="00F60E0A">
        <w:rPr>
          <w:rFonts w:eastAsiaTheme="minorEastAsia"/>
          <w:lang w:val="en-US"/>
        </w:rPr>
        <w:t>,</w:t>
      </w:r>
      <w:r>
        <w:rPr>
          <w:rFonts w:eastAsiaTheme="minorEastAsia"/>
          <w:lang w:val="en-US"/>
        </w:rPr>
        <w:t xml:space="preserve"> starts with having an assumption that you</w:t>
      </w:r>
      <w:r w:rsidR="00805D51">
        <w:rPr>
          <w:rFonts w:eastAsiaTheme="minorEastAsia"/>
          <w:lang w:val="en-US"/>
        </w:rPr>
        <w:t xml:space="preserve">th support </w:t>
      </w:r>
      <w:r w:rsidR="006D51CA">
        <w:rPr>
          <w:rFonts w:eastAsiaTheme="minorEastAsia"/>
          <w:lang w:val="en-US"/>
        </w:rPr>
        <w:t>workers will</w:t>
      </w:r>
      <w:r>
        <w:rPr>
          <w:rFonts w:eastAsiaTheme="minorEastAsia"/>
          <w:lang w:val="en-US"/>
        </w:rPr>
        <w:t xml:space="preserve"> (usually) have contact with the family of a young person with whom </w:t>
      </w:r>
      <w:r w:rsidR="00805D51">
        <w:rPr>
          <w:rFonts w:eastAsiaTheme="minorEastAsia"/>
          <w:lang w:val="en-US"/>
        </w:rPr>
        <w:t>they</w:t>
      </w:r>
      <w:r>
        <w:rPr>
          <w:rFonts w:eastAsiaTheme="minorEastAsia"/>
          <w:lang w:val="en-US"/>
        </w:rPr>
        <w:t xml:space="preserve"> are working. </w:t>
      </w:r>
      <w:r w:rsidR="00F60E0A">
        <w:rPr>
          <w:rFonts w:eastAsiaTheme="minorEastAsia"/>
          <w:lang w:val="en-US"/>
        </w:rPr>
        <w:t xml:space="preserve">YS </w:t>
      </w:r>
      <w:r w:rsidR="00805D51" w:rsidRPr="00805D51">
        <w:rPr>
          <w:rFonts w:eastAsiaTheme="minorEastAsia"/>
          <w:lang w:val="en-US"/>
        </w:rPr>
        <w:t>A</w:t>
      </w:r>
      <w:r w:rsidR="00F60E0A" w:rsidRPr="00805D51">
        <w:rPr>
          <w:rFonts w:eastAsiaTheme="minorEastAsia"/>
          <w:lang w:val="en-US"/>
        </w:rPr>
        <w:t>ccess services</w:t>
      </w:r>
      <w:r w:rsidR="00F60E0A">
        <w:rPr>
          <w:rFonts w:eastAsiaTheme="minorEastAsia"/>
          <w:lang w:val="en-US"/>
        </w:rPr>
        <w:t xml:space="preserve"> will always attempt to put young people in touch with support services if family issues are identified.  </w:t>
      </w:r>
      <w:proofErr w:type="spellStart"/>
      <w:r>
        <w:rPr>
          <w:rFonts w:eastAsiaTheme="minorEastAsia"/>
          <w:lang w:val="en-US"/>
        </w:rPr>
        <w:t>Normalising</w:t>
      </w:r>
      <w:proofErr w:type="spellEnd"/>
      <w:r>
        <w:rPr>
          <w:rFonts w:eastAsiaTheme="minorEastAsia"/>
          <w:lang w:val="en-US"/>
        </w:rPr>
        <w:t xml:space="preserve"> this </w:t>
      </w:r>
      <w:r w:rsidR="00F60E0A">
        <w:rPr>
          <w:rFonts w:eastAsiaTheme="minorEastAsia"/>
          <w:lang w:val="en-US"/>
        </w:rPr>
        <w:t xml:space="preserve">approach </w:t>
      </w:r>
      <w:r>
        <w:rPr>
          <w:rFonts w:eastAsiaTheme="minorEastAsia"/>
          <w:lang w:val="en-US"/>
        </w:rPr>
        <w:t xml:space="preserve">makes it easier for a young person to accept that it is a </w:t>
      </w:r>
      <w:r w:rsidR="00805D51">
        <w:rPr>
          <w:rFonts w:eastAsiaTheme="minorEastAsia"/>
          <w:lang w:val="en-US"/>
        </w:rPr>
        <w:t>standard</w:t>
      </w:r>
      <w:r>
        <w:rPr>
          <w:rFonts w:eastAsiaTheme="minorEastAsia"/>
          <w:lang w:val="en-US"/>
        </w:rPr>
        <w:t xml:space="preserve"> part of working with them. At the same time you will be making it clear that the young person’s safety needs are paramount, that what they want is taken seriously, and that they have rights (within duty of care limits) around consenting to Youth Support services having contact with their family in relation to them.</w:t>
      </w:r>
    </w:p>
    <w:p w:rsidR="00730CEB" w:rsidRDefault="00730CEB" w:rsidP="000503FF">
      <w:pPr>
        <w:widowControl w:val="0"/>
        <w:autoSpaceDE w:val="0"/>
        <w:autoSpaceDN w:val="0"/>
        <w:adjustRightInd w:val="0"/>
        <w:spacing w:after="0"/>
        <w:contextualSpacing/>
        <w:jc w:val="both"/>
        <w:rPr>
          <w:rFonts w:eastAsiaTheme="minorEastAsia"/>
          <w:lang w:val="en-US"/>
        </w:rPr>
      </w:pPr>
    </w:p>
    <w:p w:rsidR="00730CEB" w:rsidRDefault="006C5014" w:rsidP="000503FF">
      <w:pPr>
        <w:widowControl w:val="0"/>
        <w:autoSpaceDE w:val="0"/>
        <w:autoSpaceDN w:val="0"/>
        <w:adjustRightInd w:val="0"/>
        <w:spacing w:after="0"/>
        <w:contextualSpacing/>
        <w:jc w:val="both"/>
        <w:rPr>
          <w:rFonts w:eastAsiaTheme="minorEastAsia"/>
          <w:lang w:val="en-US"/>
        </w:rPr>
      </w:pPr>
      <w:r>
        <w:rPr>
          <w:rFonts w:eastAsiaTheme="minorEastAsia"/>
          <w:lang w:val="en-US"/>
        </w:rPr>
        <w:t>Integrate a focus on family within every stage of engaging with young people</w:t>
      </w:r>
      <w:r w:rsidR="00B71EED">
        <w:rPr>
          <w:rFonts w:eastAsiaTheme="minorEastAsia"/>
          <w:lang w:val="en-US"/>
        </w:rPr>
        <w:t xml:space="preserve">. The way in which this occurs will be sensitive to </w:t>
      </w:r>
      <w:r w:rsidR="006F5F82">
        <w:rPr>
          <w:rFonts w:eastAsiaTheme="minorEastAsia"/>
          <w:lang w:val="en-US"/>
        </w:rPr>
        <w:t xml:space="preserve">the </w:t>
      </w:r>
      <w:r w:rsidR="00B71EED">
        <w:rPr>
          <w:rFonts w:eastAsiaTheme="minorEastAsia"/>
          <w:lang w:val="en-US"/>
        </w:rPr>
        <w:t xml:space="preserve">young person and their current circumstances and will take account of the issues discussed above under </w:t>
      </w:r>
      <w:r w:rsidR="006F5F82">
        <w:rPr>
          <w:rFonts w:eastAsiaTheme="minorEastAsia"/>
          <w:lang w:val="en-US"/>
        </w:rPr>
        <w:t xml:space="preserve">‘soft entry’ </w:t>
      </w:r>
      <w:r w:rsidR="00B71EED">
        <w:rPr>
          <w:rFonts w:eastAsiaTheme="minorEastAsia"/>
          <w:lang w:val="en-US"/>
        </w:rPr>
        <w:t>engagement</w:t>
      </w:r>
      <w:r w:rsidR="006F5F82">
        <w:rPr>
          <w:rFonts w:eastAsiaTheme="minorEastAsia"/>
          <w:lang w:val="en-US"/>
        </w:rPr>
        <w:t xml:space="preserve">. However ‘family information’ </w:t>
      </w:r>
      <w:r w:rsidR="00B71EED">
        <w:rPr>
          <w:rFonts w:eastAsiaTheme="minorEastAsia"/>
          <w:lang w:val="en-US"/>
        </w:rPr>
        <w:t xml:space="preserve">is essential information </w:t>
      </w:r>
      <w:r w:rsidR="002C228D">
        <w:rPr>
          <w:rFonts w:eastAsiaTheme="minorEastAsia"/>
          <w:lang w:val="en-US"/>
        </w:rPr>
        <w:t>that</w:t>
      </w:r>
      <w:r w:rsidR="00B71EED">
        <w:rPr>
          <w:rFonts w:eastAsiaTheme="minorEastAsia"/>
          <w:lang w:val="en-US"/>
        </w:rPr>
        <w:t xml:space="preserve"> is required to enable effective work with the young person. The youth support worker should therefore be skilled in talking to young people about their family in ways </w:t>
      </w:r>
      <w:r w:rsidR="002C228D">
        <w:rPr>
          <w:rFonts w:eastAsiaTheme="minorEastAsia"/>
          <w:lang w:val="en-US"/>
        </w:rPr>
        <w:t>that</w:t>
      </w:r>
      <w:r w:rsidR="00B71EED">
        <w:rPr>
          <w:rFonts w:eastAsiaTheme="minorEastAsia"/>
          <w:lang w:val="en-US"/>
        </w:rPr>
        <w:t xml:space="preserve"> will not be experienced as </w:t>
      </w:r>
      <w:r w:rsidR="006D51CA">
        <w:rPr>
          <w:rFonts w:eastAsiaTheme="minorEastAsia"/>
          <w:lang w:val="en-US"/>
        </w:rPr>
        <w:t xml:space="preserve">too </w:t>
      </w:r>
      <w:r w:rsidR="00B71EED">
        <w:rPr>
          <w:rFonts w:eastAsiaTheme="minorEastAsia"/>
          <w:lang w:val="en-US"/>
        </w:rPr>
        <w:t xml:space="preserve">intrusive.  </w:t>
      </w:r>
      <w:r w:rsidR="006F5F82">
        <w:rPr>
          <w:rFonts w:eastAsiaTheme="minorEastAsia"/>
          <w:lang w:val="en-US"/>
        </w:rPr>
        <w:t>To do this</w:t>
      </w:r>
      <w:r w:rsidR="00B71EED">
        <w:rPr>
          <w:rFonts w:eastAsiaTheme="minorEastAsia"/>
          <w:lang w:val="en-US"/>
        </w:rPr>
        <w:t>:</w:t>
      </w:r>
    </w:p>
    <w:p w:rsidR="00B71EED" w:rsidRDefault="00B71EED" w:rsidP="000503FF">
      <w:pPr>
        <w:widowControl w:val="0"/>
        <w:autoSpaceDE w:val="0"/>
        <w:autoSpaceDN w:val="0"/>
        <w:adjustRightInd w:val="0"/>
        <w:spacing w:after="0"/>
        <w:contextualSpacing/>
        <w:jc w:val="both"/>
        <w:rPr>
          <w:rFonts w:eastAsiaTheme="minorEastAsia"/>
          <w:lang w:val="en-US"/>
        </w:rPr>
      </w:pPr>
    </w:p>
    <w:p w:rsidR="006C5014" w:rsidRDefault="006C5014" w:rsidP="00D750F8">
      <w:pPr>
        <w:widowControl w:val="0"/>
        <w:numPr>
          <w:ilvl w:val="0"/>
          <w:numId w:val="50"/>
        </w:numPr>
        <w:autoSpaceDE w:val="0"/>
        <w:autoSpaceDN w:val="0"/>
        <w:adjustRightInd w:val="0"/>
        <w:spacing w:after="0"/>
        <w:ind w:left="567" w:hanging="283"/>
        <w:contextualSpacing/>
        <w:jc w:val="both"/>
        <w:rPr>
          <w:rFonts w:eastAsiaTheme="minorEastAsia"/>
          <w:lang w:val="en-US"/>
        </w:rPr>
      </w:pPr>
      <w:r>
        <w:rPr>
          <w:rFonts w:eastAsiaTheme="minorEastAsia"/>
          <w:lang w:val="en-US"/>
        </w:rPr>
        <w:t>at initial contact, ask about their family</w:t>
      </w:r>
      <w:r w:rsidR="00B71EED">
        <w:rPr>
          <w:rFonts w:eastAsiaTheme="minorEastAsia"/>
          <w:lang w:val="en-US"/>
        </w:rPr>
        <w:t xml:space="preserve"> situation, for example whether they are living with family, and if not, </w:t>
      </w:r>
      <w:r>
        <w:rPr>
          <w:rFonts w:eastAsiaTheme="minorEastAsia"/>
          <w:lang w:val="en-US"/>
        </w:rPr>
        <w:t xml:space="preserve">what is the situation </w:t>
      </w:r>
      <w:r w:rsidR="00B71EED">
        <w:rPr>
          <w:rFonts w:eastAsiaTheme="minorEastAsia"/>
          <w:lang w:val="en-US"/>
        </w:rPr>
        <w:t>that has resulted in them not living</w:t>
      </w:r>
      <w:r>
        <w:rPr>
          <w:rFonts w:eastAsiaTheme="minorEastAsia"/>
          <w:lang w:val="en-US"/>
        </w:rPr>
        <w:t xml:space="preserve"> at home</w:t>
      </w:r>
      <w:r w:rsidR="00D83696">
        <w:rPr>
          <w:rFonts w:eastAsiaTheme="minorEastAsia"/>
          <w:lang w:val="en-US"/>
        </w:rPr>
        <w:t xml:space="preserve">; if they are living at home, do they have any worries or concerns about family </w:t>
      </w:r>
    </w:p>
    <w:p w:rsidR="00B71EED" w:rsidRDefault="00B71EED" w:rsidP="000503FF">
      <w:pPr>
        <w:widowControl w:val="0"/>
        <w:autoSpaceDE w:val="0"/>
        <w:autoSpaceDN w:val="0"/>
        <w:adjustRightInd w:val="0"/>
        <w:spacing w:after="0"/>
        <w:ind w:left="720"/>
        <w:contextualSpacing/>
        <w:jc w:val="both"/>
        <w:rPr>
          <w:rFonts w:eastAsiaTheme="minorEastAsia"/>
          <w:lang w:val="en-US"/>
        </w:rPr>
      </w:pPr>
    </w:p>
    <w:p w:rsidR="00B71EED" w:rsidRDefault="00B71EED" w:rsidP="00D750F8">
      <w:pPr>
        <w:widowControl w:val="0"/>
        <w:numPr>
          <w:ilvl w:val="0"/>
          <w:numId w:val="50"/>
        </w:numPr>
        <w:autoSpaceDE w:val="0"/>
        <w:autoSpaceDN w:val="0"/>
        <w:adjustRightInd w:val="0"/>
        <w:spacing w:after="0"/>
        <w:ind w:left="567" w:hanging="283"/>
        <w:contextualSpacing/>
        <w:jc w:val="both"/>
        <w:rPr>
          <w:rFonts w:eastAsiaTheme="minorEastAsia"/>
          <w:lang w:val="en-US"/>
        </w:rPr>
      </w:pPr>
      <w:proofErr w:type="gramStart"/>
      <w:r>
        <w:rPr>
          <w:rFonts w:eastAsiaTheme="minorEastAsia"/>
          <w:lang w:val="en-US"/>
        </w:rPr>
        <w:t>at</w:t>
      </w:r>
      <w:proofErr w:type="gramEnd"/>
      <w:r>
        <w:rPr>
          <w:rFonts w:eastAsiaTheme="minorEastAsia"/>
          <w:lang w:val="en-US"/>
        </w:rPr>
        <w:t xml:space="preserve"> intake, obtain information about who their immediate family is, and who the young </w:t>
      </w:r>
      <w:r>
        <w:rPr>
          <w:rFonts w:eastAsiaTheme="minorEastAsia"/>
          <w:lang w:val="en-US"/>
        </w:rPr>
        <w:lastRenderedPageBreak/>
        <w:t xml:space="preserve">person </w:t>
      </w:r>
      <w:r w:rsidR="00D83696">
        <w:rPr>
          <w:rFonts w:eastAsiaTheme="minorEastAsia"/>
          <w:lang w:val="en-US"/>
        </w:rPr>
        <w:t>is currently</w:t>
      </w:r>
      <w:r>
        <w:rPr>
          <w:rFonts w:eastAsiaTheme="minorEastAsia"/>
          <w:lang w:val="en-US"/>
        </w:rPr>
        <w:t xml:space="preserve"> living with. </w:t>
      </w:r>
      <w:r w:rsidR="00D83696">
        <w:rPr>
          <w:rFonts w:eastAsiaTheme="minorEastAsia"/>
          <w:lang w:val="en-US"/>
        </w:rPr>
        <w:t xml:space="preserve">As part of screening for risk and initial assessment of need, ask about family relationships </w:t>
      </w:r>
    </w:p>
    <w:p w:rsidR="00D83696" w:rsidRDefault="00D83696" w:rsidP="000503FF">
      <w:pPr>
        <w:pStyle w:val="ListParagraph"/>
        <w:ind w:left="567" w:hanging="283"/>
        <w:jc w:val="both"/>
      </w:pPr>
    </w:p>
    <w:p w:rsidR="00F15312" w:rsidRDefault="00F60E0A" w:rsidP="00D750F8">
      <w:pPr>
        <w:widowControl w:val="0"/>
        <w:numPr>
          <w:ilvl w:val="0"/>
          <w:numId w:val="50"/>
        </w:numPr>
        <w:autoSpaceDE w:val="0"/>
        <w:autoSpaceDN w:val="0"/>
        <w:adjustRightInd w:val="0"/>
        <w:spacing w:after="0"/>
        <w:ind w:left="567" w:hanging="283"/>
        <w:contextualSpacing/>
        <w:jc w:val="both"/>
        <w:rPr>
          <w:rFonts w:eastAsiaTheme="minorEastAsia"/>
          <w:lang w:val="en-US"/>
        </w:rPr>
      </w:pPr>
      <w:r>
        <w:rPr>
          <w:rFonts w:eastAsiaTheme="minorEastAsia"/>
          <w:lang w:val="en-US"/>
        </w:rPr>
        <w:t xml:space="preserve">during detailed assessment to inform support planning, discuss more detailed information about </w:t>
      </w:r>
      <w:r w:rsidR="00F15312">
        <w:rPr>
          <w:rFonts w:eastAsiaTheme="minorEastAsia"/>
          <w:lang w:val="en-US"/>
        </w:rPr>
        <w:t xml:space="preserve">the young person’s family relationships and whether there is a risk of family disconnection or this has </w:t>
      </w:r>
      <w:r w:rsidR="00520C14">
        <w:rPr>
          <w:rFonts w:eastAsiaTheme="minorEastAsia"/>
          <w:lang w:val="en-US"/>
        </w:rPr>
        <w:t xml:space="preserve">already </w:t>
      </w:r>
      <w:r w:rsidR="00F15312">
        <w:rPr>
          <w:rFonts w:eastAsiaTheme="minorEastAsia"/>
          <w:lang w:val="en-US"/>
        </w:rPr>
        <w:t>occurred</w:t>
      </w:r>
    </w:p>
    <w:p w:rsidR="00F15312" w:rsidRDefault="00F15312" w:rsidP="000503FF">
      <w:pPr>
        <w:pStyle w:val="ListParagraph"/>
        <w:ind w:left="567" w:hanging="283"/>
        <w:jc w:val="both"/>
      </w:pPr>
    </w:p>
    <w:p w:rsidR="00D83696" w:rsidRDefault="00F15312" w:rsidP="00D750F8">
      <w:pPr>
        <w:widowControl w:val="0"/>
        <w:numPr>
          <w:ilvl w:val="0"/>
          <w:numId w:val="50"/>
        </w:numPr>
        <w:autoSpaceDE w:val="0"/>
        <w:autoSpaceDN w:val="0"/>
        <w:adjustRightInd w:val="0"/>
        <w:spacing w:after="0"/>
        <w:ind w:left="567" w:hanging="283"/>
        <w:contextualSpacing/>
        <w:jc w:val="both"/>
        <w:rPr>
          <w:rFonts w:eastAsiaTheme="minorEastAsia"/>
          <w:lang w:val="en-US"/>
        </w:rPr>
      </w:pPr>
      <w:proofErr w:type="gramStart"/>
      <w:r>
        <w:rPr>
          <w:rFonts w:eastAsiaTheme="minorEastAsia"/>
          <w:lang w:val="en-US"/>
        </w:rPr>
        <w:t>in</w:t>
      </w:r>
      <w:proofErr w:type="gramEnd"/>
      <w:r>
        <w:rPr>
          <w:rFonts w:eastAsiaTheme="minorEastAsia"/>
          <w:lang w:val="en-US"/>
        </w:rPr>
        <w:t xml:space="preserve"> working with the young person to develop a support plan, promote the goal of working to improve family relationships, where this is an issue (taking into account any child </w:t>
      </w:r>
      <w:r w:rsidR="006F5F82">
        <w:rPr>
          <w:rFonts w:eastAsiaTheme="minorEastAsia"/>
          <w:lang w:val="en-US"/>
        </w:rPr>
        <w:t>protection and other safety</w:t>
      </w:r>
      <w:r>
        <w:rPr>
          <w:rFonts w:eastAsiaTheme="minorEastAsia"/>
          <w:lang w:val="en-US"/>
        </w:rPr>
        <w:t xml:space="preserve"> concerns). </w:t>
      </w:r>
    </w:p>
    <w:p w:rsidR="003F40CF" w:rsidRDefault="003F40CF" w:rsidP="00F35395">
      <w:pPr>
        <w:pStyle w:val="TOC3"/>
      </w:pPr>
    </w:p>
    <w:p w:rsidR="006C5014" w:rsidRPr="007A58AE" w:rsidRDefault="007A58AE" w:rsidP="00572C13">
      <w:pPr>
        <w:pStyle w:val="Heading3"/>
      </w:pPr>
      <w:bookmarkStart w:id="77" w:name="_Toc433029907"/>
      <w:r w:rsidRPr="007A58AE">
        <w:t>Strategies for family connection work</w:t>
      </w:r>
      <w:bookmarkEnd w:id="77"/>
    </w:p>
    <w:p w:rsidR="007A58AE" w:rsidRDefault="007A58AE" w:rsidP="000503FF">
      <w:pPr>
        <w:widowControl w:val="0"/>
        <w:autoSpaceDE w:val="0"/>
        <w:autoSpaceDN w:val="0"/>
        <w:adjustRightInd w:val="0"/>
        <w:spacing w:after="0"/>
        <w:contextualSpacing/>
        <w:jc w:val="both"/>
        <w:rPr>
          <w:rFonts w:eastAsiaTheme="minorEastAsia"/>
          <w:lang w:val="en-US"/>
        </w:rPr>
      </w:pPr>
    </w:p>
    <w:p w:rsidR="007A58AE" w:rsidRDefault="000525A8" w:rsidP="000503FF">
      <w:pPr>
        <w:widowControl w:val="0"/>
        <w:autoSpaceDE w:val="0"/>
        <w:autoSpaceDN w:val="0"/>
        <w:adjustRightInd w:val="0"/>
        <w:spacing w:after="0"/>
        <w:contextualSpacing/>
        <w:jc w:val="both"/>
        <w:rPr>
          <w:rFonts w:eastAsiaTheme="minorEastAsia"/>
          <w:lang w:val="en-US"/>
        </w:rPr>
      </w:pPr>
      <w:r>
        <w:rPr>
          <w:rFonts w:eastAsiaTheme="minorEastAsia"/>
          <w:lang w:val="en-US"/>
        </w:rPr>
        <w:t xml:space="preserve">Strategies used in working with young people and their families to improve or re-establish appropriate family connections will depend on the level and type of </w:t>
      </w:r>
      <w:r w:rsidR="00D022CA">
        <w:rPr>
          <w:rFonts w:eastAsiaTheme="minorEastAsia"/>
          <w:lang w:val="en-US"/>
        </w:rPr>
        <w:t>support work.</w:t>
      </w:r>
    </w:p>
    <w:p w:rsidR="00D022CA" w:rsidRDefault="00D022CA" w:rsidP="000503FF">
      <w:pPr>
        <w:widowControl w:val="0"/>
        <w:autoSpaceDE w:val="0"/>
        <w:autoSpaceDN w:val="0"/>
        <w:adjustRightInd w:val="0"/>
        <w:spacing w:after="0"/>
        <w:contextualSpacing/>
        <w:jc w:val="both"/>
        <w:rPr>
          <w:rFonts w:eastAsiaTheme="minorEastAsia"/>
          <w:lang w:val="en-US"/>
        </w:rPr>
      </w:pPr>
    </w:p>
    <w:tbl>
      <w:tblPr>
        <w:tblStyle w:val="MediumGrid3-Accent1"/>
        <w:tblW w:w="0" w:type="auto"/>
        <w:tblLook w:val="04A0" w:firstRow="1" w:lastRow="0" w:firstColumn="1" w:lastColumn="0" w:noHBand="0" w:noVBand="1"/>
      </w:tblPr>
      <w:tblGrid>
        <w:gridCol w:w="2518"/>
        <w:gridCol w:w="6724"/>
      </w:tblGrid>
      <w:tr w:rsidR="00D022CA" w:rsidTr="005D5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022CA" w:rsidRPr="00F57AF1" w:rsidRDefault="00D022CA" w:rsidP="000503FF">
            <w:pPr>
              <w:widowControl w:val="0"/>
              <w:autoSpaceDE w:val="0"/>
              <w:autoSpaceDN w:val="0"/>
              <w:adjustRightInd w:val="0"/>
              <w:contextualSpacing/>
              <w:jc w:val="both"/>
              <w:rPr>
                <w:rFonts w:eastAsiaTheme="minorEastAsia"/>
                <w:sz w:val="20"/>
                <w:szCs w:val="20"/>
                <w:lang w:val="en-US"/>
              </w:rPr>
            </w:pPr>
            <w:r w:rsidRPr="00F57AF1">
              <w:rPr>
                <w:rFonts w:eastAsiaTheme="minorEastAsia"/>
                <w:sz w:val="20"/>
                <w:szCs w:val="20"/>
                <w:lang w:val="en-US"/>
              </w:rPr>
              <w:t xml:space="preserve">Type of support service </w:t>
            </w:r>
          </w:p>
        </w:tc>
        <w:tc>
          <w:tcPr>
            <w:tcW w:w="6724" w:type="dxa"/>
          </w:tcPr>
          <w:p w:rsidR="00D022CA" w:rsidRPr="00F57AF1" w:rsidRDefault="00D022CA" w:rsidP="000503FF">
            <w:pPr>
              <w:widowControl w:val="0"/>
              <w:autoSpaceDE w:val="0"/>
              <w:autoSpaceDN w:val="0"/>
              <w:adjustRightInd w:val="0"/>
              <w:contextualSpacing/>
              <w:jc w:val="both"/>
              <w:cnfStyle w:val="100000000000" w:firstRow="1" w:lastRow="0" w:firstColumn="0" w:lastColumn="0" w:oddVBand="0" w:evenVBand="0" w:oddHBand="0" w:evenHBand="0" w:firstRowFirstColumn="0" w:firstRowLastColumn="0" w:lastRowFirstColumn="0" w:lastRowLastColumn="0"/>
              <w:rPr>
                <w:rFonts w:eastAsiaTheme="minorEastAsia"/>
                <w:sz w:val="20"/>
                <w:szCs w:val="20"/>
                <w:lang w:val="en-US"/>
              </w:rPr>
            </w:pPr>
            <w:r w:rsidRPr="00F57AF1">
              <w:rPr>
                <w:rFonts w:eastAsiaTheme="minorEastAsia"/>
                <w:sz w:val="20"/>
                <w:szCs w:val="20"/>
                <w:lang w:val="en-US"/>
              </w:rPr>
              <w:t xml:space="preserve">Potential strategies to support (re-)connection </w:t>
            </w:r>
          </w:p>
          <w:p w:rsidR="00D022CA" w:rsidRPr="00F57AF1" w:rsidRDefault="00D022CA" w:rsidP="000503FF">
            <w:pPr>
              <w:widowControl w:val="0"/>
              <w:autoSpaceDE w:val="0"/>
              <w:autoSpaceDN w:val="0"/>
              <w:adjustRightInd w:val="0"/>
              <w:contextualSpacing/>
              <w:jc w:val="both"/>
              <w:cnfStyle w:val="100000000000" w:firstRow="1" w:lastRow="0" w:firstColumn="0" w:lastColumn="0" w:oddVBand="0" w:evenVBand="0" w:oddHBand="0" w:evenHBand="0" w:firstRowFirstColumn="0" w:firstRowLastColumn="0" w:lastRowFirstColumn="0" w:lastRowLastColumn="0"/>
              <w:rPr>
                <w:rFonts w:eastAsiaTheme="minorEastAsia"/>
                <w:sz w:val="20"/>
                <w:szCs w:val="20"/>
                <w:lang w:val="en-US"/>
              </w:rPr>
            </w:pPr>
          </w:p>
        </w:tc>
      </w:tr>
      <w:tr w:rsidR="00D022CA" w:rsidTr="005D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022CA" w:rsidRPr="00F57AF1" w:rsidRDefault="00D022CA" w:rsidP="000503FF">
            <w:pPr>
              <w:widowControl w:val="0"/>
              <w:autoSpaceDE w:val="0"/>
              <w:autoSpaceDN w:val="0"/>
              <w:adjustRightInd w:val="0"/>
              <w:contextualSpacing/>
              <w:jc w:val="both"/>
              <w:rPr>
                <w:rFonts w:eastAsiaTheme="minorEastAsia"/>
                <w:sz w:val="20"/>
                <w:szCs w:val="20"/>
                <w:lang w:val="en-US"/>
              </w:rPr>
            </w:pPr>
            <w:r w:rsidRPr="00F57AF1">
              <w:rPr>
                <w:rFonts w:eastAsiaTheme="minorEastAsia"/>
                <w:sz w:val="20"/>
                <w:szCs w:val="20"/>
                <w:lang w:val="en-US"/>
              </w:rPr>
              <w:t xml:space="preserve">Access service </w:t>
            </w:r>
          </w:p>
        </w:tc>
        <w:tc>
          <w:tcPr>
            <w:tcW w:w="6724" w:type="dxa"/>
          </w:tcPr>
          <w:p w:rsidR="00D022CA" w:rsidRPr="00F57AF1" w:rsidRDefault="00D022CA"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eastAsiaTheme="minorEastAsia"/>
                <w:sz w:val="20"/>
                <w:szCs w:val="20"/>
                <w:lang w:val="en-US"/>
              </w:rPr>
            </w:pPr>
            <w:r w:rsidRPr="00F57AF1">
              <w:rPr>
                <w:rFonts w:eastAsiaTheme="minorEastAsia"/>
                <w:sz w:val="20"/>
                <w:szCs w:val="20"/>
                <w:lang w:val="en-US"/>
              </w:rPr>
              <w:t xml:space="preserve">Identify if family connection support is required; refer to a YS </w:t>
            </w:r>
            <w:r w:rsidR="006F5F82">
              <w:rPr>
                <w:rFonts w:eastAsiaTheme="minorEastAsia"/>
                <w:sz w:val="20"/>
                <w:szCs w:val="20"/>
                <w:lang w:val="en-US"/>
              </w:rPr>
              <w:t>S</w:t>
            </w:r>
            <w:r w:rsidRPr="00F57AF1">
              <w:rPr>
                <w:rFonts w:eastAsiaTheme="minorEastAsia"/>
                <w:sz w:val="20"/>
                <w:szCs w:val="20"/>
                <w:lang w:val="en-US"/>
              </w:rPr>
              <w:t>upport service; undertake immediate work to support connection where possible (e</w:t>
            </w:r>
            <w:r w:rsidR="00844466">
              <w:rPr>
                <w:rFonts w:eastAsiaTheme="minorEastAsia"/>
                <w:sz w:val="20"/>
                <w:szCs w:val="20"/>
                <w:lang w:val="en-US"/>
              </w:rPr>
              <w:t>.</w:t>
            </w:r>
            <w:r w:rsidRPr="00F57AF1">
              <w:rPr>
                <w:rFonts w:eastAsiaTheme="minorEastAsia"/>
                <w:sz w:val="20"/>
                <w:szCs w:val="20"/>
                <w:lang w:val="en-US"/>
              </w:rPr>
              <w:t>g</w:t>
            </w:r>
            <w:r w:rsidR="00844466">
              <w:rPr>
                <w:rFonts w:eastAsiaTheme="minorEastAsia"/>
                <w:sz w:val="20"/>
                <w:szCs w:val="20"/>
                <w:lang w:val="en-US"/>
              </w:rPr>
              <w:t>.</w:t>
            </w:r>
            <w:r w:rsidRPr="00F57AF1">
              <w:rPr>
                <w:rFonts w:eastAsiaTheme="minorEastAsia"/>
                <w:sz w:val="20"/>
                <w:szCs w:val="20"/>
                <w:lang w:val="en-US"/>
              </w:rPr>
              <w:t xml:space="preserve"> with consent, contact a family member to </w:t>
            </w:r>
            <w:r w:rsidR="00F57AF1" w:rsidRPr="00F57AF1">
              <w:rPr>
                <w:rFonts w:eastAsiaTheme="minorEastAsia"/>
                <w:sz w:val="20"/>
                <w:szCs w:val="20"/>
                <w:lang w:val="en-US"/>
              </w:rPr>
              <w:t xml:space="preserve">help </w:t>
            </w:r>
            <w:r w:rsidRPr="00F57AF1">
              <w:rPr>
                <w:rFonts w:eastAsiaTheme="minorEastAsia"/>
                <w:sz w:val="20"/>
                <w:szCs w:val="20"/>
                <w:lang w:val="en-US"/>
              </w:rPr>
              <w:t>respond to the young person’s immediate needs</w:t>
            </w:r>
            <w:r w:rsidR="00F57AF1" w:rsidRPr="00F57AF1">
              <w:rPr>
                <w:rFonts w:eastAsiaTheme="minorEastAsia"/>
                <w:sz w:val="20"/>
                <w:szCs w:val="20"/>
                <w:lang w:val="en-US"/>
              </w:rPr>
              <w:t>); provide brokerage funds for young person to travel home</w:t>
            </w:r>
            <w:r w:rsidR="0065090C">
              <w:rPr>
                <w:rFonts w:eastAsiaTheme="minorEastAsia"/>
                <w:sz w:val="20"/>
                <w:szCs w:val="20"/>
                <w:lang w:val="en-US"/>
              </w:rPr>
              <w:t xml:space="preserve"> if required</w:t>
            </w:r>
          </w:p>
          <w:p w:rsidR="00F57AF1" w:rsidRPr="00F57AF1" w:rsidRDefault="00F57AF1"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eastAsiaTheme="minorEastAsia"/>
                <w:sz w:val="20"/>
                <w:szCs w:val="20"/>
                <w:lang w:val="en-US"/>
              </w:rPr>
            </w:pPr>
          </w:p>
        </w:tc>
      </w:tr>
      <w:tr w:rsidR="00D022CA" w:rsidTr="005D5AF1">
        <w:tc>
          <w:tcPr>
            <w:cnfStyle w:val="001000000000" w:firstRow="0" w:lastRow="0" w:firstColumn="1" w:lastColumn="0" w:oddVBand="0" w:evenVBand="0" w:oddHBand="0" w:evenHBand="0" w:firstRowFirstColumn="0" w:firstRowLastColumn="0" w:lastRowFirstColumn="0" w:lastRowLastColumn="0"/>
            <w:tcW w:w="2518" w:type="dxa"/>
          </w:tcPr>
          <w:p w:rsidR="00D022CA" w:rsidRPr="00F57AF1" w:rsidRDefault="00D022CA" w:rsidP="000503FF">
            <w:pPr>
              <w:widowControl w:val="0"/>
              <w:autoSpaceDE w:val="0"/>
              <w:autoSpaceDN w:val="0"/>
              <w:adjustRightInd w:val="0"/>
              <w:contextualSpacing/>
              <w:jc w:val="both"/>
              <w:rPr>
                <w:rFonts w:eastAsiaTheme="minorEastAsia"/>
                <w:sz w:val="20"/>
                <w:szCs w:val="20"/>
                <w:lang w:val="en-US"/>
              </w:rPr>
            </w:pPr>
            <w:r w:rsidRPr="00F57AF1">
              <w:rPr>
                <w:rFonts w:eastAsiaTheme="minorEastAsia"/>
                <w:sz w:val="20"/>
                <w:szCs w:val="20"/>
                <w:lang w:val="en-US"/>
              </w:rPr>
              <w:t xml:space="preserve">Support service </w:t>
            </w:r>
          </w:p>
        </w:tc>
        <w:tc>
          <w:tcPr>
            <w:tcW w:w="6724" w:type="dxa"/>
          </w:tcPr>
          <w:p w:rsidR="004E48BC" w:rsidRDefault="00F57AF1" w:rsidP="000503FF">
            <w:pPr>
              <w:widowControl w:val="0"/>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n-US"/>
              </w:rPr>
            </w:pPr>
            <w:r>
              <w:rPr>
                <w:rFonts w:eastAsiaTheme="minorEastAsia"/>
                <w:sz w:val="20"/>
                <w:szCs w:val="20"/>
                <w:lang w:val="en-US"/>
              </w:rPr>
              <w:t xml:space="preserve">Assist </w:t>
            </w:r>
            <w:r w:rsidR="006237F0">
              <w:rPr>
                <w:rFonts w:eastAsiaTheme="minorEastAsia"/>
                <w:sz w:val="20"/>
                <w:szCs w:val="20"/>
                <w:lang w:val="en-US"/>
              </w:rPr>
              <w:t xml:space="preserve">the </w:t>
            </w:r>
            <w:r>
              <w:rPr>
                <w:rFonts w:eastAsiaTheme="minorEastAsia"/>
                <w:sz w:val="20"/>
                <w:szCs w:val="20"/>
                <w:lang w:val="en-US"/>
              </w:rPr>
              <w:t xml:space="preserve">young person and family to resolve conflict; </w:t>
            </w:r>
            <w:r w:rsidR="00167501">
              <w:rPr>
                <w:rFonts w:eastAsiaTheme="minorEastAsia"/>
                <w:sz w:val="20"/>
                <w:szCs w:val="20"/>
                <w:lang w:val="en-US"/>
              </w:rPr>
              <w:t xml:space="preserve">support young person to negotiate with family around young person’s needs; </w:t>
            </w:r>
            <w:r w:rsidR="008D1E60">
              <w:rPr>
                <w:rFonts w:eastAsiaTheme="minorEastAsia"/>
                <w:sz w:val="20"/>
                <w:szCs w:val="20"/>
                <w:lang w:val="en-US"/>
              </w:rPr>
              <w:t>help</w:t>
            </w:r>
            <w:r w:rsidR="00167501">
              <w:rPr>
                <w:rFonts w:eastAsiaTheme="minorEastAsia"/>
                <w:sz w:val="20"/>
                <w:szCs w:val="20"/>
                <w:lang w:val="en-US"/>
              </w:rPr>
              <w:t xml:space="preserve"> family to understand</w:t>
            </w:r>
            <w:r w:rsidR="008D1E60">
              <w:rPr>
                <w:rFonts w:eastAsiaTheme="minorEastAsia"/>
                <w:sz w:val="20"/>
                <w:szCs w:val="20"/>
                <w:lang w:val="en-US"/>
              </w:rPr>
              <w:t xml:space="preserve"> a</w:t>
            </w:r>
            <w:r w:rsidR="00167501">
              <w:rPr>
                <w:rFonts w:eastAsiaTheme="minorEastAsia"/>
                <w:sz w:val="20"/>
                <w:szCs w:val="20"/>
                <w:lang w:val="en-US"/>
              </w:rPr>
              <w:t xml:space="preserve"> young person’s needs and </w:t>
            </w:r>
            <w:proofErr w:type="spellStart"/>
            <w:r w:rsidR="00167501">
              <w:rPr>
                <w:rFonts w:eastAsiaTheme="minorEastAsia"/>
                <w:sz w:val="20"/>
                <w:szCs w:val="20"/>
                <w:lang w:val="en-US"/>
              </w:rPr>
              <w:t>behaviour</w:t>
            </w:r>
            <w:proofErr w:type="spellEnd"/>
            <w:r w:rsidR="00167501">
              <w:rPr>
                <w:rFonts w:eastAsiaTheme="minorEastAsia"/>
                <w:sz w:val="20"/>
                <w:szCs w:val="20"/>
                <w:lang w:val="en-US"/>
              </w:rPr>
              <w:t xml:space="preserve">; </w:t>
            </w:r>
            <w:r w:rsidR="008D1E60">
              <w:rPr>
                <w:rFonts w:eastAsiaTheme="minorEastAsia"/>
                <w:sz w:val="20"/>
                <w:szCs w:val="20"/>
                <w:lang w:val="en-US"/>
              </w:rPr>
              <w:t xml:space="preserve">suggest referrals to other services to assist family functioning; </w:t>
            </w:r>
            <w:r w:rsidR="00167501">
              <w:rPr>
                <w:rFonts w:eastAsiaTheme="minorEastAsia"/>
                <w:sz w:val="20"/>
                <w:szCs w:val="20"/>
                <w:lang w:val="en-US"/>
              </w:rPr>
              <w:t>help young person to identify safe family members to support them</w:t>
            </w:r>
            <w:r w:rsidR="00520C14">
              <w:rPr>
                <w:rFonts w:eastAsiaTheme="minorEastAsia"/>
                <w:sz w:val="20"/>
                <w:szCs w:val="20"/>
                <w:lang w:val="en-US"/>
              </w:rPr>
              <w:t xml:space="preserve"> or to link with</w:t>
            </w:r>
            <w:r w:rsidR="00167501">
              <w:rPr>
                <w:rFonts w:eastAsiaTheme="minorEastAsia"/>
                <w:sz w:val="20"/>
                <w:szCs w:val="20"/>
                <w:lang w:val="en-US"/>
              </w:rPr>
              <w:t xml:space="preserve">; </w:t>
            </w:r>
            <w:r w:rsidR="008D1E60">
              <w:rPr>
                <w:rFonts w:eastAsiaTheme="minorEastAsia"/>
                <w:sz w:val="20"/>
                <w:szCs w:val="20"/>
                <w:lang w:val="en-US"/>
              </w:rPr>
              <w:t xml:space="preserve">talk with </w:t>
            </w:r>
            <w:r w:rsidR="00167501">
              <w:rPr>
                <w:rFonts w:eastAsiaTheme="minorEastAsia"/>
                <w:sz w:val="20"/>
                <w:szCs w:val="20"/>
                <w:lang w:val="en-US"/>
              </w:rPr>
              <w:t xml:space="preserve">family to negotiate </w:t>
            </w:r>
            <w:r w:rsidR="008D1E60">
              <w:rPr>
                <w:rFonts w:eastAsiaTheme="minorEastAsia"/>
                <w:sz w:val="20"/>
                <w:szCs w:val="20"/>
                <w:lang w:val="en-US"/>
              </w:rPr>
              <w:t xml:space="preserve">a </w:t>
            </w:r>
            <w:r w:rsidR="00167501">
              <w:rPr>
                <w:rFonts w:eastAsiaTheme="minorEastAsia"/>
                <w:sz w:val="20"/>
                <w:szCs w:val="20"/>
                <w:lang w:val="en-US"/>
              </w:rPr>
              <w:t xml:space="preserve">young person’s return home </w:t>
            </w:r>
          </w:p>
          <w:p w:rsidR="00A94C33" w:rsidRPr="00F57AF1" w:rsidRDefault="00A94C33" w:rsidP="000503FF">
            <w:pPr>
              <w:widowControl w:val="0"/>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n-US"/>
              </w:rPr>
            </w:pPr>
          </w:p>
        </w:tc>
      </w:tr>
      <w:tr w:rsidR="00D022CA" w:rsidTr="005D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022CA" w:rsidRPr="00F57AF1" w:rsidRDefault="00D022CA" w:rsidP="00190B69">
            <w:pPr>
              <w:widowControl w:val="0"/>
              <w:autoSpaceDE w:val="0"/>
              <w:autoSpaceDN w:val="0"/>
              <w:adjustRightInd w:val="0"/>
              <w:contextualSpacing/>
              <w:rPr>
                <w:rFonts w:eastAsiaTheme="minorEastAsia"/>
                <w:sz w:val="20"/>
                <w:szCs w:val="20"/>
                <w:lang w:val="en-US"/>
              </w:rPr>
            </w:pPr>
            <w:r w:rsidRPr="00F57AF1">
              <w:rPr>
                <w:rFonts w:eastAsiaTheme="minorEastAsia"/>
                <w:sz w:val="20"/>
                <w:szCs w:val="20"/>
                <w:lang w:val="en-US"/>
              </w:rPr>
              <w:t xml:space="preserve">Integrated response service </w:t>
            </w:r>
          </w:p>
        </w:tc>
        <w:tc>
          <w:tcPr>
            <w:tcW w:w="6724" w:type="dxa"/>
          </w:tcPr>
          <w:p w:rsidR="00D022CA" w:rsidRDefault="00A94C33"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eastAsiaTheme="minorEastAsia"/>
                <w:sz w:val="20"/>
                <w:szCs w:val="20"/>
                <w:lang w:val="en-US"/>
              </w:rPr>
            </w:pPr>
            <w:r>
              <w:rPr>
                <w:rFonts w:eastAsiaTheme="minorEastAsia"/>
                <w:sz w:val="20"/>
                <w:szCs w:val="20"/>
                <w:lang w:val="en-US"/>
              </w:rPr>
              <w:t>Work with other involved services to support</w:t>
            </w:r>
            <w:r w:rsidR="002C228D">
              <w:rPr>
                <w:rFonts w:eastAsiaTheme="minorEastAsia"/>
                <w:sz w:val="20"/>
                <w:szCs w:val="20"/>
                <w:lang w:val="en-US"/>
              </w:rPr>
              <w:t xml:space="preserve"> </w:t>
            </w:r>
            <w:r>
              <w:rPr>
                <w:rFonts w:eastAsiaTheme="minorEastAsia"/>
                <w:sz w:val="20"/>
                <w:szCs w:val="20"/>
                <w:lang w:val="en-US"/>
              </w:rPr>
              <w:t>young person and family to address entrenched family conflict</w:t>
            </w:r>
            <w:r w:rsidR="000A285D">
              <w:rPr>
                <w:rFonts w:eastAsiaTheme="minorEastAsia"/>
                <w:sz w:val="20"/>
                <w:szCs w:val="20"/>
                <w:lang w:val="en-US"/>
              </w:rPr>
              <w:t xml:space="preserve"> and/or</w:t>
            </w:r>
            <w:r>
              <w:rPr>
                <w:rFonts w:eastAsiaTheme="minorEastAsia"/>
                <w:sz w:val="20"/>
                <w:szCs w:val="20"/>
                <w:lang w:val="en-US"/>
              </w:rPr>
              <w:t xml:space="preserve"> address risk to the young person</w:t>
            </w:r>
            <w:r w:rsidR="000A285D">
              <w:rPr>
                <w:rFonts w:eastAsiaTheme="minorEastAsia"/>
                <w:sz w:val="20"/>
                <w:szCs w:val="20"/>
                <w:lang w:val="en-US"/>
              </w:rPr>
              <w:t xml:space="preserve">; </w:t>
            </w:r>
            <w:r w:rsidR="008D1E60">
              <w:rPr>
                <w:rFonts w:eastAsiaTheme="minorEastAsia"/>
                <w:sz w:val="20"/>
                <w:szCs w:val="20"/>
                <w:lang w:val="en-US"/>
              </w:rPr>
              <w:t>work with family support services to help a</w:t>
            </w:r>
            <w:r w:rsidR="000A285D">
              <w:rPr>
                <w:rFonts w:eastAsiaTheme="minorEastAsia"/>
                <w:sz w:val="20"/>
                <w:szCs w:val="20"/>
                <w:lang w:val="en-US"/>
              </w:rPr>
              <w:t xml:space="preserve"> family meet </w:t>
            </w:r>
            <w:r w:rsidR="008D1E60">
              <w:rPr>
                <w:rFonts w:eastAsiaTheme="minorEastAsia"/>
                <w:sz w:val="20"/>
                <w:szCs w:val="20"/>
                <w:lang w:val="en-US"/>
              </w:rPr>
              <w:t xml:space="preserve">a </w:t>
            </w:r>
            <w:r w:rsidR="000A285D">
              <w:rPr>
                <w:rFonts w:eastAsiaTheme="minorEastAsia"/>
                <w:sz w:val="20"/>
                <w:szCs w:val="20"/>
                <w:lang w:val="en-US"/>
              </w:rPr>
              <w:t>young person’s complex needs; help young person to identify safe members of the family to connect with;</w:t>
            </w:r>
            <w:r>
              <w:rPr>
                <w:rFonts w:eastAsiaTheme="minorEastAsia"/>
                <w:sz w:val="20"/>
                <w:szCs w:val="20"/>
                <w:lang w:val="en-US"/>
              </w:rPr>
              <w:t xml:space="preserve"> support </w:t>
            </w:r>
            <w:r w:rsidR="000A285D">
              <w:rPr>
                <w:rFonts w:eastAsiaTheme="minorEastAsia"/>
                <w:sz w:val="20"/>
                <w:szCs w:val="20"/>
                <w:lang w:val="en-US"/>
              </w:rPr>
              <w:t xml:space="preserve">estranged </w:t>
            </w:r>
            <w:r>
              <w:rPr>
                <w:rFonts w:eastAsiaTheme="minorEastAsia"/>
                <w:sz w:val="20"/>
                <w:szCs w:val="20"/>
                <w:lang w:val="en-US"/>
              </w:rPr>
              <w:t xml:space="preserve">young person to </w:t>
            </w:r>
            <w:r w:rsidR="000A285D">
              <w:rPr>
                <w:rFonts w:eastAsiaTheme="minorEastAsia"/>
                <w:sz w:val="20"/>
                <w:szCs w:val="20"/>
                <w:lang w:val="en-US"/>
              </w:rPr>
              <w:t xml:space="preserve">negotiate </w:t>
            </w:r>
            <w:r>
              <w:rPr>
                <w:rFonts w:eastAsiaTheme="minorEastAsia"/>
                <w:sz w:val="20"/>
                <w:szCs w:val="20"/>
                <w:lang w:val="en-US"/>
              </w:rPr>
              <w:t>return home</w:t>
            </w:r>
            <w:r w:rsidR="000A285D">
              <w:rPr>
                <w:rFonts w:eastAsiaTheme="minorEastAsia"/>
                <w:sz w:val="20"/>
                <w:szCs w:val="20"/>
                <w:lang w:val="en-US"/>
              </w:rPr>
              <w:t>; support</w:t>
            </w:r>
            <w:r w:rsidR="008D1E60">
              <w:rPr>
                <w:rFonts w:eastAsiaTheme="minorEastAsia"/>
                <w:sz w:val="20"/>
                <w:szCs w:val="20"/>
                <w:lang w:val="en-US"/>
              </w:rPr>
              <w:t xml:space="preserve"> </w:t>
            </w:r>
            <w:r w:rsidR="000A285D">
              <w:rPr>
                <w:rFonts w:eastAsiaTheme="minorEastAsia"/>
                <w:sz w:val="20"/>
                <w:szCs w:val="20"/>
                <w:lang w:val="en-US"/>
              </w:rPr>
              <w:t xml:space="preserve">young person </w:t>
            </w:r>
            <w:r w:rsidR="00520C14">
              <w:rPr>
                <w:rFonts w:eastAsiaTheme="minorEastAsia"/>
                <w:sz w:val="20"/>
                <w:szCs w:val="20"/>
                <w:lang w:val="en-US"/>
              </w:rPr>
              <w:t xml:space="preserve">obtain accommodation </w:t>
            </w:r>
            <w:r w:rsidR="008D1E60">
              <w:rPr>
                <w:rFonts w:eastAsiaTheme="minorEastAsia"/>
                <w:sz w:val="20"/>
                <w:szCs w:val="20"/>
                <w:lang w:val="en-US"/>
              </w:rPr>
              <w:t xml:space="preserve">to leave home </w:t>
            </w:r>
            <w:r w:rsidR="000A285D">
              <w:rPr>
                <w:rFonts w:eastAsiaTheme="minorEastAsia"/>
                <w:sz w:val="20"/>
                <w:szCs w:val="20"/>
                <w:lang w:val="en-US"/>
              </w:rPr>
              <w:t>while maintaining safe connection.</w:t>
            </w:r>
            <w:r>
              <w:rPr>
                <w:rFonts w:eastAsiaTheme="minorEastAsia"/>
                <w:sz w:val="20"/>
                <w:szCs w:val="20"/>
                <w:lang w:val="en-US"/>
              </w:rPr>
              <w:t xml:space="preserve"> </w:t>
            </w:r>
          </w:p>
          <w:p w:rsidR="004E48BC" w:rsidRPr="00F57AF1" w:rsidRDefault="004E48BC"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eastAsiaTheme="minorEastAsia"/>
                <w:sz w:val="20"/>
                <w:szCs w:val="20"/>
                <w:lang w:val="en-US"/>
              </w:rPr>
            </w:pPr>
          </w:p>
        </w:tc>
      </w:tr>
    </w:tbl>
    <w:p w:rsidR="00D022CA" w:rsidRPr="005D5AF1" w:rsidRDefault="005D5AF1" w:rsidP="000503FF">
      <w:pPr>
        <w:widowControl w:val="0"/>
        <w:autoSpaceDE w:val="0"/>
        <w:autoSpaceDN w:val="0"/>
        <w:adjustRightInd w:val="0"/>
        <w:spacing w:after="0"/>
        <w:contextualSpacing/>
        <w:jc w:val="both"/>
        <w:rPr>
          <w:rFonts w:eastAsiaTheme="minorEastAsia"/>
          <w:i/>
          <w:sz w:val="18"/>
          <w:szCs w:val="18"/>
          <w:lang w:val="en-US"/>
        </w:rPr>
      </w:pPr>
      <w:r w:rsidRPr="005D5AF1">
        <w:rPr>
          <w:rFonts w:eastAsiaTheme="minorEastAsia"/>
          <w:i/>
          <w:sz w:val="18"/>
          <w:szCs w:val="18"/>
          <w:lang w:val="en-US"/>
        </w:rPr>
        <w:t xml:space="preserve">Note: not all the above strategies apply in each case – they are examples. </w:t>
      </w:r>
    </w:p>
    <w:p w:rsidR="004E48BC" w:rsidRDefault="004E48BC" w:rsidP="000503FF">
      <w:pPr>
        <w:widowControl w:val="0"/>
        <w:autoSpaceDE w:val="0"/>
        <w:autoSpaceDN w:val="0"/>
        <w:adjustRightInd w:val="0"/>
        <w:spacing w:after="0"/>
        <w:contextualSpacing/>
        <w:jc w:val="both"/>
        <w:rPr>
          <w:rFonts w:eastAsiaTheme="minorEastAsia"/>
          <w:lang w:val="en-US"/>
        </w:rPr>
      </w:pPr>
    </w:p>
    <w:p w:rsidR="004E48BC" w:rsidRDefault="004E48BC" w:rsidP="000503FF">
      <w:pPr>
        <w:widowControl w:val="0"/>
        <w:autoSpaceDE w:val="0"/>
        <w:autoSpaceDN w:val="0"/>
        <w:adjustRightInd w:val="0"/>
        <w:spacing w:after="0"/>
        <w:contextualSpacing/>
        <w:jc w:val="both"/>
        <w:rPr>
          <w:rFonts w:eastAsiaTheme="minorEastAsia"/>
          <w:lang w:val="en-US"/>
        </w:rPr>
      </w:pPr>
      <w:r>
        <w:rPr>
          <w:rFonts w:eastAsiaTheme="minorEastAsia"/>
          <w:lang w:val="en-US"/>
        </w:rPr>
        <w:t xml:space="preserve">Different agency types and different workers (depending on </w:t>
      </w:r>
      <w:r w:rsidR="002C228D">
        <w:rPr>
          <w:rFonts w:eastAsiaTheme="minorEastAsia"/>
          <w:lang w:val="en-US"/>
        </w:rPr>
        <w:t xml:space="preserve">the </w:t>
      </w:r>
      <w:r>
        <w:rPr>
          <w:rFonts w:eastAsiaTheme="minorEastAsia"/>
          <w:lang w:val="en-US"/>
        </w:rPr>
        <w:t xml:space="preserve">ambit of the service and role and profession of the worker) will deploy different strategies in working with young people </w:t>
      </w:r>
      <w:r w:rsidR="00DB3447">
        <w:rPr>
          <w:rFonts w:eastAsiaTheme="minorEastAsia"/>
          <w:lang w:val="en-US"/>
        </w:rPr>
        <w:t>in the context of</w:t>
      </w:r>
      <w:r>
        <w:rPr>
          <w:rFonts w:eastAsiaTheme="minorEastAsia"/>
          <w:lang w:val="en-US"/>
        </w:rPr>
        <w:t xml:space="preserve"> their families. Clearly the age and development stage of the young person and the presenting issue will also make a difference in selecting appropriate strategies. </w:t>
      </w:r>
      <w:r w:rsidR="00165359">
        <w:rPr>
          <w:rFonts w:eastAsiaTheme="minorEastAsia"/>
          <w:lang w:val="en-US"/>
        </w:rPr>
        <w:t>These may include</w:t>
      </w:r>
      <w:r w:rsidR="00180CD4">
        <w:rPr>
          <w:rFonts w:eastAsiaTheme="minorEastAsia"/>
          <w:lang w:val="en-US"/>
        </w:rPr>
        <w:t>,</w:t>
      </w:r>
      <w:r w:rsidR="00180CD4" w:rsidRPr="00180CD4">
        <w:rPr>
          <w:rFonts w:eastAsiaTheme="minorEastAsia"/>
          <w:lang w:val="en-US"/>
        </w:rPr>
        <w:t xml:space="preserve"> </w:t>
      </w:r>
      <w:r w:rsidR="00180CD4">
        <w:rPr>
          <w:rFonts w:eastAsiaTheme="minorEastAsia"/>
          <w:lang w:val="en-US"/>
        </w:rPr>
        <w:t>in relation to the young person’s family situation</w:t>
      </w:r>
      <w:r w:rsidR="00165359">
        <w:rPr>
          <w:rFonts w:eastAsiaTheme="minorEastAsia"/>
          <w:lang w:val="en-US"/>
        </w:rPr>
        <w:t>:</w:t>
      </w:r>
    </w:p>
    <w:p w:rsidR="00165359" w:rsidRDefault="00165359" w:rsidP="00D750F8">
      <w:pPr>
        <w:widowControl w:val="0"/>
        <w:numPr>
          <w:ilvl w:val="0"/>
          <w:numId w:val="51"/>
        </w:numPr>
        <w:autoSpaceDE w:val="0"/>
        <w:autoSpaceDN w:val="0"/>
        <w:adjustRightInd w:val="0"/>
        <w:spacing w:after="0"/>
        <w:ind w:left="567" w:hanging="283"/>
        <w:contextualSpacing/>
        <w:jc w:val="both"/>
        <w:rPr>
          <w:rFonts w:eastAsiaTheme="minorEastAsia"/>
          <w:lang w:val="en-US"/>
        </w:rPr>
      </w:pPr>
      <w:r>
        <w:rPr>
          <w:rFonts w:eastAsiaTheme="minorEastAsia"/>
          <w:lang w:val="en-US"/>
        </w:rPr>
        <w:t>conflict resolution</w:t>
      </w:r>
    </w:p>
    <w:p w:rsidR="00180CD4" w:rsidRDefault="00180CD4" w:rsidP="00D750F8">
      <w:pPr>
        <w:widowControl w:val="0"/>
        <w:numPr>
          <w:ilvl w:val="0"/>
          <w:numId w:val="51"/>
        </w:numPr>
        <w:autoSpaceDE w:val="0"/>
        <w:autoSpaceDN w:val="0"/>
        <w:adjustRightInd w:val="0"/>
        <w:spacing w:after="0"/>
        <w:ind w:left="567" w:hanging="283"/>
        <w:contextualSpacing/>
        <w:jc w:val="both"/>
        <w:rPr>
          <w:rFonts w:eastAsiaTheme="minorEastAsia"/>
          <w:lang w:val="en-US"/>
        </w:rPr>
      </w:pPr>
      <w:r>
        <w:rPr>
          <w:rFonts w:eastAsiaTheme="minorEastAsia"/>
          <w:lang w:val="en-US"/>
        </w:rPr>
        <w:t xml:space="preserve">crisis intervention </w:t>
      </w:r>
    </w:p>
    <w:p w:rsidR="00180CD4" w:rsidRDefault="00180CD4" w:rsidP="00D750F8">
      <w:pPr>
        <w:widowControl w:val="0"/>
        <w:numPr>
          <w:ilvl w:val="0"/>
          <w:numId w:val="51"/>
        </w:numPr>
        <w:autoSpaceDE w:val="0"/>
        <w:autoSpaceDN w:val="0"/>
        <w:adjustRightInd w:val="0"/>
        <w:spacing w:after="0"/>
        <w:ind w:left="567" w:hanging="283"/>
        <w:contextualSpacing/>
        <w:jc w:val="both"/>
        <w:rPr>
          <w:rFonts w:eastAsiaTheme="minorEastAsia"/>
          <w:lang w:val="en-US"/>
        </w:rPr>
      </w:pPr>
      <w:r>
        <w:rPr>
          <w:rFonts w:eastAsiaTheme="minorEastAsia"/>
          <w:lang w:val="en-US"/>
        </w:rPr>
        <w:t>practical support</w:t>
      </w:r>
    </w:p>
    <w:p w:rsidR="00180CD4" w:rsidRDefault="00165359" w:rsidP="00D750F8">
      <w:pPr>
        <w:widowControl w:val="0"/>
        <w:numPr>
          <w:ilvl w:val="0"/>
          <w:numId w:val="51"/>
        </w:numPr>
        <w:autoSpaceDE w:val="0"/>
        <w:autoSpaceDN w:val="0"/>
        <w:adjustRightInd w:val="0"/>
        <w:spacing w:after="0"/>
        <w:ind w:left="567" w:hanging="283"/>
        <w:contextualSpacing/>
        <w:jc w:val="both"/>
        <w:rPr>
          <w:rFonts w:eastAsiaTheme="minorEastAsia"/>
          <w:lang w:val="en-US"/>
        </w:rPr>
      </w:pPr>
      <w:proofErr w:type="gramStart"/>
      <w:r>
        <w:rPr>
          <w:rFonts w:eastAsiaTheme="minorEastAsia"/>
          <w:lang w:val="en-US"/>
        </w:rPr>
        <w:t>brief</w:t>
      </w:r>
      <w:proofErr w:type="gramEnd"/>
      <w:r>
        <w:rPr>
          <w:rFonts w:eastAsiaTheme="minorEastAsia"/>
          <w:lang w:val="en-US"/>
        </w:rPr>
        <w:t xml:space="preserve"> solution-focused intervention</w:t>
      </w:r>
      <w:r w:rsidR="00180CD4">
        <w:rPr>
          <w:rFonts w:eastAsiaTheme="minorEastAsia"/>
          <w:lang w:val="en-US"/>
        </w:rPr>
        <w:t>.</w:t>
      </w:r>
      <w:r>
        <w:rPr>
          <w:rFonts w:eastAsiaTheme="minorEastAsia"/>
          <w:lang w:val="en-US"/>
        </w:rPr>
        <w:t xml:space="preserve"> </w:t>
      </w:r>
    </w:p>
    <w:p w:rsidR="00180CD4" w:rsidRDefault="00180CD4" w:rsidP="000503FF">
      <w:pPr>
        <w:widowControl w:val="0"/>
        <w:autoSpaceDE w:val="0"/>
        <w:autoSpaceDN w:val="0"/>
        <w:adjustRightInd w:val="0"/>
        <w:spacing w:after="0"/>
        <w:contextualSpacing/>
        <w:jc w:val="both"/>
        <w:rPr>
          <w:rFonts w:eastAsiaTheme="minorEastAsia"/>
          <w:lang w:val="en-US"/>
        </w:rPr>
      </w:pPr>
    </w:p>
    <w:p w:rsidR="00165359" w:rsidRPr="00165359" w:rsidRDefault="00180CD4" w:rsidP="000503FF">
      <w:pPr>
        <w:widowControl w:val="0"/>
        <w:autoSpaceDE w:val="0"/>
        <w:autoSpaceDN w:val="0"/>
        <w:adjustRightInd w:val="0"/>
        <w:spacing w:after="0"/>
        <w:contextualSpacing/>
        <w:jc w:val="both"/>
        <w:rPr>
          <w:rFonts w:eastAsiaTheme="minorEastAsia"/>
          <w:lang w:val="en-US"/>
        </w:rPr>
      </w:pPr>
      <w:r>
        <w:rPr>
          <w:rFonts w:eastAsiaTheme="minorEastAsia"/>
          <w:lang w:val="en-US"/>
        </w:rPr>
        <w:t xml:space="preserve">It may also include appropriate referrals of family members to other agencies for </w:t>
      </w:r>
      <w:r w:rsidR="00165359" w:rsidRPr="00180CD4">
        <w:rPr>
          <w:rFonts w:eastAsiaTheme="minorEastAsia"/>
          <w:lang w:val="en-US"/>
        </w:rPr>
        <w:t>parenting support</w:t>
      </w:r>
      <w:r>
        <w:rPr>
          <w:rFonts w:eastAsiaTheme="minorEastAsia"/>
          <w:lang w:val="en-US"/>
        </w:rPr>
        <w:t>, f</w:t>
      </w:r>
      <w:r w:rsidR="00165359">
        <w:rPr>
          <w:rFonts w:eastAsiaTheme="minorEastAsia"/>
          <w:lang w:val="en-US"/>
        </w:rPr>
        <w:t>amily mediation</w:t>
      </w:r>
      <w:r w:rsidR="00DB3447">
        <w:rPr>
          <w:rFonts w:eastAsiaTheme="minorEastAsia"/>
          <w:lang w:val="en-US"/>
        </w:rPr>
        <w:t xml:space="preserve">, </w:t>
      </w:r>
      <w:r>
        <w:rPr>
          <w:rFonts w:eastAsiaTheme="minorEastAsia"/>
          <w:lang w:val="en-US"/>
        </w:rPr>
        <w:t>family counselling or s</w:t>
      </w:r>
      <w:r w:rsidR="00165359" w:rsidRPr="00165359">
        <w:rPr>
          <w:rFonts w:eastAsiaTheme="minorEastAsia"/>
          <w:lang w:val="en-US"/>
        </w:rPr>
        <w:t>pecialist support (e</w:t>
      </w:r>
      <w:r w:rsidR="00B12B02">
        <w:rPr>
          <w:rFonts w:eastAsiaTheme="minorEastAsia"/>
          <w:lang w:val="en-US"/>
        </w:rPr>
        <w:t>.</w:t>
      </w:r>
      <w:r w:rsidR="00165359" w:rsidRPr="00165359">
        <w:rPr>
          <w:rFonts w:eastAsiaTheme="minorEastAsia"/>
          <w:lang w:val="en-US"/>
        </w:rPr>
        <w:t>g</w:t>
      </w:r>
      <w:r w:rsidR="00B12B02">
        <w:rPr>
          <w:rFonts w:eastAsiaTheme="minorEastAsia"/>
          <w:lang w:val="en-US"/>
        </w:rPr>
        <w:t>.</w:t>
      </w:r>
      <w:r w:rsidR="00165359" w:rsidRPr="00165359">
        <w:rPr>
          <w:rFonts w:eastAsiaTheme="minorEastAsia"/>
          <w:lang w:val="en-US"/>
        </w:rPr>
        <w:t xml:space="preserve"> AOD, mental health).</w:t>
      </w:r>
    </w:p>
    <w:p w:rsidR="004E48BC" w:rsidRDefault="004E48BC" w:rsidP="000503FF">
      <w:pPr>
        <w:widowControl w:val="0"/>
        <w:autoSpaceDE w:val="0"/>
        <w:autoSpaceDN w:val="0"/>
        <w:adjustRightInd w:val="0"/>
        <w:spacing w:after="0"/>
        <w:contextualSpacing/>
        <w:jc w:val="both"/>
        <w:rPr>
          <w:rFonts w:eastAsiaTheme="minorEastAsia"/>
          <w:lang w:val="en-US"/>
        </w:rPr>
      </w:pPr>
    </w:p>
    <w:p w:rsidR="00165359" w:rsidRDefault="00165359" w:rsidP="000503FF">
      <w:pPr>
        <w:widowControl w:val="0"/>
        <w:autoSpaceDE w:val="0"/>
        <w:autoSpaceDN w:val="0"/>
        <w:adjustRightInd w:val="0"/>
        <w:spacing w:after="0"/>
        <w:contextualSpacing/>
        <w:jc w:val="both"/>
        <w:rPr>
          <w:rFonts w:eastAsiaTheme="minorEastAsia"/>
          <w:lang w:val="en-US"/>
        </w:rPr>
      </w:pPr>
      <w:r>
        <w:rPr>
          <w:rFonts w:eastAsiaTheme="minorEastAsia"/>
          <w:lang w:val="en-US"/>
        </w:rPr>
        <w:t xml:space="preserve">Working in teams </w:t>
      </w:r>
      <w:r w:rsidR="00DB3447">
        <w:rPr>
          <w:rFonts w:eastAsiaTheme="minorEastAsia"/>
          <w:lang w:val="en-US"/>
        </w:rPr>
        <w:t xml:space="preserve">to provide a collaborative response </w:t>
      </w:r>
      <w:r>
        <w:rPr>
          <w:rFonts w:eastAsiaTheme="minorEastAsia"/>
          <w:lang w:val="en-US"/>
        </w:rPr>
        <w:t xml:space="preserve">is often useful when working with families and young people, where feasible. This allows </w:t>
      </w:r>
      <w:r w:rsidR="00DB3447">
        <w:rPr>
          <w:rFonts w:eastAsiaTheme="minorEastAsia"/>
          <w:lang w:val="en-US"/>
        </w:rPr>
        <w:t>an appropriate service</w:t>
      </w:r>
      <w:r>
        <w:rPr>
          <w:rFonts w:eastAsiaTheme="minorEastAsia"/>
          <w:lang w:val="en-US"/>
        </w:rPr>
        <w:t xml:space="preserve"> to support </w:t>
      </w:r>
      <w:r>
        <w:rPr>
          <w:rFonts w:eastAsiaTheme="minorEastAsia"/>
          <w:lang w:val="en-US"/>
        </w:rPr>
        <w:lastRenderedPageBreak/>
        <w:t xml:space="preserve">adult family members and </w:t>
      </w:r>
      <w:r w:rsidR="00DB3447">
        <w:rPr>
          <w:rFonts w:eastAsiaTheme="minorEastAsia"/>
          <w:lang w:val="en-US"/>
        </w:rPr>
        <w:t xml:space="preserve">the YS service </w:t>
      </w:r>
      <w:r>
        <w:rPr>
          <w:rFonts w:eastAsiaTheme="minorEastAsia"/>
          <w:lang w:val="en-US"/>
        </w:rPr>
        <w:t>to support the young person, work</w:t>
      </w:r>
      <w:r w:rsidR="00DB3447">
        <w:rPr>
          <w:rFonts w:eastAsiaTheme="minorEastAsia"/>
          <w:lang w:val="en-US"/>
        </w:rPr>
        <w:t>ing</w:t>
      </w:r>
      <w:r>
        <w:rPr>
          <w:rFonts w:eastAsiaTheme="minorEastAsia"/>
          <w:lang w:val="en-US"/>
        </w:rPr>
        <w:t xml:space="preserve"> </w:t>
      </w:r>
      <w:r w:rsidR="006F5F82">
        <w:rPr>
          <w:rFonts w:eastAsiaTheme="minorEastAsia"/>
          <w:lang w:val="en-US"/>
        </w:rPr>
        <w:t xml:space="preserve">together </w:t>
      </w:r>
      <w:r>
        <w:rPr>
          <w:rFonts w:eastAsiaTheme="minorEastAsia"/>
          <w:lang w:val="en-US"/>
        </w:rPr>
        <w:t xml:space="preserve">to aid communication and conflict resolution. </w:t>
      </w:r>
    </w:p>
    <w:p w:rsidR="00DB3447" w:rsidRDefault="00DB3447" w:rsidP="000503FF">
      <w:pPr>
        <w:widowControl w:val="0"/>
        <w:autoSpaceDE w:val="0"/>
        <w:autoSpaceDN w:val="0"/>
        <w:adjustRightInd w:val="0"/>
        <w:spacing w:after="0"/>
        <w:contextualSpacing/>
        <w:jc w:val="both"/>
        <w:rPr>
          <w:rFonts w:eastAsiaTheme="minorEastAsia"/>
          <w:lang w:val="en-US"/>
        </w:rPr>
      </w:pPr>
    </w:p>
    <w:p w:rsidR="006C5014" w:rsidRDefault="00D87519" w:rsidP="000503FF">
      <w:pPr>
        <w:widowControl w:val="0"/>
        <w:autoSpaceDE w:val="0"/>
        <w:autoSpaceDN w:val="0"/>
        <w:adjustRightInd w:val="0"/>
        <w:spacing w:after="0"/>
        <w:contextualSpacing/>
        <w:jc w:val="both"/>
        <w:rPr>
          <w:rFonts w:eastAsiaTheme="minorEastAsia"/>
          <w:lang w:val="en-US"/>
        </w:rPr>
      </w:pPr>
      <w:r>
        <w:rPr>
          <w:noProof/>
          <w:lang w:eastAsia="en-AU"/>
        </w:rPr>
        <mc:AlternateContent>
          <mc:Choice Requires="wps">
            <w:drawing>
              <wp:anchor distT="0" distB="0" distL="114300" distR="114300" simplePos="0" relativeHeight="251686912" behindDoc="0" locked="0" layoutInCell="1" allowOverlap="1" wp14:anchorId="769B7CA8" wp14:editId="460A3B1B">
                <wp:simplePos x="0" y="0"/>
                <wp:positionH relativeFrom="column">
                  <wp:posOffset>0</wp:posOffset>
                </wp:positionH>
                <wp:positionV relativeFrom="paragraph">
                  <wp:posOffset>158750</wp:posOffset>
                </wp:positionV>
                <wp:extent cx="5722620" cy="3061335"/>
                <wp:effectExtent l="0" t="0" r="11430" b="24765"/>
                <wp:wrapSquare wrapText="bothSides"/>
                <wp:docPr id="21" name="Text Box 21"/>
                <wp:cNvGraphicFramePr/>
                <a:graphic xmlns:a="http://schemas.openxmlformats.org/drawingml/2006/main">
                  <a:graphicData uri="http://schemas.microsoft.com/office/word/2010/wordprocessingShape">
                    <wps:wsp>
                      <wps:cNvSpPr txBox="1"/>
                      <wps:spPr>
                        <a:xfrm>
                          <a:off x="0" y="0"/>
                          <a:ext cx="5722620" cy="306133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FC669E" w:rsidRPr="00D87519" w:rsidRDefault="00FC669E" w:rsidP="00D750F8">
                            <w:pPr>
                              <w:widowControl w:val="0"/>
                              <w:numPr>
                                <w:ilvl w:val="0"/>
                                <w:numId w:val="52"/>
                              </w:numPr>
                              <w:autoSpaceDE w:val="0"/>
                              <w:autoSpaceDN w:val="0"/>
                              <w:adjustRightInd w:val="0"/>
                              <w:spacing w:after="0"/>
                              <w:ind w:left="426" w:hanging="426"/>
                              <w:contextualSpacing/>
                              <w:jc w:val="both"/>
                              <w:rPr>
                                <w:rFonts w:eastAsiaTheme="minorEastAsia"/>
                                <w:i/>
                                <w:sz w:val="20"/>
                                <w:szCs w:val="20"/>
                                <w:lang w:val="en-US"/>
                              </w:rPr>
                            </w:pPr>
                            <w:r w:rsidRPr="00D87519">
                              <w:rPr>
                                <w:rFonts w:eastAsiaTheme="minorEastAsia"/>
                                <w:i/>
                                <w:sz w:val="20"/>
                                <w:szCs w:val="20"/>
                                <w:lang w:val="en-US"/>
                              </w:rPr>
                              <w:t>Practice tip – avoid dichotomies</w:t>
                            </w:r>
                          </w:p>
                          <w:p w:rsidR="00FC669E" w:rsidRPr="00D87519" w:rsidRDefault="00FC669E" w:rsidP="00D87519">
                            <w:pPr>
                              <w:widowControl w:val="0"/>
                              <w:autoSpaceDE w:val="0"/>
                              <w:autoSpaceDN w:val="0"/>
                              <w:adjustRightInd w:val="0"/>
                              <w:spacing w:after="0"/>
                              <w:ind w:left="720"/>
                              <w:contextualSpacing/>
                              <w:jc w:val="both"/>
                              <w:rPr>
                                <w:rFonts w:eastAsiaTheme="minorEastAsia"/>
                                <w:sz w:val="20"/>
                                <w:szCs w:val="20"/>
                                <w:lang w:val="en-US"/>
                              </w:rPr>
                            </w:pPr>
                          </w:p>
                          <w:p w:rsidR="00FC669E" w:rsidRDefault="00FC669E" w:rsidP="00D20429">
                            <w:pPr>
                              <w:widowControl w:val="0"/>
                              <w:autoSpaceDE w:val="0"/>
                              <w:autoSpaceDN w:val="0"/>
                              <w:adjustRightInd w:val="0"/>
                              <w:spacing w:after="0"/>
                              <w:contextualSpacing/>
                              <w:rPr>
                                <w:rFonts w:eastAsiaTheme="minorEastAsia"/>
                                <w:sz w:val="20"/>
                                <w:szCs w:val="20"/>
                                <w:lang w:val="en-US"/>
                              </w:rPr>
                            </w:pPr>
                            <w:r>
                              <w:rPr>
                                <w:rFonts w:eastAsiaTheme="minorEastAsia"/>
                                <w:sz w:val="20"/>
                                <w:szCs w:val="20"/>
                                <w:lang w:val="en-US"/>
                              </w:rPr>
                              <w:t xml:space="preserve">When working with young people in the context of their families, things are never simply black or white. Always look for the shades of grey, the truth that lies somewhere in the middle.  Avoid seeing these issues as dichotomies: </w:t>
                            </w:r>
                          </w:p>
                          <w:p w:rsidR="00FC669E" w:rsidRDefault="00FC669E" w:rsidP="00D20429">
                            <w:pPr>
                              <w:widowControl w:val="0"/>
                              <w:numPr>
                                <w:ilvl w:val="0"/>
                                <w:numId w:val="111"/>
                              </w:numPr>
                              <w:autoSpaceDE w:val="0"/>
                              <w:autoSpaceDN w:val="0"/>
                              <w:adjustRightInd w:val="0"/>
                              <w:spacing w:after="0"/>
                              <w:ind w:left="426" w:hanging="284"/>
                              <w:contextualSpacing/>
                              <w:rPr>
                                <w:rFonts w:eastAsiaTheme="minorEastAsia"/>
                                <w:sz w:val="20"/>
                                <w:szCs w:val="20"/>
                                <w:lang w:val="en-US"/>
                              </w:rPr>
                            </w:pPr>
                            <w:proofErr w:type="gramStart"/>
                            <w:r w:rsidRPr="006F5F82">
                              <w:rPr>
                                <w:rFonts w:eastAsiaTheme="minorEastAsia"/>
                                <w:i/>
                                <w:sz w:val="20"/>
                                <w:szCs w:val="20"/>
                                <w:lang w:val="en-US"/>
                              </w:rPr>
                              <w:t>the</w:t>
                            </w:r>
                            <w:proofErr w:type="gramEnd"/>
                            <w:r w:rsidRPr="006F5F82">
                              <w:rPr>
                                <w:rFonts w:eastAsiaTheme="minorEastAsia"/>
                                <w:i/>
                                <w:sz w:val="20"/>
                                <w:szCs w:val="20"/>
                                <w:lang w:val="en-US"/>
                              </w:rPr>
                              <w:t xml:space="preserve"> young person’s version of events v</w:t>
                            </w:r>
                            <w:r>
                              <w:rPr>
                                <w:rFonts w:eastAsiaTheme="minorEastAsia"/>
                                <w:i/>
                                <w:sz w:val="20"/>
                                <w:szCs w:val="20"/>
                                <w:lang w:val="en-US"/>
                              </w:rPr>
                              <w:t>s</w:t>
                            </w:r>
                            <w:r w:rsidRPr="006F5F82">
                              <w:rPr>
                                <w:rFonts w:eastAsiaTheme="minorEastAsia"/>
                                <w:i/>
                                <w:sz w:val="20"/>
                                <w:szCs w:val="20"/>
                                <w:lang w:val="en-US"/>
                              </w:rPr>
                              <w:t>. the parent’s story</w:t>
                            </w:r>
                            <w:r>
                              <w:rPr>
                                <w:rFonts w:eastAsiaTheme="minorEastAsia"/>
                                <w:sz w:val="20"/>
                                <w:szCs w:val="20"/>
                                <w:lang w:val="en-US"/>
                              </w:rPr>
                              <w:t>. The same situation is often viewed through very different eyes and interpreted differently. Both may be relating their own truths and perspectives</w:t>
                            </w:r>
                          </w:p>
                          <w:p w:rsidR="00FC669E" w:rsidRPr="00992238" w:rsidRDefault="00FC669E" w:rsidP="00D20429">
                            <w:pPr>
                              <w:widowControl w:val="0"/>
                              <w:numPr>
                                <w:ilvl w:val="0"/>
                                <w:numId w:val="111"/>
                              </w:numPr>
                              <w:autoSpaceDE w:val="0"/>
                              <w:autoSpaceDN w:val="0"/>
                              <w:adjustRightInd w:val="0"/>
                              <w:spacing w:after="0"/>
                              <w:ind w:left="426" w:hanging="284"/>
                              <w:contextualSpacing/>
                              <w:rPr>
                                <w:rFonts w:eastAsiaTheme="minorEastAsia"/>
                                <w:i/>
                                <w:sz w:val="20"/>
                                <w:szCs w:val="20"/>
                                <w:lang w:val="en-US"/>
                              </w:rPr>
                            </w:pPr>
                            <w:proofErr w:type="gramStart"/>
                            <w:r>
                              <w:rPr>
                                <w:rFonts w:eastAsiaTheme="minorEastAsia"/>
                                <w:i/>
                                <w:sz w:val="20"/>
                                <w:szCs w:val="20"/>
                                <w:lang w:val="en-US"/>
                              </w:rPr>
                              <w:t>young</w:t>
                            </w:r>
                            <w:proofErr w:type="gramEnd"/>
                            <w:r>
                              <w:rPr>
                                <w:rFonts w:eastAsiaTheme="minorEastAsia"/>
                                <w:i/>
                                <w:sz w:val="20"/>
                                <w:szCs w:val="20"/>
                                <w:lang w:val="en-US"/>
                              </w:rPr>
                              <w:t xml:space="preserve"> person’s right to confidentiality </w:t>
                            </w:r>
                            <w:r w:rsidRPr="00992238">
                              <w:rPr>
                                <w:rFonts w:eastAsiaTheme="minorEastAsia"/>
                                <w:i/>
                                <w:sz w:val="20"/>
                                <w:szCs w:val="20"/>
                                <w:lang w:val="en-US"/>
                              </w:rPr>
                              <w:t>v</w:t>
                            </w:r>
                            <w:r>
                              <w:rPr>
                                <w:rFonts w:eastAsiaTheme="minorEastAsia"/>
                                <w:i/>
                                <w:sz w:val="20"/>
                                <w:szCs w:val="20"/>
                                <w:lang w:val="en-US"/>
                              </w:rPr>
                              <w:t>s</w:t>
                            </w:r>
                            <w:r w:rsidRPr="00992238">
                              <w:rPr>
                                <w:rFonts w:eastAsiaTheme="minorEastAsia"/>
                                <w:i/>
                                <w:sz w:val="20"/>
                                <w:szCs w:val="20"/>
                                <w:lang w:val="en-US"/>
                              </w:rPr>
                              <w:t>. parent’s</w:t>
                            </w:r>
                            <w:r>
                              <w:rPr>
                                <w:rFonts w:eastAsiaTheme="minorEastAsia"/>
                                <w:i/>
                                <w:sz w:val="20"/>
                                <w:szCs w:val="20"/>
                                <w:lang w:val="en-US"/>
                              </w:rPr>
                              <w:t xml:space="preserve"> guardianship rights. </w:t>
                            </w:r>
                            <w:r>
                              <w:rPr>
                                <w:rFonts w:eastAsiaTheme="minorEastAsia"/>
                                <w:sz w:val="20"/>
                                <w:szCs w:val="20"/>
                                <w:lang w:val="en-US"/>
                              </w:rPr>
                              <w:t xml:space="preserve">Both parties deserve respect in negotiating the issue of providing as much information as possible without breaking confidentiality </w:t>
                            </w:r>
                          </w:p>
                          <w:p w:rsidR="00FC669E" w:rsidRDefault="00FC669E" w:rsidP="00D20429">
                            <w:pPr>
                              <w:widowControl w:val="0"/>
                              <w:numPr>
                                <w:ilvl w:val="0"/>
                                <w:numId w:val="111"/>
                              </w:numPr>
                              <w:autoSpaceDE w:val="0"/>
                              <w:autoSpaceDN w:val="0"/>
                              <w:adjustRightInd w:val="0"/>
                              <w:spacing w:after="0"/>
                              <w:ind w:left="426" w:hanging="284"/>
                              <w:contextualSpacing/>
                              <w:rPr>
                                <w:rFonts w:eastAsiaTheme="minorEastAsia"/>
                                <w:sz w:val="20"/>
                                <w:szCs w:val="20"/>
                                <w:lang w:val="en-US"/>
                              </w:rPr>
                            </w:pPr>
                            <w:proofErr w:type="gramStart"/>
                            <w:r w:rsidRPr="009A448A">
                              <w:rPr>
                                <w:rFonts w:eastAsiaTheme="minorEastAsia"/>
                                <w:i/>
                                <w:sz w:val="20"/>
                                <w:szCs w:val="20"/>
                                <w:lang w:val="en-US"/>
                              </w:rPr>
                              <w:t>connected</w:t>
                            </w:r>
                            <w:proofErr w:type="gramEnd"/>
                            <w:r w:rsidRPr="009A448A">
                              <w:rPr>
                                <w:rFonts w:eastAsiaTheme="minorEastAsia"/>
                                <w:i/>
                                <w:sz w:val="20"/>
                                <w:szCs w:val="20"/>
                                <w:lang w:val="en-US"/>
                              </w:rPr>
                              <w:t xml:space="preserve"> v</w:t>
                            </w:r>
                            <w:r>
                              <w:rPr>
                                <w:rFonts w:eastAsiaTheme="minorEastAsia"/>
                                <w:i/>
                                <w:sz w:val="20"/>
                                <w:szCs w:val="20"/>
                                <w:lang w:val="en-US"/>
                              </w:rPr>
                              <w:t>s</w:t>
                            </w:r>
                            <w:r w:rsidRPr="009A448A">
                              <w:rPr>
                                <w:rFonts w:eastAsiaTheme="minorEastAsia"/>
                                <w:i/>
                                <w:sz w:val="20"/>
                                <w:szCs w:val="20"/>
                                <w:lang w:val="en-US"/>
                              </w:rPr>
                              <w:t>. not connected</w:t>
                            </w:r>
                            <w:r>
                              <w:rPr>
                                <w:rFonts w:eastAsiaTheme="minorEastAsia"/>
                                <w:sz w:val="20"/>
                                <w:szCs w:val="20"/>
                                <w:lang w:val="en-US"/>
                              </w:rPr>
                              <w:t xml:space="preserve">.  There are usually degrees of connectedness, rather than an ‘all or nothing’ situation. Attempt to establish whatever is the optimal level of connection for this young person and this family </w:t>
                            </w:r>
                          </w:p>
                          <w:p w:rsidR="00FC669E" w:rsidRDefault="00FC669E" w:rsidP="00D20429">
                            <w:pPr>
                              <w:widowControl w:val="0"/>
                              <w:numPr>
                                <w:ilvl w:val="0"/>
                                <w:numId w:val="111"/>
                              </w:numPr>
                              <w:autoSpaceDE w:val="0"/>
                              <w:autoSpaceDN w:val="0"/>
                              <w:adjustRightInd w:val="0"/>
                              <w:spacing w:after="0"/>
                              <w:ind w:left="426" w:hanging="284"/>
                              <w:contextualSpacing/>
                              <w:rPr>
                                <w:rFonts w:eastAsiaTheme="minorEastAsia"/>
                                <w:sz w:val="20"/>
                                <w:szCs w:val="20"/>
                                <w:lang w:val="en-US"/>
                              </w:rPr>
                            </w:pPr>
                            <w:proofErr w:type="gramStart"/>
                            <w:r w:rsidRPr="009A448A">
                              <w:rPr>
                                <w:rFonts w:eastAsiaTheme="minorEastAsia"/>
                                <w:i/>
                                <w:sz w:val="20"/>
                                <w:szCs w:val="20"/>
                                <w:lang w:val="en-US"/>
                              </w:rPr>
                              <w:t>re-connect</w:t>
                            </w:r>
                            <w:r>
                              <w:rPr>
                                <w:rFonts w:eastAsiaTheme="minorEastAsia"/>
                                <w:i/>
                                <w:sz w:val="20"/>
                                <w:szCs w:val="20"/>
                                <w:lang w:val="en-US"/>
                              </w:rPr>
                              <w:t>ed</w:t>
                            </w:r>
                            <w:proofErr w:type="gramEnd"/>
                            <w:r w:rsidRPr="009A448A">
                              <w:rPr>
                                <w:rFonts w:eastAsiaTheme="minorEastAsia"/>
                                <w:i/>
                                <w:sz w:val="20"/>
                                <w:szCs w:val="20"/>
                                <w:lang w:val="en-US"/>
                              </w:rPr>
                              <w:t xml:space="preserve"> v</w:t>
                            </w:r>
                            <w:r>
                              <w:rPr>
                                <w:rFonts w:eastAsiaTheme="minorEastAsia"/>
                                <w:i/>
                                <w:sz w:val="20"/>
                                <w:szCs w:val="20"/>
                                <w:lang w:val="en-US"/>
                              </w:rPr>
                              <w:t>s</w:t>
                            </w:r>
                            <w:r w:rsidRPr="009A448A">
                              <w:rPr>
                                <w:rFonts w:eastAsiaTheme="minorEastAsia"/>
                                <w:i/>
                                <w:sz w:val="20"/>
                                <w:szCs w:val="20"/>
                                <w:lang w:val="en-US"/>
                              </w:rPr>
                              <w:t>. living independently</w:t>
                            </w:r>
                            <w:r>
                              <w:rPr>
                                <w:rFonts w:eastAsiaTheme="minorEastAsia"/>
                                <w:sz w:val="20"/>
                                <w:szCs w:val="20"/>
                                <w:lang w:val="en-US"/>
                              </w:rPr>
                              <w:t xml:space="preserve">. </w:t>
                            </w:r>
                            <w:r w:rsidRPr="009A448A">
                              <w:rPr>
                                <w:rFonts w:eastAsiaTheme="minorEastAsia"/>
                                <w:sz w:val="20"/>
                                <w:szCs w:val="20"/>
                                <w:lang w:val="en-US"/>
                              </w:rPr>
                              <w:t xml:space="preserve"> </w:t>
                            </w:r>
                            <w:r>
                              <w:rPr>
                                <w:rFonts w:eastAsiaTheme="minorEastAsia"/>
                                <w:sz w:val="20"/>
                                <w:szCs w:val="20"/>
                                <w:lang w:val="en-US"/>
                              </w:rPr>
                              <w:t xml:space="preserve">Young people, including young people living transient lifestyles, may come and go from </w:t>
                            </w:r>
                            <w:r w:rsidRPr="009A448A">
                              <w:rPr>
                                <w:rFonts w:eastAsiaTheme="minorEastAsia"/>
                                <w:sz w:val="20"/>
                                <w:szCs w:val="20"/>
                                <w:lang w:val="en-US"/>
                              </w:rPr>
                              <w:t>family</w:t>
                            </w:r>
                            <w:r>
                              <w:rPr>
                                <w:rFonts w:eastAsiaTheme="minorEastAsia"/>
                                <w:sz w:val="20"/>
                                <w:szCs w:val="20"/>
                                <w:lang w:val="en-US"/>
                              </w:rPr>
                              <w:t xml:space="preserve"> on the path to independence. Flexibility is required, rather than locking young people into premature independent living.</w:t>
                            </w:r>
                          </w:p>
                          <w:p w:rsidR="00FC669E" w:rsidRPr="009A448A" w:rsidRDefault="00FC669E" w:rsidP="009A448A">
                            <w:pPr>
                              <w:widowControl w:val="0"/>
                              <w:autoSpaceDE w:val="0"/>
                              <w:autoSpaceDN w:val="0"/>
                              <w:adjustRightInd w:val="0"/>
                              <w:spacing w:after="0"/>
                              <w:ind w:left="426"/>
                              <w:contextualSpacing/>
                              <w:jc w:val="both"/>
                              <w:rPr>
                                <w:rFonts w:eastAsiaTheme="minorEastAsia"/>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1" o:spid="_x0000_s1104" style="position:absolute;left:0;text-align:left;margin-left:0;margin-top:12.5pt;width:450.6pt;height:24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" fillcolor="white [3201]" strokecolor="black [3200]" strokeweight="1pt">
                <v:textbox>
                  <w:txbxContent>
                    <w:p w:rsidR="00FC669E" w:rsidRPr="00D87519" w:rsidRDefault="00FC669E" w:rsidP="00D750F8">
                      <w:pPr>
                        <w:widowControl w:val="0"/>
                        <w:numPr>
                          <w:ilvl w:val="0"/>
                          <w:numId w:val="52"/>
                        </w:numPr>
                        <w:autoSpaceDE w:val="0"/>
                        <w:autoSpaceDN w:val="0"/>
                        <w:adjustRightInd w:val="0"/>
                        <w:spacing w:after="0"/>
                        <w:ind w:left="426" w:hanging="426"/>
                        <w:contextualSpacing/>
                        <w:jc w:val="both"/>
                        <w:rPr>
                          <w:rFonts w:eastAsiaTheme="minorEastAsia"/>
                          <w:i/>
                          <w:sz w:val="20"/>
                          <w:szCs w:val="20"/>
                          <w:lang w:val="en-US"/>
                        </w:rPr>
                      </w:pPr>
                      <w:r w:rsidRPr="00D87519">
                        <w:rPr>
                          <w:rFonts w:eastAsiaTheme="minorEastAsia"/>
                          <w:i/>
                          <w:sz w:val="20"/>
                          <w:szCs w:val="20"/>
                          <w:lang w:val="en-US"/>
                        </w:rPr>
                        <w:t>Practice tip – avoid dichotomies</w:t>
                      </w:r>
                    </w:p>
                    <w:p w:rsidR="00FC669E" w:rsidRPr="00D87519" w:rsidRDefault="00FC669E" w:rsidP="00D87519">
                      <w:pPr>
                        <w:widowControl w:val="0"/>
                        <w:autoSpaceDE w:val="0"/>
                        <w:autoSpaceDN w:val="0"/>
                        <w:adjustRightInd w:val="0"/>
                        <w:spacing w:after="0"/>
                        <w:ind w:left="720"/>
                        <w:contextualSpacing/>
                        <w:jc w:val="both"/>
                        <w:rPr>
                          <w:rFonts w:eastAsiaTheme="minorEastAsia"/>
                          <w:sz w:val="20"/>
                          <w:szCs w:val="20"/>
                          <w:lang w:val="en-US"/>
                        </w:rPr>
                      </w:pPr>
                    </w:p>
                    <w:p w:rsidR="00FC669E" w:rsidRDefault="00FC669E" w:rsidP="00D20429">
                      <w:pPr>
                        <w:widowControl w:val="0"/>
                        <w:autoSpaceDE w:val="0"/>
                        <w:autoSpaceDN w:val="0"/>
                        <w:adjustRightInd w:val="0"/>
                        <w:spacing w:after="0"/>
                        <w:contextualSpacing/>
                        <w:rPr>
                          <w:rFonts w:eastAsiaTheme="minorEastAsia"/>
                          <w:sz w:val="20"/>
                          <w:szCs w:val="20"/>
                          <w:lang w:val="en-US"/>
                        </w:rPr>
                      </w:pPr>
                      <w:r>
                        <w:rPr>
                          <w:rFonts w:eastAsiaTheme="minorEastAsia"/>
                          <w:sz w:val="20"/>
                          <w:szCs w:val="20"/>
                          <w:lang w:val="en-US"/>
                        </w:rPr>
                        <w:t xml:space="preserve">When working with young people in the context of their families, things are never simply black or white. Always look for the shades of grey, the truth that lies somewhere in the middle.  Avoid seeing these issues as dichotomies: </w:t>
                      </w:r>
                    </w:p>
                    <w:p w:rsidR="00FC669E" w:rsidRDefault="00FC669E" w:rsidP="00D20429">
                      <w:pPr>
                        <w:widowControl w:val="0"/>
                        <w:numPr>
                          <w:ilvl w:val="0"/>
                          <w:numId w:val="111"/>
                        </w:numPr>
                        <w:autoSpaceDE w:val="0"/>
                        <w:autoSpaceDN w:val="0"/>
                        <w:adjustRightInd w:val="0"/>
                        <w:spacing w:after="0"/>
                        <w:ind w:left="426" w:hanging="284"/>
                        <w:contextualSpacing/>
                        <w:rPr>
                          <w:rFonts w:eastAsiaTheme="minorEastAsia"/>
                          <w:sz w:val="20"/>
                          <w:szCs w:val="20"/>
                          <w:lang w:val="en-US"/>
                        </w:rPr>
                      </w:pPr>
                      <w:proofErr w:type="gramStart"/>
                      <w:r w:rsidRPr="006F5F82">
                        <w:rPr>
                          <w:rFonts w:eastAsiaTheme="minorEastAsia"/>
                          <w:i/>
                          <w:sz w:val="20"/>
                          <w:szCs w:val="20"/>
                          <w:lang w:val="en-US"/>
                        </w:rPr>
                        <w:t>the</w:t>
                      </w:r>
                      <w:proofErr w:type="gramEnd"/>
                      <w:r w:rsidRPr="006F5F82">
                        <w:rPr>
                          <w:rFonts w:eastAsiaTheme="minorEastAsia"/>
                          <w:i/>
                          <w:sz w:val="20"/>
                          <w:szCs w:val="20"/>
                          <w:lang w:val="en-US"/>
                        </w:rPr>
                        <w:t xml:space="preserve"> young person’s version of events v</w:t>
                      </w:r>
                      <w:r>
                        <w:rPr>
                          <w:rFonts w:eastAsiaTheme="minorEastAsia"/>
                          <w:i/>
                          <w:sz w:val="20"/>
                          <w:szCs w:val="20"/>
                          <w:lang w:val="en-US"/>
                        </w:rPr>
                        <w:t>s</w:t>
                      </w:r>
                      <w:r w:rsidRPr="006F5F82">
                        <w:rPr>
                          <w:rFonts w:eastAsiaTheme="minorEastAsia"/>
                          <w:i/>
                          <w:sz w:val="20"/>
                          <w:szCs w:val="20"/>
                          <w:lang w:val="en-US"/>
                        </w:rPr>
                        <w:t>. the parent’s story</w:t>
                      </w:r>
                      <w:r>
                        <w:rPr>
                          <w:rFonts w:eastAsiaTheme="minorEastAsia"/>
                          <w:sz w:val="20"/>
                          <w:szCs w:val="20"/>
                          <w:lang w:val="en-US"/>
                        </w:rPr>
                        <w:t>. The same situation is often viewed through very different eyes and interpreted differently. Both may be relating their own truths and perspectives</w:t>
                      </w:r>
                    </w:p>
                    <w:p w:rsidR="00FC669E" w:rsidRPr="00992238" w:rsidRDefault="00FC669E" w:rsidP="00D20429">
                      <w:pPr>
                        <w:widowControl w:val="0"/>
                        <w:numPr>
                          <w:ilvl w:val="0"/>
                          <w:numId w:val="111"/>
                        </w:numPr>
                        <w:autoSpaceDE w:val="0"/>
                        <w:autoSpaceDN w:val="0"/>
                        <w:adjustRightInd w:val="0"/>
                        <w:spacing w:after="0"/>
                        <w:ind w:left="426" w:hanging="284"/>
                        <w:contextualSpacing/>
                        <w:rPr>
                          <w:rFonts w:eastAsiaTheme="minorEastAsia"/>
                          <w:i/>
                          <w:sz w:val="20"/>
                          <w:szCs w:val="20"/>
                          <w:lang w:val="en-US"/>
                        </w:rPr>
                      </w:pPr>
                      <w:proofErr w:type="gramStart"/>
                      <w:r>
                        <w:rPr>
                          <w:rFonts w:eastAsiaTheme="minorEastAsia"/>
                          <w:i/>
                          <w:sz w:val="20"/>
                          <w:szCs w:val="20"/>
                          <w:lang w:val="en-US"/>
                        </w:rPr>
                        <w:t>young</w:t>
                      </w:r>
                      <w:proofErr w:type="gramEnd"/>
                      <w:r>
                        <w:rPr>
                          <w:rFonts w:eastAsiaTheme="minorEastAsia"/>
                          <w:i/>
                          <w:sz w:val="20"/>
                          <w:szCs w:val="20"/>
                          <w:lang w:val="en-US"/>
                        </w:rPr>
                        <w:t xml:space="preserve"> person’s right to confidentiality </w:t>
                      </w:r>
                      <w:r w:rsidRPr="00992238">
                        <w:rPr>
                          <w:rFonts w:eastAsiaTheme="minorEastAsia"/>
                          <w:i/>
                          <w:sz w:val="20"/>
                          <w:szCs w:val="20"/>
                          <w:lang w:val="en-US"/>
                        </w:rPr>
                        <w:t>v</w:t>
                      </w:r>
                      <w:r>
                        <w:rPr>
                          <w:rFonts w:eastAsiaTheme="minorEastAsia"/>
                          <w:i/>
                          <w:sz w:val="20"/>
                          <w:szCs w:val="20"/>
                          <w:lang w:val="en-US"/>
                        </w:rPr>
                        <w:t>s</w:t>
                      </w:r>
                      <w:r w:rsidRPr="00992238">
                        <w:rPr>
                          <w:rFonts w:eastAsiaTheme="minorEastAsia"/>
                          <w:i/>
                          <w:sz w:val="20"/>
                          <w:szCs w:val="20"/>
                          <w:lang w:val="en-US"/>
                        </w:rPr>
                        <w:t>. parent’s</w:t>
                      </w:r>
                      <w:r>
                        <w:rPr>
                          <w:rFonts w:eastAsiaTheme="minorEastAsia"/>
                          <w:i/>
                          <w:sz w:val="20"/>
                          <w:szCs w:val="20"/>
                          <w:lang w:val="en-US"/>
                        </w:rPr>
                        <w:t xml:space="preserve"> guardianship rights. </w:t>
                      </w:r>
                      <w:r>
                        <w:rPr>
                          <w:rFonts w:eastAsiaTheme="minorEastAsia"/>
                          <w:sz w:val="20"/>
                          <w:szCs w:val="20"/>
                          <w:lang w:val="en-US"/>
                        </w:rPr>
                        <w:t xml:space="preserve">Both parties deserve respect in negotiating the issue of providing as much information as possible without breaking confidentiality </w:t>
                      </w:r>
                    </w:p>
                    <w:p w:rsidR="00FC669E" w:rsidRDefault="00FC669E" w:rsidP="00D20429">
                      <w:pPr>
                        <w:widowControl w:val="0"/>
                        <w:numPr>
                          <w:ilvl w:val="0"/>
                          <w:numId w:val="111"/>
                        </w:numPr>
                        <w:autoSpaceDE w:val="0"/>
                        <w:autoSpaceDN w:val="0"/>
                        <w:adjustRightInd w:val="0"/>
                        <w:spacing w:after="0"/>
                        <w:ind w:left="426" w:hanging="284"/>
                        <w:contextualSpacing/>
                        <w:rPr>
                          <w:rFonts w:eastAsiaTheme="minorEastAsia"/>
                          <w:sz w:val="20"/>
                          <w:szCs w:val="20"/>
                          <w:lang w:val="en-US"/>
                        </w:rPr>
                      </w:pPr>
                      <w:proofErr w:type="gramStart"/>
                      <w:r w:rsidRPr="009A448A">
                        <w:rPr>
                          <w:rFonts w:eastAsiaTheme="minorEastAsia"/>
                          <w:i/>
                          <w:sz w:val="20"/>
                          <w:szCs w:val="20"/>
                          <w:lang w:val="en-US"/>
                        </w:rPr>
                        <w:t>connected</w:t>
                      </w:r>
                      <w:proofErr w:type="gramEnd"/>
                      <w:r w:rsidRPr="009A448A">
                        <w:rPr>
                          <w:rFonts w:eastAsiaTheme="minorEastAsia"/>
                          <w:i/>
                          <w:sz w:val="20"/>
                          <w:szCs w:val="20"/>
                          <w:lang w:val="en-US"/>
                        </w:rPr>
                        <w:t xml:space="preserve"> v</w:t>
                      </w:r>
                      <w:r>
                        <w:rPr>
                          <w:rFonts w:eastAsiaTheme="minorEastAsia"/>
                          <w:i/>
                          <w:sz w:val="20"/>
                          <w:szCs w:val="20"/>
                          <w:lang w:val="en-US"/>
                        </w:rPr>
                        <w:t>s</w:t>
                      </w:r>
                      <w:r w:rsidRPr="009A448A">
                        <w:rPr>
                          <w:rFonts w:eastAsiaTheme="minorEastAsia"/>
                          <w:i/>
                          <w:sz w:val="20"/>
                          <w:szCs w:val="20"/>
                          <w:lang w:val="en-US"/>
                        </w:rPr>
                        <w:t>. not connected</w:t>
                      </w:r>
                      <w:r>
                        <w:rPr>
                          <w:rFonts w:eastAsiaTheme="minorEastAsia"/>
                          <w:sz w:val="20"/>
                          <w:szCs w:val="20"/>
                          <w:lang w:val="en-US"/>
                        </w:rPr>
                        <w:t xml:space="preserve">.  There are usually degrees of connectedness, rather than an ‘all or nothing’ situation. Attempt to establish whatever is the optimal level of connection for this young person and this family </w:t>
                      </w:r>
                    </w:p>
                    <w:p w:rsidR="00FC669E" w:rsidRDefault="00FC669E" w:rsidP="00D20429">
                      <w:pPr>
                        <w:widowControl w:val="0"/>
                        <w:numPr>
                          <w:ilvl w:val="0"/>
                          <w:numId w:val="111"/>
                        </w:numPr>
                        <w:autoSpaceDE w:val="0"/>
                        <w:autoSpaceDN w:val="0"/>
                        <w:adjustRightInd w:val="0"/>
                        <w:spacing w:after="0"/>
                        <w:ind w:left="426" w:hanging="284"/>
                        <w:contextualSpacing/>
                        <w:rPr>
                          <w:rFonts w:eastAsiaTheme="minorEastAsia"/>
                          <w:sz w:val="20"/>
                          <w:szCs w:val="20"/>
                          <w:lang w:val="en-US"/>
                        </w:rPr>
                      </w:pPr>
                      <w:proofErr w:type="gramStart"/>
                      <w:r w:rsidRPr="009A448A">
                        <w:rPr>
                          <w:rFonts w:eastAsiaTheme="minorEastAsia"/>
                          <w:i/>
                          <w:sz w:val="20"/>
                          <w:szCs w:val="20"/>
                          <w:lang w:val="en-US"/>
                        </w:rPr>
                        <w:t>re-connect</w:t>
                      </w:r>
                      <w:r>
                        <w:rPr>
                          <w:rFonts w:eastAsiaTheme="minorEastAsia"/>
                          <w:i/>
                          <w:sz w:val="20"/>
                          <w:szCs w:val="20"/>
                          <w:lang w:val="en-US"/>
                        </w:rPr>
                        <w:t>ed</w:t>
                      </w:r>
                      <w:proofErr w:type="gramEnd"/>
                      <w:r w:rsidRPr="009A448A">
                        <w:rPr>
                          <w:rFonts w:eastAsiaTheme="minorEastAsia"/>
                          <w:i/>
                          <w:sz w:val="20"/>
                          <w:szCs w:val="20"/>
                          <w:lang w:val="en-US"/>
                        </w:rPr>
                        <w:t xml:space="preserve"> v</w:t>
                      </w:r>
                      <w:r>
                        <w:rPr>
                          <w:rFonts w:eastAsiaTheme="minorEastAsia"/>
                          <w:i/>
                          <w:sz w:val="20"/>
                          <w:szCs w:val="20"/>
                          <w:lang w:val="en-US"/>
                        </w:rPr>
                        <w:t>s</w:t>
                      </w:r>
                      <w:r w:rsidRPr="009A448A">
                        <w:rPr>
                          <w:rFonts w:eastAsiaTheme="minorEastAsia"/>
                          <w:i/>
                          <w:sz w:val="20"/>
                          <w:szCs w:val="20"/>
                          <w:lang w:val="en-US"/>
                        </w:rPr>
                        <w:t>. living independently</w:t>
                      </w:r>
                      <w:r>
                        <w:rPr>
                          <w:rFonts w:eastAsiaTheme="minorEastAsia"/>
                          <w:sz w:val="20"/>
                          <w:szCs w:val="20"/>
                          <w:lang w:val="en-US"/>
                        </w:rPr>
                        <w:t xml:space="preserve">. </w:t>
                      </w:r>
                      <w:r w:rsidRPr="009A448A">
                        <w:rPr>
                          <w:rFonts w:eastAsiaTheme="minorEastAsia"/>
                          <w:sz w:val="20"/>
                          <w:szCs w:val="20"/>
                          <w:lang w:val="en-US"/>
                        </w:rPr>
                        <w:t xml:space="preserve"> </w:t>
                      </w:r>
                      <w:r>
                        <w:rPr>
                          <w:rFonts w:eastAsiaTheme="minorEastAsia"/>
                          <w:sz w:val="20"/>
                          <w:szCs w:val="20"/>
                          <w:lang w:val="en-US"/>
                        </w:rPr>
                        <w:t xml:space="preserve">Young people, including young people living transient lifestyles, may come and go from </w:t>
                      </w:r>
                      <w:r w:rsidRPr="009A448A">
                        <w:rPr>
                          <w:rFonts w:eastAsiaTheme="minorEastAsia"/>
                          <w:sz w:val="20"/>
                          <w:szCs w:val="20"/>
                          <w:lang w:val="en-US"/>
                        </w:rPr>
                        <w:t>family</w:t>
                      </w:r>
                      <w:r>
                        <w:rPr>
                          <w:rFonts w:eastAsiaTheme="minorEastAsia"/>
                          <w:sz w:val="20"/>
                          <w:szCs w:val="20"/>
                          <w:lang w:val="en-US"/>
                        </w:rPr>
                        <w:t xml:space="preserve"> on the path to independence. Flexibility is required, rather than locking young people into premature independent living.</w:t>
                      </w:r>
                    </w:p>
                    <w:p w:rsidR="00FC669E" w:rsidRPr="009A448A" w:rsidRDefault="00FC669E" w:rsidP="009A448A">
                      <w:pPr>
                        <w:widowControl w:val="0"/>
                        <w:autoSpaceDE w:val="0"/>
                        <w:autoSpaceDN w:val="0"/>
                        <w:adjustRightInd w:val="0"/>
                        <w:spacing w:after="0"/>
                        <w:ind w:left="426"/>
                        <w:contextualSpacing/>
                        <w:jc w:val="both"/>
                        <w:rPr>
                          <w:rFonts w:eastAsiaTheme="minorEastAsia"/>
                          <w:sz w:val="20"/>
                          <w:szCs w:val="20"/>
                          <w:lang w:val="en-US"/>
                        </w:rPr>
                      </w:pPr>
                    </w:p>
                  </w:txbxContent>
                </v:textbox>
                <w10:wrap type="square"/>
              </v:roundrect>
            </w:pict>
          </mc:Fallback>
        </mc:AlternateContent>
      </w:r>
    </w:p>
    <w:p w:rsidR="00992238" w:rsidRDefault="00992238" w:rsidP="000503FF">
      <w:pPr>
        <w:widowControl w:val="0"/>
        <w:autoSpaceDE w:val="0"/>
        <w:autoSpaceDN w:val="0"/>
        <w:adjustRightInd w:val="0"/>
        <w:spacing w:after="0"/>
        <w:contextualSpacing/>
        <w:jc w:val="both"/>
        <w:rPr>
          <w:rFonts w:eastAsiaTheme="minorEastAsia"/>
          <w:lang w:val="en-US"/>
        </w:rPr>
      </w:pPr>
    </w:p>
    <w:p w:rsidR="006C5014" w:rsidRPr="007A58AE" w:rsidRDefault="006C5014" w:rsidP="00572C13">
      <w:pPr>
        <w:pStyle w:val="Heading3"/>
      </w:pPr>
      <w:bookmarkStart w:id="78" w:name="_Toc433029908"/>
      <w:r w:rsidRPr="007A58AE">
        <w:t>Engaging with families</w:t>
      </w:r>
      <w:bookmarkEnd w:id="78"/>
    </w:p>
    <w:p w:rsidR="00730CEB" w:rsidRDefault="00730CEB" w:rsidP="000503FF">
      <w:pPr>
        <w:widowControl w:val="0"/>
        <w:autoSpaceDE w:val="0"/>
        <w:autoSpaceDN w:val="0"/>
        <w:adjustRightInd w:val="0"/>
        <w:spacing w:after="0"/>
        <w:contextualSpacing/>
        <w:jc w:val="both"/>
        <w:rPr>
          <w:rFonts w:eastAsiaTheme="minorEastAsia"/>
          <w:lang w:val="en-US"/>
        </w:rPr>
      </w:pPr>
    </w:p>
    <w:p w:rsidR="00730CEB" w:rsidRDefault="007A58AE" w:rsidP="000503FF">
      <w:pPr>
        <w:widowControl w:val="0"/>
        <w:autoSpaceDE w:val="0"/>
        <w:autoSpaceDN w:val="0"/>
        <w:adjustRightInd w:val="0"/>
        <w:spacing w:after="0"/>
        <w:contextualSpacing/>
        <w:jc w:val="both"/>
        <w:rPr>
          <w:rFonts w:eastAsiaTheme="minorEastAsia"/>
          <w:lang w:val="en-US"/>
        </w:rPr>
      </w:pPr>
      <w:r w:rsidRPr="009A026E">
        <w:rPr>
          <w:rFonts w:eastAsiaTheme="minorEastAsia"/>
          <w:lang w:val="en-US"/>
        </w:rPr>
        <w:t>Effectively engaging with parents</w:t>
      </w:r>
      <w:r w:rsidR="00AB3AD7">
        <w:rPr>
          <w:rFonts w:eastAsiaTheme="minorEastAsia"/>
          <w:lang w:val="en-US"/>
        </w:rPr>
        <w:t xml:space="preserve">, </w:t>
      </w:r>
      <w:proofErr w:type="spellStart"/>
      <w:r w:rsidR="00AB3AD7">
        <w:rPr>
          <w:rFonts w:eastAsiaTheme="minorEastAsia"/>
          <w:lang w:val="en-US"/>
        </w:rPr>
        <w:t>carers</w:t>
      </w:r>
      <w:proofErr w:type="spellEnd"/>
      <w:r w:rsidR="00AB3AD7">
        <w:rPr>
          <w:rFonts w:eastAsiaTheme="minorEastAsia"/>
          <w:lang w:val="en-US"/>
        </w:rPr>
        <w:t xml:space="preserve"> or other family members is similar to effectively engaging with young people – openness and honesty underpin the gradual building of trusting relationships. </w:t>
      </w:r>
      <w:r w:rsidR="002118D6">
        <w:rPr>
          <w:rFonts w:eastAsiaTheme="minorEastAsia"/>
          <w:lang w:val="en-US"/>
        </w:rPr>
        <w:t xml:space="preserve"> Remember that, while the worker may have assessed the young person’s needs, the parents will usually have had a role in caring for the young person for the past fifteen (say) years, and will have legitimate views about the young person and what they need. The views of the young person </w:t>
      </w:r>
      <w:r w:rsidR="002118D6" w:rsidRPr="002118D6">
        <w:rPr>
          <w:rFonts w:eastAsiaTheme="minorEastAsia"/>
          <w:i/>
          <w:lang w:val="en-US"/>
        </w:rPr>
        <w:t>and</w:t>
      </w:r>
      <w:r w:rsidR="002118D6">
        <w:rPr>
          <w:rFonts w:eastAsiaTheme="minorEastAsia"/>
          <w:lang w:val="en-US"/>
        </w:rPr>
        <w:t xml:space="preserve"> the parents are important.  </w:t>
      </w:r>
      <w:r w:rsidR="00520C14">
        <w:rPr>
          <w:rFonts w:eastAsiaTheme="minorEastAsia"/>
          <w:lang w:val="en-US"/>
        </w:rPr>
        <w:t xml:space="preserve">Even where a family has been chaotic, has been unable to keep a young person safe, and is not able to provide safe stable care at this </w:t>
      </w:r>
      <w:proofErr w:type="gramStart"/>
      <w:r w:rsidR="00520C14">
        <w:rPr>
          <w:rFonts w:eastAsiaTheme="minorEastAsia"/>
          <w:lang w:val="en-US"/>
        </w:rPr>
        <w:t>time,</w:t>
      </w:r>
      <w:proofErr w:type="gramEnd"/>
      <w:r w:rsidR="00520C14">
        <w:rPr>
          <w:rFonts w:eastAsiaTheme="minorEastAsia"/>
          <w:lang w:val="en-US"/>
        </w:rPr>
        <w:t xml:space="preserve"> family members </w:t>
      </w:r>
      <w:r w:rsidR="006C3B5F">
        <w:rPr>
          <w:rFonts w:eastAsiaTheme="minorEastAsia"/>
          <w:lang w:val="en-US"/>
        </w:rPr>
        <w:t xml:space="preserve">will usually want the young person to be OK. </w:t>
      </w:r>
      <w:r w:rsidR="00520C14">
        <w:rPr>
          <w:rFonts w:eastAsiaTheme="minorEastAsia"/>
          <w:lang w:val="en-US"/>
        </w:rPr>
        <w:t xml:space="preserve"> </w:t>
      </w:r>
      <w:r w:rsidR="002118D6">
        <w:rPr>
          <w:rFonts w:eastAsiaTheme="minorEastAsia"/>
          <w:lang w:val="en-US"/>
        </w:rPr>
        <w:t xml:space="preserve"> </w:t>
      </w:r>
    </w:p>
    <w:p w:rsidR="007A58AE" w:rsidRDefault="007A58AE" w:rsidP="000503FF">
      <w:pPr>
        <w:widowControl w:val="0"/>
        <w:autoSpaceDE w:val="0"/>
        <w:autoSpaceDN w:val="0"/>
        <w:adjustRightInd w:val="0"/>
        <w:spacing w:after="0"/>
        <w:contextualSpacing/>
        <w:jc w:val="both"/>
        <w:rPr>
          <w:rFonts w:eastAsiaTheme="minorEastAsia"/>
          <w:lang w:val="en-US"/>
        </w:rPr>
      </w:pPr>
    </w:p>
    <w:p w:rsidR="00730CEB" w:rsidRPr="0016169B" w:rsidRDefault="0016169B" w:rsidP="000503FF">
      <w:pPr>
        <w:autoSpaceDE w:val="0"/>
        <w:autoSpaceDN w:val="0"/>
        <w:adjustRightInd w:val="0"/>
        <w:spacing w:after="0"/>
        <w:ind w:left="720"/>
        <w:jc w:val="both"/>
        <w:rPr>
          <w:sz w:val="20"/>
          <w:szCs w:val="20"/>
        </w:rPr>
      </w:pPr>
      <w:r w:rsidRPr="0016169B">
        <w:rPr>
          <w:sz w:val="20"/>
          <w:szCs w:val="20"/>
        </w:rPr>
        <w:t>“</w:t>
      </w:r>
      <w:r w:rsidR="00730CEB" w:rsidRPr="0016169B">
        <w:rPr>
          <w:sz w:val="20"/>
          <w:szCs w:val="20"/>
        </w:rPr>
        <w:t xml:space="preserve">Davis and colleagues (2002) </w:t>
      </w:r>
      <w:r w:rsidR="00180CD4">
        <w:rPr>
          <w:sz w:val="20"/>
          <w:szCs w:val="20"/>
        </w:rPr>
        <w:t>…</w:t>
      </w:r>
      <w:r w:rsidR="00730CEB" w:rsidRPr="0016169B">
        <w:rPr>
          <w:sz w:val="20"/>
          <w:szCs w:val="20"/>
        </w:rPr>
        <w:t xml:space="preserve">. </w:t>
      </w:r>
      <w:proofErr w:type="gramStart"/>
      <w:r w:rsidR="00730CEB" w:rsidRPr="0016169B">
        <w:rPr>
          <w:sz w:val="20"/>
          <w:szCs w:val="20"/>
        </w:rPr>
        <w:t>stress</w:t>
      </w:r>
      <w:proofErr w:type="gramEnd"/>
      <w:r w:rsidR="00730CEB" w:rsidRPr="0016169B">
        <w:rPr>
          <w:sz w:val="20"/>
          <w:szCs w:val="20"/>
        </w:rPr>
        <w:t xml:space="preserve"> that this</w:t>
      </w:r>
      <w:r w:rsidR="00AB3AD7" w:rsidRPr="0016169B">
        <w:rPr>
          <w:sz w:val="20"/>
          <w:szCs w:val="20"/>
        </w:rPr>
        <w:t xml:space="preserve"> </w:t>
      </w:r>
      <w:r w:rsidR="005C317C">
        <w:rPr>
          <w:sz w:val="20"/>
          <w:szCs w:val="20"/>
        </w:rPr>
        <w:t xml:space="preserve">(the worker building a relationship with parents) </w:t>
      </w:r>
      <w:r w:rsidR="00730CEB" w:rsidRPr="0016169B">
        <w:rPr>
          <w:sz w:val="20"/>
          <w:szCs w:val="20"/>
        </w:rPr>
        <w:t xml:space="preserve">takes ‘time, negotiation, qualities and skills to enable it to develop’. This approach does not deny the worker’s expertise but acknowledges that both parties </w:t>
      </w:r>
      <w:r w:rsidR="00992238" w:rsidRPr="0016169B">
        <w:rPr>
          <w:sz w:val="20"/>
          <w:szCs w:val="20"/>
        </w:rPr>
        <w:t xml:space="preserve">(parents and worker) </w:t>
      </w:r>
      <w:r w:rsidR="00730CEB" w:rsidRPr="0016169B">
        <w:rPr>
          <w:sz w:val="20"/>
          <w:szCs w:val="20"/>
        </w:rPr>
        <w:t>bring expertise and knowledge to the relationship</w:t>
      </w:r>
      <w:r w:rsidRPr="0016169B">
        <w:rPr>
          <w:sz w:val="20"/>
          <w:szCs w:val="20"/>
        </w:rPr>
        <w:t>”</w:t>
      </w:r>
      <w:r w:rsidR="00401444">
        <w:rPr>
          <w:sz w:val="20"/>
          <w:szCs w:val="20"/>
        </w:rPr>
        <w:t xml:space="preserve"> (</w:t>
      </w:r>
      <w:proofErr w:type="spellStart"/>
      <w:r w:rsidRPr="0016169B">
        <w:rPr>
          <w:sz w:val="20"/>
          <w:szCs w:val="20"/>
        </w:rPr>
        <w:t>Sch</w:t>
      </w:r>
      <w:r w:rsidR="00401444">
        <w:rPr>
          <w:sz w:val="20"/>
          <w:szCs w:val="20"/>
        </w:rPr>
        <w:t>m</w:t>
      </w:r>
      <w:r w:rsidRPr="0016169B">
        <w:rPr>
          <w:sz w:val="20"/>
          <w:szCs w:val="20"/>
        </w:rPr>
        <w:t>ied</w:t>
      </w:r>
      <w:proofErr w:type="spellEnd"/>
      <w:r w:rsidRPr="0016169B">
        <w:rPr>
          <w:sz w:val="20"/>
          <w:szCs w:val="20"/>
        </w:rPr>
        <w:t xml:space="preserve"> &amp; Walsh</w:t>
      </w:r>
      <w:r w:rsidR="00992238" w:rsidRPr="0016169B">
        <w:rPr>
          <w:sz w:val="20"/>
          <w:szCs w:val="20"/>
        </w:rPr>
        <w:t xml:space="preserve"> 2007, p.21</w:t>
      </w:r>
      <w:r w:rsidRPr="0016169B">
        <w:rPr>
          <w:sz w:val="20"/>
          <w:szCs w:val="20"/>
        </w:rPr>
        <w:t>).</w:t>
      </w:r>
    </w:p>
    <w:p w:rsidR="0016169B" w:rsidRDefault="0016169B" w:rsidP="000503FF">
      <w:pPr>
        <w:autoSpaceDE w:val="0"/>
        <w:autoSpaceDN w:val="0"/>
        <w:adjustRightInd w:val="0"/>
        <w:spacing w:after="0"/>
        <w:ind w:left="720"/>
        <w:jc w:val="both"/>
        <w:rPr>
          <w:lang w:val="en-US"/>
        </w:rPr>
      </w:pPr>
    </w:p>
    <w:p w:rsidR="006C3B5F" w:rsidRDefault="006C3B5F" w:rsidP="000503FF">
      <w:pPr>
        <w:widowControl w:val="0"/>
        <w:autoSpaceDE w:val="0"/>
        <w:autoSpaceDN w:val="0"/>
        <w:adjustRightInd w:val="0"/>
        <w:spacing w:after="240"/>
        <w:jc w:val="both"/>
        <w:rPr>
          <w:lang w:val="en-US"/>
        </w:rPr>
      </w:pPr>
      <w:r>
        <w:rPr>
          <w:lang w:val="en-US"/>
        </w:rPr>
        <w:t>Where a family is actively rejecting</w:t>
      </w:r>
      <w:r w:rsidR="00321E19">
        <w:rPr>
          <w:lang w:val="en-US"/>
        </w:rPr>
        <w:t xml:space="preserve"> of a young person</w:t>
      </w:r>
      <w:r>
        <w:rPr>
          <w:lang w:val="en-US"/>
        </w:rPr>
        <w:t xml:space="preserve">, if at all possible try to work with them </w:t>
      </w:r>
      <w:r w:rsidR="00321E19">
        <w:rPr>
          <w:lang w:val="en-US"/>
        </w:rPr>
        <w:t>to determine what the issues are. It m</w:t>
      </w:r>
      <w:r>
        <w:rPr>
          <w:lang w:val="en-US"/>
        </w:rPr>
        <w:t xml:space="preserve">ay be that </w:t>
      </w:r>
      <w:proofErr w:type="spellStart"/>
      <w:r w:rsidR="00321E19">
        <w:rPr>
          <w:lang w:val="en-US"/>
        </w:rPr>
        <w:t>utilising</w:t>
      </w:r>
      <w:proofErr w:type="spellEnd"/>
      <w:r w:rsidR="00321E19">
        <w:rPr>
          <w:lang w:val="en-US"/>
        </w:rPr>
        <w:t xml:space="preserve"> </w:t>
      </w:r>
      <w:r>
        <w:rPr>
          <w:lang w:val="en-US"/>
        </w:rPr>
        <w:t xml:space="preserve">another service focused on family support </w:t>
      </w:r>
      <w:r w:rsidR="00321E19">
        <w:rPr>
          <w:lang w:val="en-US"/>
        </w:rPr>
        <w:t xml:space="preserve">would </w:t>
      </w:r>
      <w:r>
        <w:rPr>
          <w:lang w:val="en-US"/>
        </w:rPr>
        <w:t xml:space="preserve">work </w:t>
      </w:r>
      <w:r w:rsidR="00321E19">
        <w:rPr>
          <w:lang w:val="en-US"/>
        </w:rPr>
        <w:t xml:space="preserve">best for </w:t>
      </w:r>
      <w:r>
        <w:rPr>
          <w:lang w:val="en-US"/>
        </w:rPr>
        <w:t>them</w:t>
      </w:r>
      <w:r w:rsidR="00321E19">
        <w:rPr>
          <w:lang w:val="en-US"/>
        </w:rPr>
        <w:t>, if they are willing to accept referral</w:t>
      </w:r>
      <w:r>
        <w:rPr>
          <w:lang w:val="en-US"/>
        </w:rPr>
        <w:t xml:space="preserve">. </w:t>
      </w:r>
      <w:r w:rsidR="00321E19">
        <w:rPr>
          <w:lang w:val="en-US"/>
        </w:rPr>
        <w:t xml:space="preserve">Sometimes when </w:t>
      </w:r>
      <w:r>
        <w:rPr>
          <w:lang w:val="en-US"/>
        </w:rPr>
        <w:t xml:space="preserve">the issues facing </w:t>
      </w:r>
      <w:r w:rsidR="00321E19">
        <w:rPr>
          <w:lang w:val="en-US"/>
        </w:rPr>
        <w:t>a</w:t>
      </w:r>
      <w:r>
        <w:rPr>
          <w:lang w:val="en-US"/>
        </w:rPr>
        <w:t xml:space="preserve"> family are overwhelming</w:t>
      </w:r>
      <w:r w:rsidR="00321E19">
        <w:rPr>
          <w:lang w:val="en-US"/>
        </w:rPr>
        <w:t xml:space="preserve">, </w:t>
      </w:r>
      <w:r>
        <w:rPr>
          <w:lang w:val="en-US"/>
        </w:rPr>
        <w:t xml:space="preserve">the young person becomes collateral damage without this being intentional. </w:t>
      </w:r>
    </w:p>
    <w:p w:rsidR="00285C52" w:rsidRPr="009A026E" w:rsidRDefault="00285C52" w:rsidP="000503FF">
      <w:pPr>
        <w:widowControl w:val="0"/>
        <w:autoSpaceDE w:val="0"/>
        <w:autoSpaceDN w:val="0"/>
        <w:adjustRightInd w:val="0"/>
        <w:spacing w:after="240"/>
        <w:jc w:val="both"/>
        <w:rPr>
          <w:lang w:val="en-US"/>
        </w:rPr>
      </w:pPr>
      <w:r>
        <w:rPr>
          <w:lang w:val="en-US"/>
        </w:rPr>
        <w:t xml:space="preserve">Where it is not </w:t>
      </w:r>
      <w:r w:rsidR="0016169B">
        <w:rPr>
          <w:lang w:val="en-US"/>
        </w:rPr>
        <w:t xml:space="preserve">possible or safe to connect with </w:t>
      </w:r>
      <w:r>
        <w:rPr>
          <w:lang w:val="en-US"/>
        </w:rPr>
        <w:t xml:space="preserve">a parent or </w:t>
      </w:r>
      <w:proofErr w:type="spellStart"/>
      <w:r>
        <w:rPr>
          <w:lang w:val="en-US"/>
        </w:rPr>
        <w:t>carer</w:t>
      </w:r>
      <w:proofErr w:type="spellEnd"/>
      <w:r>
        <w:rPr>
          <w:lang w:val="en-US"/>
        </w:rPr>
        <w:t xml:space="preserve">, help build connection for the young person with other family members that will be in their lives long-term and provide a sense of belonging and family identity. These relationships include grandparents, aunts and uncles, siblings and cousins, and anyone whom the young person views as family due to the person’s role within the young person’s actual family.  </w:t>
      </w:r>
    </w:p>
    <w:p w:rsidR="002118D6" w:rsidRDefault="002118D6" w:rsidP="000503FF">
      <w:pPr>
        <w:spacing w:after="0"/>
        <w:jc w:val="both"/>
        <w:rPr>
          <w:lang w:val="en-US"/>
        </w:rPr>
      </w:pPr>
      <w:r>
        <w:rPr>
          <w:lang w:val="en-US"/>
        </w:rPr>
        <w:t>Good practice in engaging with families as part of youth support work includes:</w:t>
      </w:r>
    </w:p>
    <w:p w:rsidR="002118D6" w:rsidRDefault="002118D6" w:rsidP="00572C13">
      <w:pPr>
        <w:numPr>
          <w:ilvl w:val="0"/>
          <w:numId w:val="53"/>
        </w:numPr>
        <w:spacing w:after="0"/>
        <w:ind w:left="567" w:hanging="283"/>
        <w:jc w:val="both"/>
        <w:rPr>
          <w:lang w:val="en-US"/>
        </w:rPr>
      </w:pPr>
      <w:r>
        <w:rPr>
          <w:lang w:val="en-US"/>
        </w:rPr>
        <w:lastRenderedPageBreak/>
        <w:t>making clear that all parties have a right to confidentiality (while encouraging them to share appropriate information)</w:t>
      </w:r>
    </w:p>
    <w:p w:rsidR="002118D6" w:rsidRDefault="002118D6" w:rsidP="00572C13">
      <w:pPr>
        <w:numPr>
          <w:ilvl w:val="0"/>
          <w:numId w:val="53"/>
        </w:numPr>
        <w:spacing w:after="0"/>
        <w:ind w:left="567" w:hanging="283"/>
        <w:jc w:val="both"/>
        <w:rPr>
          <w:lang w:val="en-US"/>
        </w:rPr>
      </w:pPr>
      <w:r>
        <w:rPr>
          <w:lang w:val="en-US"/>
        </w:rPr>
        <w:t>making clear that all parties have a right to feel safe and that the worker will act to terminate discussion which becomes emotionally damaging for the young person (or others)</w:t>
      </w:r>
    </w:p>
    <w:p w:rsidR="009C435E" w:rsidRDefault="00730831" w:rsidP="00572C13">
      <w:pPr>
        <w:numPr>
          <w:ilvl w:val="0"/>
          <w:numId w:val="53"/>
        </w:numPr>
        <w:ind w:left="567" w:hanging="283"/>
        <w:jc w:val="both"/>
        <w:rPr>
          <w:lang w:val="en-US"/>
        </w:rPr>
      </w:pPr>
      <w:r>
        <w:rPr>
          <w:noProof/>
          <w:lang w:eastAsia="en-AU"/>
        </w:rPr>
        <mc:AlternateContent>
          <mc:Choice Requires="wps">
            <w:drawing>
              <wp:anchor distT="0" distB="0" distL="114300" distR="114300" simplePos="0" relativeHeight="251688960" behindDoc="0" locked="0" layoutInCell="1" allowOverlap="1" wp14:anchorId="118A613D" wp14:editId="04C12041">
                <wp:simplePos x="0" y="0"/>
                <wp:positionH relativeFrom="column">
                  <wp:posOffset>0</wp:posOffset>
                </wp:positionH>
                <wp:positionV relativeFrom="paragraph">
                  <wp:posOffset>590550</wp:posOffset>
                </wp:positionV>
                <wp:extent cx="5967730" cy="2334260"/>
                <wp:effectExtent l="0" t="0" r="20320" b="15240"/>
                <wp:wrapSquare wrapText="bothSides"/>
                <wp:docPr id="22" name="Text Box 22"/>
                <wp:cNvGraphicFramePr/>
                <a:graphic xmlns:a="http://schemas.openxmlformats.org/drawingml/2006/main">
                  <a:graphicData uri="http://schemas.microsoft.com/office/word/2010/wordprocessingShape">
                    <wps:wsp>
                      <wps:cNvSpPr txBox="1"/>
                      <wps:spPr>
                        <a:xfrm>
                          <a:off x="0" y="0"/>
                          <a:ext cx="5967730" cy="23342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FC669E" w:rsidRPr="009C435E" w:rsidRDefault="00FC669E" w:rsidP="00D750F8">
                            <w:pPr>
                              <w:numPr>
                                <w:ilvl w:val="0"/>
                                <w:numId w:val="54"/>
                              </w:numPr>
                              <w:ind w:left="426" w:hanging="426"/>
                              <w:rPr>
                                <w:i/>
                                <w:sz w:val="20"/>
                                <w:szCs w:val="20"/>
                                <w:lang w:val="en-US"/>
                              </w:rPr>
                            </w:pPr>
                            <w:r w:rsidRPr="009C435E">
                              <w:rPr>
                                <w:i/>
                                <w:sz w:val="20"/>
                                <w:szCs w:val="20"/>
                                <w:lang w:val="en-US"/>
                              </w:rPr>
                              <w:t>Practice tip:  taking an attachment approach</w:t>
                            </w:r>
                          </w:p>
                          <w:p w:rsidR="00FC669E" w:rsidRPr="009C435E" w:rsidRDefault="00FC669E" w:rsidP="000C4EE8">
                            <w:pPr>
                              <w:rPr>
                                <w:sz w:val="20"/>
                                <w:szCs w:val="20"/>
                                <w:lang w:val="en-US"/>
                              </w:rPr>
                            </w:pPr>
                            <w:r w:rsidRPr="009C435E">
                              <w:rPr>
                                <w:sz w:val="20"/>
                                <w:szCs w:val="20"/>
                                <w:lang w:val="en-US"/>
                              </w:rPr>
                              <w:t xml:space="preserve">Where young people have experienced past trauma and/or disrupted attachment they will have difficulty forming the secure attachments to </w:t>
                            </w:r>
                            <w:proofErr w:type="spellStart"/>
                            <w:r w:rsidRPr="009C435E">
                              <w:rPr>
                                <w:sz w:val="20"/>
                                <w:szCs w:val="20"/>
                                <w:lang w:val="en-US"/>
                              </w:rPr>
                              <w:t>carers</w:t>
                            </w:r>
                            <w:proofErr w:type="spellEnd"/>
                            <w:r w:rsidRPr="009C435E">
                              <w:rPr>
                                <w:sz w:val="20"/>
                                <w:szCs w:val="20"/>
                                <w:lang w:val="en-US"/>
                              </w:rPr>
                              <w:t xml:space="preserve"> </w:t>
                            </w:r>
                            <w:r>
                              <w:rPr>
                                <w:sz w:val="20"/>
                                <w:szCs w:val="20"/>
                                <w:lang w:val="en-US"/>
                              </w:rPr>
                              <w:t>that</w:t>
                            </w:r>
                            <w:r w:rsidRPr="009C435E">
                              <w:rPr>
                                <w:sz w:val="20"/>
                                <w:szCs w:val="20"/>
                                <w:lang w:val="en-US"/>
                              </w:rPr>
                              <w:t xml:space="preserve"> provide them with the secure basis from which to launch into independence. One of the best ways to support young people’s capacity for independence is (paradoxically) to strengthen their attachment to adult </w:t>
                            </w:r>
                            <w:proofErr w:type="spellStart"/>
                            <w:r w:rsidRPr="009C435E">
                              <w:rPr>
                                <w:sz w:val="20"/>
                                <w:szCs w:val="20"/>
                                <w:lang w:val="en-US"/>
                              </w:rPr>
                              <w:t>carers</w:t>
                            </w:r>
                            <w:proofErr w:type="spellEnd"/>
                            <w:r w:rsidRPr="009C435E">
                              <w:rPr>
                                <w:sz w:val="20"/>
                                <w:szCs w:val="20"/>
                                <w:lang w:val="en-US"/>
                              </w:rPr>
                              <w:t xml:space="preserve"> who will be there for them as the</w:t>
                            </w:r>
                            <w:r>
                              <w:rPr>
                                <w:sz w:val="20"/>
                                <w:szCs w:val="20"/>
                                <w:lang w:val="en-US"/>
                              </w:rPr>
                              <w:t>y</w:t>
                            </w:r>
                            <w:r w:rsidRPr="009C435E">
                              <w:rPr>
                                <w:sz w:val="20"/>
                                <w:szCs w:val="20"/>
                                <w:lang w:val="en-US"/>
                              </w:rPr>
                              <w:t xml:space="preserve"> move into young adulthood. Work put into </w:t>
                            </w:r>
                            <w:r>
                              <w:rPr>
                                <w:sz w:val="20"/>
                                <w:szCs w:val="20"/>
                                <w:lang w:val="en-US"/>
                              </w:rPr>
                              <w:t>building</w:t>
                            </w:r>
                            <w:r w:rsidRPr="009C435E">
                              <w:rPr>
                                <w:sz w:val="20"/>
                                <w:szCs w:val="20"/>
                                <w:lang w:val="en-US"/>
                              </w:rPr>
                              <w:t xml:space="preserve"> relationship</w:t>
                            </w:r>
                            <w:r>
                              <w:rPr>
                                <w:sz w:val="20"/>
                                <w:szCs w:val="20"/>
                                <w:lang w:val="en-US"/>
                              </w:rPr>
                              <w:t>s</w:t>
                            </w:r>
                            <w:r w:rsidRPr="009C435E">
                              <w:rPr>
                                <w:sz w:val="20"/>
                                <w:szCs w:val="20"/>
                                <w:lang w:val="en-US"/>
                              </w:rPr>
                              <w:t xml:space="preserve"> </w:t>
                            </w:r>
                            <w:r>
                              <w:rPr>
                                <w:sz w:val="20"/>
                                <w:szCs w:val="20"/>
                                <w:lang w:val="en-US"/>
                              </w:rPr>
                              <w:t xml:space="preserve">between young people and available/willing family members is often </w:t>
                            </w:r>
                            <w:r w:rsidRPr="009C435E">
                              <w:rPr>
                                <w:sz w:val="20"/>
                                <w:szCs w:val="20"/>
                                <w:lang w:val="en-US"/>
                              </w:rPr>
                              <w:t xml:space="preserve">is more </w:t>
                            </w:r>
                            <w:r>
                              <w:rPr>
                                <w:sz w:val="20"/>
                                <w:szCs w:val="20"/>
                                <w:lang w:val="en-US"/>
                              </w:rPr>
                              <w:t xml:space="preserve">useful, in the long term, </w:t>
                            </w:r>
                            <w:r w:rsidRPr="009C435E">
                              <w:rPr>
                                <w:sz w:val="20"/>
                                <w:szCs w:val="20"/>
                                <w:lang w:val="en-US"/>
                              </w:rPr>
                              <w:t xml:space="preserve">than </w:t>
                            </w:r>
                            <w:r>
                              <w:rPr>
                                <w:sz w:val="20"/>
                                <w:szCs w:val="20"/>
                                <w:lang w:val="en-US"/>
                              </w:rPr>
                              <w:t>work with the young person alone</w:t>
                            </w:r>
                            <w:r w:rsidRPr="009C435E">
                              <w:rPr>
                                <w:sz w:val="20"/>
                                <w:szCs w:val="20"/>
                                <w:lang w:val="en-US"/>
                              </w:rPr>
                              <w:t xml:space="preserve">. Look for strategies </w:t>
                            </w:r>
                            <w:r>
                              <w:rPr>
                                <w:sz w:val="20"/>
                                <w:szCs w:val="20"/>
                                <w:lang w:val="en-US"/>
                              </w:rPr>
                              <w:t>that</w:t>
                            </w:r>
                            <w:r w:rsidRPr="009C435E">
                              <w:rPr>
                                <w:sz w:val="20"/>
                                <w:szCs w:val="20"/>
                                <w:lang w:val="en-US"/>
                              </w:rPr>
                              <w:t xml:space="preserve"> will strengthen parent or </w:t>
                            </w:r>
                            <w:proofErr w:type="spellStart"/>
                            <w:r w:rsidRPr="009C435E">
                              <w:rPr>
                                <w:sz w:val="20"/>
                                <w:szCs w:val="20"/>
                                <w:lang w:val="en-US"/>
                              </w:rPr>
                              <w:t>carer</w:t>
                            </w:r>
                            <w:proofErr w:type="spellEnd"/>
                            <w:r w:rsidRPr="009C435E">
                              <w:rPr>
                                <w:sz w:val="20"/>
                                <w:szCs w:val="20"/>
                                <w:lang w:val="en-US"/>
                              </w:rPr>
                              <w:t xml:space="preserve"> or key adult figure relationship</w:t>
                            </w:r>
                            <w:r>
                              <w:rPr>
                                <w:sz w:val="20"/>
                                <w:szCs w:val="20"/>
                                <w:lang w:val="en-US"/>
                              </w:rPr>
                              <w:t>s</w:t>
                            </w:r>
                            <w:r w:rsidRPr="009C435E">
                              <w:rPr>
                                <w:sz w:val="20"/>
                                <w:szCs w:val="20"/>
                                <w:lang w:val="en-US"/>
                              </w:rPr>
                              <w:t xml:space="preserve"> with the young person. </w:t>
                            </w:r>
                            <w:r>
                              <w:rPr>
                                <w:sz w:val="20"/>
                                <w:szCs w:val="20"/>
                                <w:lang w:val="en-US"/>
                              </w:rPr>
                              <w:t>For example, resourcing them through brokerage funds to do things together, resourcing some short-term family counselling or problem-solving therapy if necessary, being an intermediary for a time to bring them together, finding practical ways that they can help and support each other.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id="Text Box 22" o:spid="_x0000_s1105" style="position:absolute;left:0;text-align:left;margin-left:0;margin-top:46.5pt;width:469.9pt;height:183.8pt;z-index:251688960;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" fillcolor="white [3201]" strokecolor="black [3200]" strokeweight="1pt">
                <v:textbox style="mso-fit-shape-to-text:t">
                  <w:txbxContent>
                    <w:p w:rsidR="00FC669E" w:rsidRPr="009C435E" w:rsidRDefault="00FC669E" w:rsidP="00D750F8">
                      <w:pPr>
                        <w:numPr>
                          <w:ilvl w:val="0"/>
                          <w:numId w:val="54"/>
                        </w:numPr>
                        <w:ind w:left="426" w:hanging="426"/>
                        <w:rPr>
                          <w:i/>
                          <w:sz w:val="20"/>
                          <w:szCs w:val="20"/>
                          <w:lang w:val="en-US"/>
                        </w:rPr>
                      </w:pPr>
                      <w:r w:rsidRPr="009C435E">
                        <w:rPr>
                          <w:i/>
                          <w:sz w:val="20"/>
                          <w:szCs w:val="20"/>
                          <w:lang w:val="en-US"/>
                        </w:rPr>
                        <w:t>Practice tip:  taking an attachment approach</w:t>
                      </w:r>
                    </w:p>
                    <w:p w:rsidR="00FC669E" w:rsidRPr="009C435E" w:rsidRDefault="00FC669E" w:rsidP="000C4EE8">
                      <w:pPr>
                        <w:rPr>
                          <w:sz w:val="20"/>
                          <w:szCs w:val="20"/>
                          <w:lang w:val="en-US"/>
                        </w:rPr>
                      </w:pPr>
                      <w:r w:rsidRPr="009C435E">
                        <w:rPr>
                          <w:sz w:val="20"/>
                          <w:szCs w:val="20"/>
                          <w:lang w:val="en-US"/>
                        </w:rPr>
                        <w:t xml:space="preserve">Where young people have experienced past trauma and/or disrupted attachment they will have difficulty forming the secure attachments to </w:t>
                      </w:r>
                      <w:proofErr w:type="spellStart"/>
                      <w:r w:rsidRPr="009C435E">
                        <w:rPr>
                          <w:sz w:val="20"/>
                          <w:szCs w:val="20"/>
                          <w:lang w:val="en-US"/>
                        </w:rPr>
                        <w:t>carers</w:t>
                      </w:r>
                      <w:proofErr w:type="spellEnd"/>
                      <w:r w:rsidRPr="009C435E">
                        <w:rPr>
                          <w:sz w:val="20"/>
                          <w:szCs w:val="20"/>
                          <w:lang w:val="en-US"/>
                        </w:rPr>
                        <w:t xml:space="preserve"> </w:t>
                      </w:r>
                      <w:r>
                        <w:rPr>
                          <w:sz w:val="20"/>
                          <w:szCs w:val="20"/>
                          <w:lang w:val="en-US"/>
                        </w:rPr>
                        <w:t>that</w:t>
                      </w:r>
                      <w:r w:rsidRPr="009C435E">
                        <w:rPr>
                          <w:sz w:val="20"/>
                          <w:szCs w:val="20"/>
                          <w:lang w:val="en-US"/>
                        </w:rPr>
                        <w:t xml:space="preserve"> provide them with the secure basis from which to launch into independence. One of the best ways to support young people’s capacity for independence is (paradoxically) to strengthen their attachment to adult </w:t>
                      </w:r>
                      <w:proofErr w:type="spellStart"/>
                      <w:r w:rsidRPr="009C435E">
                        <w:rPr>
                          <w:sz w:val="20"/>
                          <w:szCs w:val="20"/>
                          <w:lang w:val="en-US"/>
                        </w:rPr>
                        <w:t>carers</w:t>
                      </w:r>
                      <w:proofErr w:type="spellEnd"/>
                      <w:r w:rsidRPr="009C435E">
                        <w:rPr>
                          <w:sz w:val="20"/>
                          <w:szCs w:val="20"/>
                          <w:lang w:val="en-US"/>
                        </w:rPr>
                        <w:t xml:space="preserve"> who will be there for them as the</w:t>
                      </w:r>
                      <w:r>
                        <w:rPr>
                          <w:sz w:val="20"/>
                          <w:szCs w:val="20"/>
                          <w:lang w:val="en-US"/>
                        </w:rPr>
                        <w:t>y</w:t>
                      </w:r>
                      <w:r w:rsidRPr="009C435E">
                        <w:rPr>
                          <w:sz w:val="20"/>
                          <w:szCs w:val="20"/>
                          <w:lang w:val="en-US"/>
                        </w:rPr>
                        <w:t xml:space="preserve"> move into young adulthood. Work put into </w:t>
                      </w:r>
                      <w:r>
                        <w:rPr>
                          <w:sz w:val="20"/>
                          <w:szCs w:val="20"/>
                          <w:lang w:val="en-US"/>
                        </w:rPr>
                        <w:t>building</w:t>
                      </w:r>
                      <w:r w:rsidRPr="009C435E">
                        <w:rPr>
                          <w:sz w:val="20"/>
                          <w:szCs w:val="20"/>
                          <w:lang w:val="en-US"/>
                        </w:rPr>
                        <w:t xml:space="preserve"> relationship</w:t>
                      </w:r>
                      <w:r>
                        <w:rPr>
                          <w:sz w:val="20"/>
                          <w:szCs w:val="20"/>
                          <w:lang w:val="en-US"/>
                        </w:rPr>
                        <w:t>s</w:t>
                      </w:r>
                      <w:r w:rsidRPr="009C435E">
                        <w:rPr>
                          <w:sz w:val="20"/>
                          <w:szCs w:val="20"/>
                          <w:lang w:val="en-US"/>
                        </w:rPr>
                        <w:t xml:space="preserve"> </w:t>
                      </w:r>
                      <w:r>
                        <w:rPr>
                          <w:sz w:val="20"/>
                          <w:szCs w:val="20"/>
                          <w:lang w:val="en-US"/>
                        </w:rPr>
                        <w:t xml:space="preserve">between young people and available/willing family members is often </w:t>
                      </w:r>
                      <w:r w:rsidRPr="009C435E">
                        <w:rPr>
                          <w:sz w:val="20"/>
                          <w:szCs w:val="20"/>
                          <w:lang w:val="en-US"/>
                        </w:rPr>
                        <w:t xml:space="preserve">is more </w:t>
                      </w:r>
                      <w:r>
                        <w:rPr>
                          <w:sz w:val="20"/>
                          <w:szCs w:val="20"/>
                          <w:lang w:val="en-US"/>
                        </w:rPr>
                        <w:t xml:space="preserve">useful, in the long term, </w:t>
                      </w:r>
                      <w:r w:rsidRPr="009C435E">
                        <w:rPr>
                          <w:sz w:val="20"/>
                          <w:szCs w:val="20"/>
                          <w:lang w:val="en-US"/>
                        </w:rPr>
                        <w:t xml:space="preserve">than </w:t>
                      </w:r>
                      <w:r>
                        <w:rPr>
                          <w:sz w:val="20"/>
                          <w:szCs w:val="20"/>
                          <w:lang w:val="en-US"/>
                        </w:rPr>
                        <w:t>work with the young person alone</w:t>
                      </w:r>
                      <w:r w:rsidRPr="009C435E">
                        <w:rPr>
                          <w:sz w:val="20"/>
                          <w:szCs w:val="20"/>
                          <w:lang w:val="en-US"/>
                        </w:rPr>
                        <w:t xml:space="preserve">. Look for strategies </w:t>
                      </w:r>
                      <w:r>
                        <w:rPr>
                          <w:sz w:val="20"/>
                          <w:szCs w:val="20"/>
                          <w:lang w:val="en-US"/>
                        </w:rPr>
                        <w:t>that</w:t>
                      </w:r>
                      <w:r w:rsidRPr="009C435E">
                        <w:rPr>
                          <w:sz w:val="20"/>
                          <w:szCs w:val="20"/>
                          <w:lang w:val="en-US"/>
                        </w:rPr>
                        <w:t xml:space="preserve"> will strengthen parent or </w:t>
                      </w:r>
                      <w:proofErr w:type="spellStart"/>
                      <w:r w:rsidRPr="009C435E">
                        <w:rPr>
                          <w:sz w:val="20"/>
                          <w:szCs w:val="20"/>
                          <w:lang w:val="en-US"/>
                        </w:rPr>
                        <w:t>carer</w:t>
                      </w:r>
                      <w:proofErr w:type="spellEnd"/>
                      <w:r w:rsidRPr="009C435E">
                        <w:rPr>
                          <w:sz w:val="20"/>
                          <w:szCs w:val="20"/>
                          <w:lang w:val="en-US"/>
                        </w:rPr>
                        <w:t xml:space="preserve"> or key adult figure relationship</w:t>
                      </w:r>
                      <w:r>
                        <w:rPr>
                          <w:sz w:val="20"/>
                          <w:szCs w:val="20"/>
                          <w:lang w:val="en-US"/>
                        </w:rPr>
                        <w:t>s</w:t>
                      </w:r>
                      <w:r w:rsidRPr="009C435E">
                        <w:rPr>
                          <w:sz w:val="20"/>
                          <w:szCs w:val="20"/>
                          <w:lang w:val="en-US"/>
                        </w:rPr>
                        <w:t xml:space="preserve"> with the young person. </w:t>
                      </w:r>
                      <w:r>
                        <w:rPr>
                          <w:sz w:val="20"/>
                          <w:szCs w:val="20"/>
                          <w:lang w:val="en-US"/>
                        </w:rPr>
                        <w:t>For example, resourcing them through brokerage funds to do things together, resourcing some short-term family counselling or problem-solving therapy if necessary, being an intermediary for a time to bring them together, finding practical ways that they can help and support each other.</w:t>
                      </w:r>
                    </w:p>
                  </w:txbxContent>
                </v:textbox>
                <w10:wrap type="square"/>
              </v:roundrect>
            </w:pict>
          </mc:Fallback>
        </mc:AlternateContent>
      </w:r>
      <w:proofErr w:type="gramStart"/>
      <w:r w:rsidR="009C435E">
        <w:rPr>
          <w:lang w:val="en-US"/>
        </w:rPr>
        <w:t>understanding</w:t>
      </w:r>
      <w:proofErr w:type="gramEnd"/>
      <w:r w:rsidR="009C435E">
        <w:rPr>
          <w:lang w:val="en-US"/>
        </w:rPr>
        <w:t xml:space="preserve"> that all families have difficulties at times – you are supporting the family to be ‘good enough’ in meeting the young person’s needs, not perfect</w:t>
      </w:r>
      <w:r w:rsidR="00321E19">
        <w:rPr>
          <w:lang w:val="en-US"/>
        </w:rPr>
        <w:t xml:space="preserve">. </w:t>
      </w:r>
    </w:p>
    <w:p w:rsidR="006B4B1D" w:rsidRDefault="006B4B1D" w:rsidP="000503FF">
      <w:pPr>
        <w:jc w:val="both"/>
        <w:rPr>
          <w:lang w:val="en-US"/>
        </w:rPr>
      </w:pPr>
    </w:p>
    <w:p w:rsidR="006B4B1D" w:rsidRDefault="006B4B1D" w:rsidP="000503FF">
      <w:pPr>
        <w:jc w:val="both"/>
        <w:rPr>
          <w:lang w:val="en-US"/>
        </w:rPr>
      </w:pPr>
    </w:p>
    <w:p w:rsidR="006B4B1D" w:rsidRPr="006B4B1D" w:rsidRDefault="006B4B1D" w:rsidP="00572C13">
      <w:pPr>
        <w:pStyle w:val="Heading2"/>
      </w:pPr>
      <w:bookmarkStart w:id="79" w:name="_Toc433029909"/>
      <w:proofErr w:type="gramStart"/>
      <w:r w:rsidRPr="006B4B1D">
        <w:t>5.2  Staying</w:t>
      </w:r>
      <w:proofErr w:type="gramEnd"/>
      <w:r w:rsidRPr="006B4B1D">
        <w:t xml:space="preserve"> engaged with schooling / earning</w:t>
      </w:r>
      <w:bookmarkEnd w:id="79"/>
    </w:p>
    <w:p w:rsidR="004A04E9" w:rsidRDefault="004A04E9" w:rsidP="000503FF">
      <w:pPr>
        <w:spacing w:after="0"/>
        <w:jc w:val="both"/>
        <w:rPr>
          <w:rFonts w:ascii="Candara" w:hAnsi="Candara" w:cs="Times New Roman"/>
          <w:color w:val="000000"/>
          <w:sz w:val="21"/>
          <w:szCs w:val="21"/>
        </w:rPr>
      </w:pPr>
    </w:p>
    <w:p w:rsidR="003F40CF" w:rsidRDefault="003F40CF" w:rsidP="000503FF">
      <w:pPr>
        <w:widowControl w:val="0"/>
        <w:autoSpaceDE w:val="0"/>
        <w:autoSpaceDN w:val="0"/>
        <w:adjustRightInd w:val="0"/>
        <w:spacing w:after="0"/>
        <w:jc w:val="both"/>
        <w:rPr>
          <w:color w:val="000000"/>
          <w:lang w:val="en-US"/>
        </w:rPr>
      </w:pPr>
    </w:p>
    <w:p w:rsidR="00D77AD7" w:rsidRDefault="00D77AD7" w:rsidP="000503FF">
      <w:pPr>
        <w:widowControl w:val="0"/>
        <w:autoSpaceDE w:val="0"/>
        <w:autoSpaceDN w:val="0"/>
        <w:adjustRightInd w:val="0"/>
        <w:spacing w:after="240"/>
        <w:jc w:val="both"/>
        <w:rPr>
          <w:color w:val="000000"/>
        </w:rPr>
      </w:pPr>
      <w:r>
        <w:rPr>
          <w:color w:val="000000"/>
          <w:lang w:val="en-US"/>
        </w:rPr>
        <w:t>There is a correlation between early school leaving and ongoing socio-economic disadvantage, including poor literacy and numeracy skills and high unemployment</w:t>
      </w:r>
      <w:r w:rsidR="002E6839">
        <w:rPr>
          <w:color w:val="000000"/>
          <w:lang w:val="en-US"/>
        </w:rPr>
        <w:t xml:space="preserve"> (Robinson &amp; Meredith 2013)</w:t>
      </w:r>
      <w:r>
        <w:rPr>
          <w:color w:val="000000"/>
          <w:lang w:val="en-US"/>
        </w:rPr>
        <w:t>.</w:t>
      </w:r>
      <w:r w:rsidR="003077F0">
        <w:rPr>
          <w:color w:val="000000"/>
          <w:lang w:val="en-US"/>
        </w:rPr>
        <w:t xml:space="preserve"> </w:t>
      </w:r>
      <w:r>
        <w:rPr>
          <w:color w:val="000000"/>
          <w:lang w:val="en-US"/>
        </w:rPr>
        <w:t xml:space="preserve">There are also strong links between early school leaving and homelessness with secondary schools </w:t>
      </w:r>
      <w:r w:rsidR="001D7852">
        <w:rPr>
          <w:color w:val="000000"/>
          <w:lang w:val="en-US"/>
        </w:rPr>
        <w:t>having an</w:t>
      </w:r>
      <w:r>
        <w:rPr>
          <w:color w:val="000000"/>
          <w:lang w:val="en-US"/>
        </w:rPr>
        <w:t xml:space="preserve"> important </w:t>
      </w:r>
      <w:r w:rsidR="001D7852">
        <w:rPr>
          <w:color w:val="000000"/>
          <w:lang w:val="en-US"/>
        </w:rPr>
        <w:t xml:space="preserve">role in </w:t>
      </w:r>
      <w:r>
        <w:rPr>
          <w:color w:val="000000"/>
          <w:lang w:val="en-US"/>
        </w:rPr>
        <w:t xml:space="preserve">early intervention </w:t>
      </w:r>
      <w:r w:rsidR="001D7852">
        <w:rPr>
          <w:color w:val="000000"/>
          <w:lang w:val="en-US"/>
        </w:rPr>
        <w:t>with</w:t>
      </w:r>
      <w:r>
        <w:rPr>
          <w:color w:val="000000"/>
          <w:lang w:val="en-US"/>
        </w:rPr>
        <w:t xml:space="preserve"> young people </w:t>
      </w:r>
      <w:r>
        <w:rPr>
          <w:color w:val="000000"/>
        </w:rPr>
        <w:t>(Chamberlain and Mackenzie</w:t>
      </w:r>
      <w:r w:rsidRPr="00445F65">
        <w:t xml:space="preserve">, </w:t>
      </w:r>
      <w:r w:rsidR="00445F65" w:rsidRPr="00445F65">
        <w:t>2008</w:t>
      </w:r>
      <w:r>
        <w:rPr>
          <w:color w:val="000000"/>
        </w:rPr>
        <w:t xml:space="preserve">). </w:t>
      </w:r>
      <w:r>
        <w:rPr>
          <w:color w:val="000000"/>
          <w:lang w:val="en-US"/>
        </w:rPr>
        <w:t>Generally, a young person</w:t>
      </w:r>
      <w:r>
        <w:rPr>
          <w:color w:val="000000"/>
        </w:rPr>
        <w:t xml:space="preserve">’s first experience of homelessness or other personal </w:t>
      </w:r>
      <w:r w:rsidR="00544843">
        <w:rPr>
          <w:color w:val="000000"/>
        </w:rPr>
        <w:t xml:space="preserve">or </w:t>
      </w:r>
      <w:r>
        <w:rPr>
          <w:color w:val="000000"/>
        </w:rPr>
        <w:t>social issues will be experienced while they are still at school.</w:t>
      </w:r>
      <w:r w:rsidR="003077F0">
        <w:rPr>
          <w:color w:val="000000"/>
          <w:lang w:val="en-US"/>
        </w:rPr>
        <w:t xml:space="preserve"> </w:t>
      </w:r>
      <w:r>
        <w:rPr>
          <w:color w:val="000000"/>
        </w:rPr>
        <w:t xml:space="preserve">If appropriate support is provided at this crucial stage there is an opportunity to stabilise the young person’s situation, prevent early school leaving and improve their life options. </w:t>
      </w:r>
      <w:r w:rsidR="00C27926">
        <w:rPr>
          <w:color w:val="000000"/>
        </w:rPr>
        <w:t>T</w:t>
      </w:r>
      <w:r>
        <w:rPr>
          <w:color w:val="000000"/>
          <w:lang w:val="en-US"/>
        </w:rPr>
        <w:t>his means</w:t>
      </w:r>
      <w:r w:rsidR="00356FA5">
        <w:rPr>
          <w:color w:val="000000"/>
          <w:lang w:val="en-US"/>
        </w:rPr>
        <w:t xml:space="preserve"> that it is important that youth support workers help maintain</w:t>
      </w:r>
      <w:r w:rsidR="003077F0">
        <w:rPr>
          <w:color w:val="000000"/>
          <w:lang w:val="en-US"/>
        </w:rPr>
        <w:t xml:space="preserve"> </w:t>
      </w:r>
      <w:r w:rsidR="00356FA5">
        <w:rPr>
          <w:color w:val="000000"/>
          <w:lang w:val="en-US"/>
        </w:rPr>
        <w:t>connection</w:t>
      </w:r>
      <w:r w:rsidR="003077F0">
        <w:rPr>
          <w:color w:val="000000"/>
          <w:lang w:val="en-US"/>
        </w:rPr>
        <w:t>s</w:t>
      </w:r>
      <w:r w:rsidR="00356FA5">
        <w:rPr>
          <w:color w:val="000000"/>
          <w:lang w:val="en-US"/>
        </w:rPr>
        <w:t xml:space="preserve"> between young pe</w:t>
      </w:r>
      <w:r w:rsidR="003077F0">
        <w:rPr>
          <w:color w:val="000000"/>
          <w:lang w:val="en-US"/>
        </w:rPr>
        <w:t>ople</w:t>
      </w:r>
      <w:r w:rsidR="00356FA5">
        <w:rPr>
          <w:color w:val="000000"/>
          <w:lang w:val="en-US"/>
        </w:rPr>
        <w:t xml:space="preserve"> and school.</w:t>
      </w:r>
      <w:r w:rsidR="003077F0">
        <w:rPr>
          <w:color w:val="000000"/>
          <w:lang w:val="en-US"/>
        </w:rPr>
        <w:t xml:space="preserve"> </w:t>
      </w:r>
    </w:p>
    <w:p w:rsidR="003A4404" w:rsidRDefault="00512E14" w:rsidP="00572C13">
      <w:pPr>
        <w:pStyle w:val="Heading3"/>
      </w:pPr>
      <w:bookmarkStart w:id="80" w:name="_Toc433029910"/>
      <w:r>
        <w:t>Assessing school connection</w:t>
      </w:r>
      <w:bookmarkEnd w:id="80"/>
    </w:p>
    <w:p w:rsidR="003A4404" w:rsidRDefault="003A4404" w:rsidP="000503FF">
      <w:pPr>
        <w:spacing w:after="0"/>
        <w:jc w:val="both"/>
        <w:rPr>
          <w:color w:val="000000"/>
          <w:lang w:val="en-US"/>
        </w:rPr>
      </w:pPr>
    </w:p>
    <w:p w:rsidR="00D77AD7" w:rsidRDefault="00512E14" w:rsidP="000503FF">
      <w:pPr>
        <w:jc w:val="both"/>
        <w:rPr>
          <w:color w:val="000000"/>
        </w:rPr>
      </w:pPr>
      <w:r>
        <w:rPr>
          <w:color w:val="000000"/>
          <w:lang w:val="en-US"/>
        </w:rPr>
        <w:t>The factors impacting young people’s engagement with school are multi-faceted and can range from practical issues</w:t>
      </w:r>
      <w:r w:rsidR="001D7852">
        <w:rPr>
          <w:color w:val="000000"/>
          <w:lang w:val="en-US"/>
        </w:rPr>
        <w:t xml:space="preserve"> (</w:t>
      </w:r>
      <w:r>
        <w:rPr>
          <w:color w:val="000000"/>
          <w:lang w:val="en-US"/>
        </w:rPr>
        <w:t>such as lack of transport</w:t>
      </w:r>
      <w:r w:rsidR="001D7852">
        <w:rPr>
          <w:color w:val="000000"/>
          <w:lang w:val="en-US"/>
        </w:rPr>
        <w:t>)</w:t>
      </w:r>
      <w:r>
        <w:rPr>
          <w:color w:val="000000"/>
          <w:lang w:val="en-US"/>
        </w:rPr>
        <w:t xml:space="preserve"> to family conflict issues. Other factors include bullying at school, young people caring for other family members, being pregnant or parenting, having financial issues or experiencing violence in the home. </w:t>
      </w:r>
      <w:r w:rsidR="00F77838">
        <w:rPr>
          <w:color w:val="000000"/>
          <w:lang w:val="en-US"/>
        </w:rPr>
        <w:t>C</w:t>
      </w:r>
      <w:r w:rsidR="00D77AD7">
        <w:rPr>
          <w:color w:val="000000"/>
          <w:lang w:val="en-US"/>
        </w:rPr>
        <w:t>onnection</w:t>
      </w:r>
      <w:r w:rsidR="003A4404">
        <w:rPr>
          <w:color w:val="000000"/>
          <w:lang w:val="en-US"/>
        </w:rPr>
        <w:t>s</w:t>
      </w:r>
      <w:r w:rsidR="00D77AD7">
        <w:rPr>
          <w:color w:val="000000"/>
          <w:lang w:val="en-US"/>
        </w:rPr>
        <w:t xml:space="preserve"> to school vary from attending regularly to </w:t>
      </w:r>
      <w:r w:rsidR="003A4404">
        <w:rPr>
          <w:color w:val="000000"/>
          <w:lang w:val="en-US"/>
        </w:rPr>
        <w:t>being</w:t>
      </w:r>
      <w:r w:rsidR="00D77AD7">
        <w:rPr>
          <w:color w:val="000000"/>
          <w:lang w:val="en-US"/>
        </w:rPr>
        <w:t xml:space="preserve"> homeless and disengaged for months. </w:t>
      </w:r>
      <w:r w:rsidR="003A4404">
        <w:rPr>
          <w:color w:val="000000"/>
          <w:lang w:val="en-US"/>
        </w:rPr>
        <w:t>Appropriate i</w:t>
      </w:r>
      <w:r w:rsidR="00D77AD7">
        <w:rPr>
          <w:color w:val="000000"/>
          <w:lang w:val="en-US"/>
        </w:rPr>
        <w:t xml:space="preserve">ntervention </w:t>
      </w:r>
      <w:r w:rsidR="003A4404">
        <w:rPr>
          <w:color w:val="000000"/>
          <w:lang w:val="en-US"/>
        </w:rPr>
        <w:t xml:space="preserve">strategies </w:t>
      </w:r>
      <w:r w:rsidR="00D77AD7">
        <w:rPr>
          <w:color w:val="000000"/>
          <w:lang w:val="en-US"/>
        </w:rPr>
        <w:t xml:space="preserve">depend upon </w:t>
      </w:r>
      <w:r w:rsidR="001B1FC7">
        <w:rPr>
          <w:color w:val="000000"/>
          <w:lang w:val="en-US"/>
        </w:rPr>
        <w:t xml:space="preserve">the particular barriers and upon </w:t>
      </w:r>
      <w:r w:rsidR="00D77AD7">
        <w:rPr>
          <w:color w:val="000000"/>
          <w:lang w:val="en-US"/>
        </w:rPr>
        <w:t xml:space="preserve">a young person’s current level of engagement. </w:t>
      </w:r>
    </w:p>
    <w:p w:rsidR="00512E14" w:rsidRDefault="00512E14" w:rsidP="000503FF">
      <w:pPr>
        <w:jc w:val="both"/>
        <w:rPr>
          <w:color w:val="000000"/>
          <w:lang w:val="en-US"/>
        </w:rPr>
      </w:pPr>
      <w:r>
        <w:rPr>
          <w:color w:val="000000"/>
          <w:lang w:val="en-US"/>
        </w:rPr>
        <w:t>Supporting a young person’s engagement with school starts with exploring any impacting issues and identifying potential strategies to address these:</w:t>
      </w:r>
    </w:p>
    <w:p w:rsidR="00F550E6" w:rsidRDefault="00F550E6" w:rsidP="000503FF">
      <w:pPr>
        <w:jc w:val="both"/>
        <w:rPr>
          <w:color w:val="000000"/>
        </w:rPr>
      </w:pPr>
    </w:p>
    <w:p w:rsidR="00512E14" w:rsidRPr="00F805A5" w:rsidRDefault="00512E14" w:rsidP="00D750F8">
      <w:pPr>
        <w:widowControl w:val="0"/>
        <w:numPr>
          <w:ilvl w:val="0"/>
          <w:numId w:val="88"/>
        </w:numPr>
        <w:autoSpaceDE w:val="0"/>
        <w:autoSpaceDN w:val="0"/>
        <w:adjustRightInd w:val="0"/>
        <w:spacing w:after="0"/>
        <w:ind w:left="567" w:hanging="283"/>
        <w:contextualSpacing/>
        <w:jc w:val="both"/>
        <w:rPr>
          <w:color w:val="000000"/>
        </w:rPr>
      </w:pPr>
      <w:proofErr w:type="gramStart"/>
      <w:r w:rsidRPr="00F805A5">
        <w:rPr>
          <w:color w:val="000000"/>
          <w:lang w:val="en-US"/>
        </w:rPr>
        <w:lastRenderedPageBreak/>
        <w:t>at</w:t>
      </w:r>
      <w:proofErr w:type="gramEnd"/>
      <w:r w:rsidRPr="00F805A5">
        <w:rPr>
          <w:color w:val="000000"/>
          <w:lang w:val="en-US"/>
        </w:rPr>
        <w:t xml:space="preserve"> initial contact ask: do they have any worries or concerns about school? </w:t>
      </w:r>
    </w:p>
    <w:p w:rsidR="00512E14" w:rsidRPr="00F805A5" w:rsidRDefault="00512E14" w:rsidP="00D750F8">
      <w:pPr>
        <w:widowControl w:val="0"/>
        <w:numPr>
          <w:ilvl w:val="0"/>
          <w:numId w:val="88"/>
        </w:numPr>
        <w:autoSpaceDE w:val="0"/>
        <w:autoSpaceDN w:val="0"/>
        <w:adjustRightInd w:val="0"/>
        <w:spacing w:after="0"/>
        <w:ind w:left="567" w:hanging="283"/>
        <w:contextualSpacing/>
        <w:jc w:val="both"/>
        <w:rPr>
          <w:color w:val="000000"/>
        </w:rPr>
      </w:pPr>
      <w:proofErr w:type="gramStart"/>
      <w:r w:rsidRPr="00F805A5">
        <w:rPr>
          <w:color w:val="000000"/>
          <w:lang w:val="en-US"/>
        </w:rPr>
        <w:t>at</w:t>
      </w:r>
      <w:proofErr w:type="gramEnd"/>
      <w:r w:rsidRPr="00F805A5">
        <w:rPr>
          <w:color w:val="000000"/>
          <w:lang w:val="en-US"/>
        </w:rPr>
        <w:t xml:space="preserve"> intake obtain further information: what school do they attend; do they enjoy school; are they attending regularly?</w:t>
      </w:r>
      <w:r w:rsidRPr="00F805A5">
        <w:rPr>
          <w:color w:val="000000"/>
        </w:rPr>
        <w:t> </w:t>
      </w:r>
    </w:p>
    <w:p w:rsidR="00512E14" w:rsidRPr="00F805A5" w:rsidRDefault="00512E14" w:rsidP="00D750F8">
      <w:pPr>
        <w:widowControl w:val="0"/>
        <w:numPr>
          <w:ilvl w:val="0"/>
          <w:numId w:val="88"/>
        </w:numPr>
        <w:autoSpaceDE w:val="0"/>
        <w:autoSpaceDN w:val="0"/>
        <w:adjustRightInd w:val="0"/>
        <w:spacing w:after="0"/>
        <w:ind w:left="567" w:hanging="283"/>
        <w:contextualSpacing/>
        <w:jc w:val="both"/>
        <w:rPr>
          <w:color w:val="000000"/>
        </w:rPr>
      </w:pPr>
      <w:r w:rsidRPr="00F805A5">
        <w:rPr>
          <w:color w:val="000000"/>
          <w:lang w:val="en-US"/>
        </w:rPr>
        <w:t xml:space="preserve">to inform support planning </w:t>
      </w:r>
      <w:r w:rsidR="00152BC8">
        <w:rPr>
          <w:color w:val="000000"/>
          <w:lang w:val="en-US"/>
        </w:rPr>
        <w:t xml:space="preserve">where relevant, </w:t>
      </w:r>
      <w:r w:rsidRPr="00F805A5">
        <w:rPr>
          <w:color w:val="000000"/>
          <w:lang w:val="en-US"/>
        </w:rPr>
        <w:t xml:space="preserve">undertake a detailed assessment of the young person’s school engagement by asking questions that elicit in-depth information: what </w:t>
      </w:r>
      <w:r w:rsidR="00F77838">
        <w:rPr>
          <w:color w:val="000000"/>
          <w:lang w:val="en-US"/>
        </w:rPr>
        <w:t>are the teachers like;</w:t>
      </w:r>
      <w:r w:rsidRPr="00F805A5">
        <w:rPr>
          <w:color w:val="000000"/>
          <w:lang w:val="en-US"/>
        </w:rPr>
        <w:t xml:space="preserve"> do they have friends at school</w:t>
      </w:r>
      <w:r w:rsidR="00F77838">
        <w:rPr>
          <w:color w:val="000000"/>
          <w:lang w:val="en-US"/>
        </w:rPr>
        <w:t>;</w:t>
      </w:r>
      <w:r w:rsidRPr="00F805A5">
        <w:rPr>
          <w:color w:val="000000"/>
          <w:lang w:val="en-US"/>
        </w:rPr>
        <w:t xml:space="preserve"> how do they get to school; do they miss much school and if so, why?</w:t>
      </w:r>
      <w:r w:rsidRPr="00F805A5">
        <w:rPr>
          <w:color w:val="000000"/>
        </w:rPr>
        <w:t> </w:t>
      </w:r>
    </w:p>
    <w:p w:rsidR="00512E14" w:rsidRDefault="00F77838" w:rsidP="00D750F8">
      <w:pPr>
        <w:widowControl w:val="0"/>
        <w:numPr>
          <w:ilvl w:val="0"/>
          <w:numId w:val="88"/>
        </w:numPr>
        <w:autoSpaceDE w:val="0"/>
        <w:autoSpaceDN w:val="0"/>
        <w:adjustRightInd w:val="0"/>
        <w:spacing w:after="0"/>
        <w:ind w:left="567" w:hanging="283"/>
        <w:contextualSpacing/>
        <w:jc w:val="both"/>
        <w:rPr>
          <w:color w:val="000000"/>
        </w:rPr>
      </w:pPr>
      <w:proofErr w:type="gramStart"/>
      <w:r>
        <w:rPr>
          <w:color w:val="000000"/>
          <w:lang w:val="en-US"/>
        </w:rPr>
        <w:t>where</w:t>
      </w:r>
      <w:proofErr w:type="gramEnd"/>
      <w:r>
        <w:rPr>
          <w:color w:val="000000"/>
          <w:lang w:val="en-US"/>
        </w:rPr>
        <w:t xml:space="preserve"> issues are complex, explore exactly how these impact on school engagement, e</w:t>
      </w:r>
      <w:r w:rsidR="00844466">
        <w:rPr>
          <w:color w:val="000000"/>
          <w:lang w:val="en-US"/>
        </w:rPr>
        <w:t>.</w:t>
      </w:r>
      <w:r>
        <w:rPr>
          <w:color w:val="000000"/>
          <w:lang w:val="en-US"/>
        </w:rPr>
        <w:t>g</w:t>
      </w:r>
      <w:r w:rsidR="00844466">
        <w:rPr>
          <w:color w:val="000000"/>
          <w:lang w:val="en-US"/>
        </w:rPr>
        <w:t>.</w:t>
      </w:r>
      <w:r>
        <w:rPr>
          <w:color w:val="000000"/>
          <w:lang w:val="en-US"/>
        </w:rPr>
        <w:t xml:space="preserve"> if the young person is not living at home, what would it take to keep going to school?</w:t>
      </w:r>
    </w:p>
    <w:p w:rsidR="00512E14" w:rsidRDefault="00512E14" w:rsidP="000503FF">
      <w:pPr>
        <w:spacing w:after="0"/>
        <w:jc w:val="both"/>
        <w:rPr>
          <w:color w:val="000000"/>
          <w:lang w:val="en-US"/>
        </w:rPr>
      </w:pPr>
    </w:p>
    <w:p w:rsidR="00152BC8" w:rsidRDefault="00152BC8" w:rsidP="000503FF">
      <w:pPr>
        <w:jc w:val="both"/>
        <w:rPr>
          <w:color w:val="000000"/>
        </w:rPr>
      </w:pPr>
      <w:r>
        <w:rPr>
          <w:color w:val="000000"/>
          <w:lang w:val="en-US"/>
        </w:rPr>
        <w:t>If a YS Access service identifies school engagement as an issue, try to ensure that the young person is referred to an appropriate service to provide support to resolve this issue. This may be a school-based service, such as the Guidance Officer. If the issues are multi-faceted and referral to a YS Support service or YS Integrated response service is appropriate, that service will further assess the issues through the YWA CAT.</w:t>
      </w:r>
    </w:p>
    <w:p w:rsidR="005638C3" w:rsidRPr="001C76FE" w:rsidRDefault="001C76FE" w:rsidP="000503FF">
      <w:pPr>
        <w:jc w:val="both"/>
        <w:rPr>
          <w:color w:val="000000"/>
          <w:lang w:val="en-US"/>
        </w:rPr>
      </w:pPr>
      <w:r w:rsidRPr="001C76FE">
        <w:rPr>
          <w:rFonts w:eastAsiaTheme="minorEastAsia"/>
          <w:lang w:val="en-US"/>
        </w:rPr>
        <w:t>Where a young person has multiple and complex issues</w:t>
      </w:r>
      <w:r>
        <w:rPr>
          <w:rFonts w:eastAsiaTheme="minorEastAsia"/>
          <w:lang w:val="en-US"/>
        </w:rPr>
        <w:t>,</w:t>
      </w:r>
      <w:r w:rsidRPr="001C76FE">
        <w:rPr>
          <w:rFonts w:eastAsiaTheme="minorEastAsia"/>
          <w:lang w:val="en-US"/>
        </w:rPr>
        <w:t xml:space="preserve"> priority will be placed on </w:t>
      </w:r>
      <w:proofErr w:type="spellStart"/>
      <w:r w:rsidRPr="001C76FE">
        <w:rPr>
          <w:rFonts w:eastAsiaTheme="minorEastAsia"/>
          <w:lang w:val="en-US"/>
        </w:rPr>
        <w:t>stablising</w:t>
      </w:r>
      <w:proofErr w:type="spellEnd"/>
      <w:r w:rsidRPr="001C76FE">
        <w:rPr>
          <w:rFonts w:eastAsiaTheme="minorEastAsia"/>
          <w:lang w:val="en-US"/>
        </w:rPr>
        <w:t xml:space="preserve"> the young person’s situation</w:t>
      </w:r>
      <w:r w:rsidRPr="001C76FE">
        <w:rPr>
          <w:color w:val="000000"/>
          <w:lang w:val="en-US"/>
        </w:rPr>
        <w:t xml:space="preserve"> and</w:t>
      </w:r>
      <w:r w:rsidR="00D77AD7" w:rsidRPr="001C76FE">
        <w:rPr>
          <w:color w:val="000000"/>
          <w:lang w:val="en-US"/>
        </w:rPr>
        <w:t xml:space="preserve"> school engagement may not be a priority at initial contact.</w:t>
      </w:r>
      <w:r w:rsidRPr="001C76FE">
        <w:rPr>
          <w:color w:val="000000"/>
          <w:lang w:val="en-US"/>
        </w:rPr>
        <w:t xml:space="preserve"> </w:t>
      </w:r>
      <w:r w:rsidR="0072289C" w:rsidRPr="001C76FE">
        <w:rPr>
          <w:color w:val="000000"/>
          <w:lang w:val="en-US"/>
        </w:rPr>
        <w:t>Nevertheless, it should be an early focus:</w:t>
      </w:r>
    </w:p>
    <w:p w:rsidR="005638C3" w:rsidRPr="005638C3" w:rsidRDefault="005638C3" w:rsidP="000503FF">
      <w:pPr>
        <w:autoSpaceDE w:val="0"/>
        <w:autoSpaceDN w:val="0"/>
        <w:adjustRightInd w:val="0"/>
        <w:spacing w:after="0"/>
        <w:ind w:left="426"/>
        <w:jc w:val="both"/>
        <w:rPr>
          <w:color w:val="000000"/>
          <w:sz w:val="20"/>
          <w:szCs w:val="20"/>
          <w:lang w:val="en-US"/>
        </w:rPr>
      </w:pPr>
      <w:r>
        <w:rPr>
          <w:color w:val="231F20"/>
          <w:sz w:val="20"/>
          <w:szCs w:val="20"/>
        </w:rPr>
        <w:t>“</w:t>
      </w:r>
      <w:r w:rsidRPr="005638C3">
        <w:rPr>
          <w:color w:val="231F20"/>
          <w:sz w:val="20"/>
          <w:szCs w:val="20"/>
        </w:rPr>
        <w:t>One of the core pillars in building resilience is education. While educational and vocational training or employment are easily ‘dropped off the page’ for ‘high-risk’ adolescents, Gilligan (2001) suggests that the cycle of ‘once we arrange a stable placement, then we can consider education’ is a disservice to young people. Maintaining an engagement with an educational setting can help a young person on multiple levels: with attachment, belonging, the opportunity of adult mentors, trying out interests and talents</w:t>
      </w:r>
      <w:r>
        <w:rPr>
          <w:color w:val="231F20"/>
          <w:sz w:val="20"/>
          <w:szCs w:val="20"/>
        </w:rPr>
        <w:t>, social connections, self-effi</w:t>
      </w:r>
      <w:r w:rsidRPr="005638C3">
        <w:rPr>
          <w:color w:val="231F20"/>
          <w:sz w:val="20"/>
          <w:szCs w:val="20"/>
        </w:rPr>
        <w:t xml:space="preserve">cacy and skills (Bostock 2004; Klein, </w:t>
      </w:r>
      <w:proofErr w:type="spellStart"/>
      <w:r w:rsidRPr="005638C3">
        <w:rPr>
          <w:color w:val="231F20"/>
          <w:sz w:val="20"/>
          <w:szCs w:val="20"/>
        </w:rPr>
        <w:t>Kufeldt</w:t>
      </w:r>
      <w:proofErr w:type="spellEnd"/>
      <w:r w:rsidRPr="005638C3">
        <w:rPr>
          <w:color w:val="231F20"/>
          <w:sz w:val="20"/>
          <w:szCs w:val="20"/>
        </w:rPr>
        <w:t xml:space="preserve"> &amp; </w:t>
      </w:r>
      <w:proofErr w:type="spellStart"/>
      <w:r w:rsidRPr="005638C3">
        <w:rPr>
          <w:color w:val="231F20"/>
          <w:sz w:val="20"/>
          <w:szCs w:val="20"/>
        </w:rPr>
        <w:t>Rideout</w:t>
      </w:r>
      <w:proofErr w:type="spellEnd"/>
      <w:r w:rsidRPr="005638C3">
        <w:rPr>
          <w:color w:val="231F20"/>
          <w:sz w:val="20"/>
          <w:szCs w:val="20"/>
        </w:rPr>
        <w:t xml:space="preserve"> 2006), not </w:t>
      </w:r>
      <w:r>
        <w:rPr>
          <w:color w:val="231F20"/>
          <w:sz w:val="20"/>
          <w:szCs w:val="20"/>
        </w:rPr>
        <w:t>to mention the life-long benefi</w:t>
      </w:r>
      <w:r w:rsidRPr="005638C3">
        <w:rPr>
          <w:color w:val="231F20"/>
          <w:sz w:val="20"/>
          <w:szCs w:val="20"/>
        </w:rPr>
        <w:t>ts for those young people who may otherwise not achieve literacy</w:t>
      </w:r>
      <w:r>
        <w:rPr>
          <w:color w:val="231F20"/>
          <w:sz w:val="20"/>
          <w:szCs w:val="20"/>
        </w:rPr>
        <w:t>” (</w:t>
      </w:r>
      <w:proofErr w:type="spellStart"/>
      <w:r>
        <w:rPr>
          <w:color w:val="231F20"/>
          <w:sz w:val="20"/>
          <w:szCs w:val="20"/>
        </w:rPr>
        <w:t>DChS</w:t>
      </w:r>
      <w:proofErr w:type="spellEnd"/>
      <w:r>
        <w:rPr>
          <w:color w:val="231F20"/>
          <w:sz w:val="20"/>
          <w:szCs w:val="20"/>
        </w:rPr>
        <w:t xml:space="preserve"> </w:t>
      </w:r>
      <w:r w:rsidR="00FF6B2B">
        <w:rPr>
          <w:color w:val="231F20"/>
          <w:sz w:val="20"/>
          <w:szCs w:val="20"/>
        </w:rPr>
        <w:t xml:space="preserve">Qld </w:t>
      </w:r>
      <w:r>
        <w:rPr>
          <w:color w:val="231F20"/>
          <w:sz w:val="20"/>
          <w:szCs w:val="20"/>
        </w:rPr>
        <w:t>2008).</w:t>
      </w:r>
    </w:p>
    <w:p w:rsidR="0072289C" w:rsidRDefault="0072289C" w:rsidP="000503FF">
      <w:pPr>
        <w:spacing w:after="0"/>
        <w:jc w:val="both"/>
        <w:rPr>
          <w:color w:val="000000"/>
          <w:lang w:val="en-US"/>
        </w:rPr>
      </w:pPr>
    </w:p>
    <w:p w:rsidR="00512E14" w:rsidRDefault="00512E14" w:rsidP="00572C13">
      <w:pPr>
        <w:pStyle w:val="Heading3"/>
      </w:pPr>
      <w:bookmarkStart w:id="81" w:name="_Toc433029911"/>
      <w:r>
        <w:t>Strategies for addressing school disengagement</w:t>
      </w:r>
      <w:bookmarkEnd w:id="81"/>
      <w:r>
        <w:t xml:space="preserve"> </w:t>
      </w:r>
    </w:p>
    <w:p w:rsidR="00D77AD7" w:rsidRDefault="00D77AD7" w:rsidP="000503FF">
      <w:pPr>
        <w:widowControl w:val="0"/>
        <w:autoSpaceDE w:val="0"/>
        <w:autoSpaceDN w:val="0"/>
        <w:adjustRightInd w:val="0"/>
        <w:spacing w:after="0"/>
        <w:contextualSpacing/>
        <w:jc w:val="both"/>
        <w:rPr>
          <w:color w:val="000000"/>
        </w:rPr>
      </w:pPr>
      <w:r>
        <w:rPr>
          <w:color w:val="000000"/>
        </w:rPr>
        <w:t> </w:t>
      </w:r>
    </w:p>
    <w:p w:rsidR="00643800" w:rsidRDefault="00D77AD7" w:rsidP="000503FF">
      <w:pPr>
        <w:spacing w:after="0"/>
        <w:jc w:val="both"/>
        <w:rPr>
          <w:color w:val="000000"/>
        </w:rPr>
      </w:pPr>
      <w:r>
        <w:rPr>
          <w:color w:val="000000"/>
        </w:rPr>
        <w:t>School engagement </w:t>
      </w:r>
      <w:r w:rsidR="00570A8B">
        <w:rPr>
          <w:color w:val="000000"/>
        </w:rPr>
        <w:t xml:space="preserve">issues and </w:t>
      </w:r>
      <w:r>
        <w:rPr>
          <w:color w:val="000000"/>
        </w:rPr>
        <w:t>family</w:t>
      </w:r>
      <w:r w:rsidR="00BB2518">
        <w:rPr>
          <w:color w:val="000000"/>
        </w:rPr>
        <w:t xml:space="preserve"> </w:t>
      </w:r>
      <w:r w:rsidR="00570A8B">
        <w:rPr>
          <w:color w:val="000000"/>
        </w:rPr>
        <w:t>issues may be related</w:t>
      </w:r>
      <w:r w:rsidR="00643800">
        <w:rPr>
          <w:color w:val="000000"/>
        </w:rPr>
        <w:t xml:space="preserve">, for example where a young person has an insecure attachment to </w:t>
      </w:r>
      <w:r w:rsidR="00570A8B">
        <w:rPr>
          <w:color w:val="000000"/>
        </w:rPr>
        <w:t>a parent or carer</w:t>
      </w:r>
      <w:r w:rsidR="00643800">
        <w:rPr>
          <w:color w:val="000000"/>
        </w:rPr>
        <w:t xml:space="preserve"> they may refus</w:t>
      </w:r>
      <w:r w:rsidR="00152BC8">
        <w:rPr>
          <w:color w:val="000000"/>
        </w:rPr>
        <w:t>e</w:t>
      </w:r>
      <w:r w:rsidR="00643800">
        <w:rPr>
          <w:color w:val="000000"/>
        </w:rPr>
        <w:t xml:space="preserve"> to attend school due to anxiety about leaving the family home. </w:t>
      </w:r>
      <w:r w:rsidR="005A44D3">
        <w:rPr>
          <w:color w:val="000000"/>
        </w:rPr>
        <w:t xml:space="preserve"> </w:t>
      </w:r>
      <w:r w:rsidR="00643800">
        <w:rPr>
          <w:color w:val="000000"/>
        </w:rPr>
        <w:t xml:space="preserve">Where the barriers to successful school engagement </w:t>
      </w:r>
      <w:r w:rsidR="00152BC8">
        <w:rPr>
          <w:color w:val="000000"/>
        </w:rPr>
        <w:t>are</w:t>
      </w:r>
      <w:r w:rsidR="00643800">
        <w:rPr>
          <w:color w:val="000000"/>
        </w:rPr>
        <w:t xml:space="preserve"> connected to issues involved with the family</w:t>
      </w:r>
      <w:r w:rsidR="00152BC8">
        <w:rPr>
          <w:color w:val="000000"/>
        </w:rPr>
        <w:t>,</w:t>
      </w:r>
      <w:r w:rsidR="00643800">
        <w:rPr>
          <w:color w:val="000000"/>
        </w:rPr>
        <w:t xml:space="preserve"> the youth support worker </w:t>
      </w:r>
      <w:r w:rsidR="001B1FC7">
        <w:rPr>
          <w:color w:val="000000"/>
        </w:rPr>
        <w:t xml:space="preserve">may </w:t>
      </w:r>
      <w:r w:rsidR="00152BC8">
        <w:rPr>
          <w:color w:val="000000"/>
        </w:rPr>
        <w:t xml:space="preserve">refer the </w:t>
      </w:r>
      <w:r w:rsidR="001C76FE">
        <w:rPr>
          <w:color w:val="000000"/>
        </w:rPr>
        <w:t xml:space="preserve">young person </w:t>
      </w:r>
      <w:r w:rsidR="00152BC8">
        <w:rPr>
          <w:color w:val="000000"/>
        </w:rPr>
        <w:t xml:space="preserve">and family for </w:t>
      </w:r>
      <w:r w:rsidR="00643800">
        <w:rPr>
          <w:color w:val="000000"/>
        </w:rPr>
        <w:t>family support</w:t>
      </w:r>
      <w:r w:rsidR="00152BC8">
        <w:rPr>
          <w:color w:val="000000"/>
        </w:rPr>
        <w:t xml:space="preserve"> or counselling</w:t>
      </w:r>
      <w:r w:rsidR="00643800">
        <w:rPr>
          <w:color w:val="000000"/>
        </w:rPr>
        <w:t>.</w:t>
      </w:r>
    </w:p>
    <w:p w:rsidR="00643800" w:rsidRDefault="00643800" w:rsidP="000503FF">
      <w:pPr>
        <w:spacing w:after="0"/>
        <w:jc w:val="both"/>
        <w:rPr>
          <w:color w:val="000000"/>
        </w:rPr>
      </w:pPr>
    </w:p>
    <w:p w:rsidR="00D77AD7" w:rsidRDefault="00D77AD7" w:rsidP="000503FF">
      <w:pPr>
        <w:widowControl w:val="0"/>
        <w:autoSpaceDE w:val="0"/>
        <w:autoSpaceDN w:val="0"/>
        <w:adjustRightInd w:val="0"/>
        <w:spacing w:after="0"/>
        <w:contextualSpacing/>
        <w:jc w:val="both"/>
        <w:rPr>
          <w:color w:val="000000"/>
        </w:rPr>
      </w:pPr>
      <w:r>
        <w:rPr>
          <w:color w:val="000000"/>
        </w:rPr>
        <w:t>Strategies to maintain a young person’s engagement, or reconnect a young person with school, will depend on the barriers the young person is experiencing.</w:t>
      </w:r>
    </w:p>
    <w:p w:rsidR="00D77AD7" w:rsidRDefault="00D77AD7" w:rsidP="000503FF">
      <w:pPr>
        <w:widowControl w:val="0"/>
        <w:autoSpaceDE w:val="0"/>
        <w:autoSpaceDN w:val="0"/>
        <w:adjustRightInd w:val="0"/>
        <w:spacing w:after="0"/>
        <w:contextualSpacing/>
        <w:jc w:val="both"/>
        <w:rPr>
          <w:color w:val="000000"/>
        </w:rPr>
      </w:pPr>
      <w:r>
        <w:rPr>
          <w:color w:val="000000"/>
          <w:lang w:val="en-US"/>
        </w:rPr>
        <w:t> </w:t>
      </w:r>
    </w:p>
    <w:tbl>
      <w:tblPr>
        <w:tblStyle w:val="MediumGrid3-Accent1"/>
        <w:tblW w:w="0" w:type="auto"/>
        <w:tblLook w:val="04A0" w:firstRow="1" w:lastRow="0" w:firstColumn="1" w:lastColumn="0" w:noHBand="0" w:noVBand="1"/>
      </w:tblPr>
      <w:tblGrid>
        <w:gridCol w:w="2518"/>
        <w:gridCol w:w="6724"/>
      </w:tblGrid>
      <w:tr w:rsidR="00D77AD7" w:rsidTr="005C3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D77AD7" w:rsidRDefault="00D77AD7" w:rsidP="000503FF">
            <w:pPr>
              <w:widowControl w:val="0"/>
              <w:autoSpaceDE w:val="0"/>
              <w:autoSpaceDN w:val="0"/>
              <w:adjustRightInd w:val="0"/>
              <w:contextualSpacing/>
              <w:jc w:val="both"/>
              <w:rPr>
                <w:b w:val="0"/>
                <w:bCs w:val="0"/>
              </w:rPr>
            </w:pPr>
            <w:r>
              <w:rPr>
                <w:rFonts w:eastAsiaTheme="minorEastAsia"/>
                <w:sz w:val="20"/>
                <w:szCs w:val="20"/>
                <w:lang w:val="en-US"/>
              </w:rPr>
              <w:t xml:space="preserve">Type of support service </w:t>
            </w:r>
          </w:p>
        </w:tc>
        <w:tc>
          <w:tcPr>
            <w:tcW w:w="6724" w:type="dxa"/>
            <w:hideMark/>
          </w:tcPr>
          <w:p w:rsidR="00D77AD7" w:rsidRDefault="00D77AD7" w:rsidP="000503FF">
            <w:pPr>
              <w:widowControl w:val="0"/>
              <w:autoSpaceDE w:val="0"/>
              <w:autoSpaceDN w:val="0"/>
              <w:adjustRightInd w:val="0"/>
              <w:contextualSpacing/>
              <w:jc w:val="both"/>
              <w:cnfStyle w:val="100000000000" w:firstRow="1" w:lastRow="0" w:firstColumn="0" w:lastColumn="0" w:oddVBand="0" w:evenVBand="0" w:oddHBand="0" w:evenHBand="0" w:firstRowFirstColumn="0" w:firstRowLastColumn="0" w:lastRowFirstColumn="0" w:lastRowLastColumn="0"/>
              <w:rPr>
                <w:b w:val="0"/>
                <w:bCs w:val="0"/>
              </w:rPr>
            </w:pPr>
            <w:r>
              <w:rPr>
                <w:rFonts w:eastAsiaTheme="minorEastAsia"/>
                <w:sz w:val="20"/>
                <w:szCs w:val="20"/>
                <w:lang w:val="en-US"/>
              </w:rPr>
              <w:t xml:space="preserve">Potential strategies to support (re-)connection </w:t>
            </w:r>
          </w:p>
          <w:p w:rsidR="00D77AD7" w:rsidRDefault="00D77AD7" w:rsidP="000503FF">
            <w:pPr>
              <w:widowControl w:val="0"/>
              <w:autoSpaceDE w:val="0"/>
              <w:autoSpaceDN w:val="0"/>
              <w:adjustRightInd w:val="0"/>
              <w:contextualSpacing/>
              <w:jc w:val="both"/>
              <w:cnfStyle w:val="100000000000" w:firstRow="1" w:lastRow="0" w:firstColumn="0" w:lastColumn="0" w:oddVBand="0" w:evenVBand="0" w:oddHBand="0" w:evenHBand="0" w:firstRowFirstColumn="0" w:firstRowLastColumn="0" w:lastRowFirstColumn="0" w:lastRowLastColumn="0"/>
              <w:rPr>
                <w:b w:val="0"/>
                <w:bCs w:val="0"/>
              </w:rPr>
            </w:pPr>
            <w:r>
              <w:rPr>
                <w:rFonts w:eastAsiaTheme="minorEastAsia"/>
                <w:sz w:val="20"/>
                <w:szCs w:val="20"/>
                <w:lang w:val="en-US"/>
              </w:rPr>
              <w:t> </w:t>
            </w:r>
          </w:p>
        </w:tc>
      </w:tr>
      <w:tr w:rsidR="00D77AD7" w:rsidTr="005C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D77AD7" w:rsidRDefault="00D77AD7" w:rsidP="000503FF">
            <w:pPr>
              <w:widowControl w:val="0"/>
              <w:autoSpaceDE w:val="0"/>
              <w:autoSpaceDN w:val="0"/>
              <w:adjustRightInd w:val="0"/>
              <w:contextualSpacing/>
              <w:jc w:val="both"/>
              <w:rPr>
                <w:b w:val="0"/>
                <w:bCs w:val="0"/>
              </w:rPr>
            </w:pPr>
            <w:r>
              <w:rPr>
                <w:rFonts w:eastAsiaTheme="minorEastAsia"/>
                <w:sz w:val="20"/>
                <w:szCs w:val="20"/>
                <w:lang w:val="en-US"/>
              </w:rPr>
              <w:t xml:space="preserve">Access service </w:t>
            </w:r>
          </w:p>
        </w:tc>
        <w:tc>
          <w:tcPr>
            <w:tcW w:w="6724" w:type="dxa"/>
            <w:hideMark/>
          </w:tcPr>
          <w:p w:rsidR="00D77AD7" w:rsidRDefault="00D77AD7"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pPr>
            <w:r>
              <w:rPr>
                <w:rFonts w:eastAsiaTheme="minorEastAsia"/>
                <w:sz w:val="20"/>
                <w:szCs w:val="20"/>
                <w:lang w:val="en-US"/>
              </w:rPr>
              <w:t>If a young person</w:t>
            </w:r>
            <w:r w:rsidR="00D67103">
              <w:rPr>
                <w:rFonts w:eastAsiaTheme="minorEastAsia"/>
                <w:sz w:val="20"/>
                <w:szCs w:val="20"/>
                <w:lang w:val="en-US"/>
              </w:rPr>
              <w:t>’s disengagement from school is recent or for reasons that may be readily addressed,</w:t>
            </w:r>
            <w:r>
              <w:rPr>
                <w:rFonts w:eastAsiaTheme="minorEastAsia"/>
                <w:sz w:val="20"/>
                <w:szCs w:val="20"/>
                <w:lang w:val="en-US"/>
              </w:rPr>
              <w:t xml:space="preserve"> </w:t>
            </w:r>
            <w:r w:rsidR="00D67103">
              <w:rPr>
                <w:rFonts w:eastAsiaTheme="minorEastAsia"/>
                <w:sz w:val="20"/>
                <w:szCs w:val="20"/>
                <w:lang w:val="en-US"/>
              </w:rPr>
              <w:t xml:space="preserve">the youth support worker might contact the school (with consent) and negotiate support for the young person’s return to school; if bullying is an issue, assist the young person to make the school aware; address practical issues such as facilitating access to transport, uniforms and text books, including use of </w:t>
            </w:r>
            <w:r w:rsidR="0072289C">
              <w:rPr>
                <w:rFonts w:eastAsiaTheme="minorEastAsia"/>
                <w:sz w:val="20"/>
                <w:szCs w:val="20"/>
                <w:lang w:val="en-US"/>
              </w:rPr>
              <w:t xml:space="preserve">brokerage </w:t>
            </w:r>
            <w:r w:rsidR="00D67103">
              <w:rPr>
                <w:rFonts w:eastAsiaTheme="minorEastAsia"/>
                <w:sz w:val="20"/>
                <w:szCs w:val="20"/>
                <w:lang w:val="en-US"/>
              </w:rPr>
              <w:t>if appropriate</w:t>
            </w:r>
            <w:r w:rsidR="0072289C">
              <w:rPr>
                <w:rFonts w:eastAsiaTheme="minorEastAsia"/>
                <w:sz w:val="20"/>
                <w:szCs w:val="20"/>
                <w:lang w:val="en-US"/>
              </w:rPr>
              <w:t xml:space="preserve">; if indicated, </w:t>
            </w:r>
            <w:r>
              <w:rPr>
                <w:rFonts w:eastAsiaTheme="minorEastAsia"/>
                <w:sz w:val="20"/>
                <w:szCs w:val="20"/>
                <w:lang w:val="en-US"/>
              </w:rPr>
              <w:t xml:space="preserve">refer to a </w:t>
            </w:r>
            <w:r w:rsidR="00B46CEB">
              <w:rPr>
                <w:rFonts w:eastAsiaTheme="minorEastAsia"/>
                <w:sz w:val="20"/>
                <w:szCs w:val="20"/>
                <w:lang w:val="en-US"/>
              </w:rPr>
              <w:t>specialist service (e</w:t>
            </w:r>
            <w:r w:rsidR="00844466">
              <w:rPr>
                <w:rFonts w:eastAsiaTheme="minorEastAsia"/>
                <w:sz w:val="20"/>
                <w:szCs w:val="20"/>
                <w:lang w:val="en-US"/>
              </w:rPr>
              <w:t>.</w:t>
            </w:r>
            <w:r w:rsidR="00B46CEB">
              <w:rPr>
                <w:rFonts w:eastAsiaTheme="minorEastAsia"/>
                <w:sz w:val="20"/>
                <w:szCs w:val="20"/>
                <w:lang w:val="en-US"/>
              </w:rPr>
              <w:t>g</w:t>
            </w:r>
            <w:r w:rsidR="00844466">
              <w:rPr>
                <w:rFonts w:eastAsiaTheme="minorEastAsia"/>
                <w:sz w:val="20"/>
                <w:szCs w:val="20"/>
                <w:lang w:val="en-US"/>
              </w:rPr>
              <w:t>.</w:t>
            </w:r>
            <w:r w:rsidR="00B46CEB">
              <w:rPr>
                <w:rFonts w:eastAsiaTheme="minorEastAsia"/>
                <w:sz w:val="20"/>
                <w:szCs w:val="20"/>
                <w:lang w:val="en-US"/>
              </w:rPr>
              <w:t xml:space="preserve"> counselling) or a </w:t>
            </w:r>
            <w:r w:rsidR="00BB2518">
              <w:rPr>
                <w:rFonts w:eastAsiaTheme="minorEastAsia"/>
                <w:sz w:val="20"/>
                <w:szCs w:val="20"/>
                <w:lang w:val="en-US"/>
              </w:rPr>
              <w:t xml:space="preserve">YS </w:t>
            </w:r>
            <w:r>
              <w:rPr>
                <w:rFonts w:eastAsiaTheme="minorEastAsia"/>
                <w:sz w:val="20"/>
                <w:szCs w:val="20"/>
                <w:lang w:val="en-US"/>
              </w:rPr>
              <w:t>Support service</w:t>
            </w:r>
            <w:r w:rsidR="0072289C">
              <w:rPr>
                <w:rFonts w:eastAsiaTheme="minorEastAsia"/>
                <w:sz w:val="20"/>
                <w:szCs w:val="20"/>
                <w:lang w:val="en-US"/>
              </w:rPr>
              <w:t>.</w:t>
            </w:r>
          </w:p>
          <w:p w:rsidR="00D77AD7" w:rsidRDefault="00D77AD7"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pPr>
            <w:r>
              <w:rPr>
                <w:rFonts w:eastAsiaTheme="minorEastAsia"/>
                <w:sz w:val="20"/>
                <w:szCs w:val="20"/>
                <w:lang w:val="en-US"/>
              </w:rPr>
              <w:t> </w:t>
            </w:r>
          </w:p>
        </w:tc>
      </w:tr>
      <w:tr w:rsidR="00D77AD7" w:rsidTr="005C3B82">
        <w:tc>
          <w:tcPr>
            <w:cnfStyle w:val="001000000000" w:firstRow="0" w:lastRow="0" w:firstColumn="1" w:lastColumn="0" w:oddVBand="0" w:evenVBand="0" w:oddHBand="0" w:evenHBand="0" w:firstRowFirstColumn="0" w:firstRowLastColumn="0" w:lastRowFirstColumn="0" w:lastRowLastColumn="0"/>
            <w:tcW w:w="2518" w:type="dxa"/>
            <w:hideMark/>
          </w:tcPr>
          <w:p w:rsidR="00D77AD7" w:rsidRDefault="00D77AD7" w:rsidP="000503FF">
            <w:pPr>
              <w:widowControl w:val="0"/>
              <w:autoSpaceDE w:val="0"/>
              <w:autoSpaceDN w:val="0"/>
              <w:adjustRightInd w:val="0"/>
              <w:contextualSpacing/>
              <w:jc w:val="both"/>
              <w:rPr>
                <w:b w:val="0"/>
                <w:bCs w:val="0"/>
              </w:rPr>
            </w:pPr>
            <w:r>
              <w:rPr>
                <w:rFonts w:eastAsiaTheme="minorEastAsia"/>
                <w:sz w:val="20"/>
                <w:szCs w:val="20"/>
                <w:lang w:val="en-US"/>
              </w:rPr>
              <w:t xml:space="preserve">Support service </w:t>
            </w:r>
          </w:p>
        </w:tc>
        <w:tc>
          <w:tcPr>
            <w:tcW w:w="6724" w:type="dxa"/>
            <w:hideMark/>
          </w:tcPr>
          <w:p w:rsidR="00D77AD7" w:rsidRDefault="004E3B0A" w:rsidP="000503FF">
            <w:pPr>
              <w:widowControl w:val="0"/>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n-US"/>
              </w:rPr>
            </w:pPr>
            <w:r>
              <w:rPr>
                <w:rFonts w:eastAsiaTheme="minorEastAsia"/>
                <w:sz w:val="20"/>
                <w:szCs w:val="20"/>
                <w:lang w:val="en-US"/>
              </w:rPr>
              <w:t>In</w:t>
            </w:r>
            <w:r w:rsidR="00D77AD7">
              <w:rPr>
                <w:rFonts w:eastAsiaTheme="minorEastAsia"/>
                <w:sz w:val="20"/>
                <w:szCs w:val="20"/>
                <w:lang w:val="en-US"/>
              </w:rPr>
              <w:t xml:space="preserve"> contact </w:t>
            </w:r>
            <w:r>
              <w:rPr>
                <w:rFonts w:eastAsiaTheme="minorEastAsia"/>
                <w:sz w:val="20"/>
                <w:szCs w:val="20"/>
                <w:lang w:val="en-US"/>
              </w:rPr>
              <w:t xml:space="preserve">with </w:t>
            </w:r>
            <w:r w:rsidR="00D77AD7">
              <w:rPr>
                <w:rFonts w:eastAsiaTheme="minorEastAsia"/>
                <w:sz w:val="20"/>
                <w:szCs w:val="20"/>
                <w:lang w:val="en-US"/>
              </w:rPr>
              <w:t>the family (with consent)</w:t>
            </w:r>
            <w:r>
              <w:rPr>
                <w:rFonts w:eastAsiaTheme="minorEastAsia"/>
                <w:sz w:val="20"/>
                <w:szCs w:val="20"/>
                <w:lang w:val="en-US"/>
              </w:rPr>
              <w:t>, consider the reasons why</w:t>
            </w:r>
            <w:r w:rsidR="00D77AD7">
              <w:rPr>
                <w:rFonts w:eastAsiaTheme="minorEastAsia"/>
                <w:sz w:val="20"/>
                <w:szCs w:val="20"/>
                <w:lang w:val="en-US"/>
              </w:rPr>
              <w:t xml:space="preserve"> the young person </w:t>
            </w:r>
            <w:r>
              <w:rPr>
                <w:rFonts w:eastAsiaTheme="minorEastAsia"/>
                <w:sz w:val="20"/>
                <w:szCs w:val="20"/>
                <w:lang w:val="en-US"/>
              </w:rPr>
              <w:t xml:space="preserve">has </w:t>
            </w:r>
            <w:r w:rsidR="00D77AD7">
              <w:rPr>
                <w:rFonts w:eastAsiaTheme="minorEastAsia"/>
                <w:sz w:val="20"/>
                <w:szCs w:val="20"/>
                <w:lang w:val="en-US"/>
              </w:rPr>
              <w:t xml:space="preserve">been absent from school, </w:t>
            </w:r>
            <w:r>
              <w:rPr>
                <w:rFonts w:eastAsiaTheme="minorEastAsia"/>
                <w:sz w:val="20"/>
                <w:szCs w:val="20"/>
                <w:lang w:val="en-US"/>
              </w:rPr>
              <w:t>and</w:t>
            </w:r>
            <w:r w:rsidR="00D77AD7">
              <w:rPr>
                <w:rFonts w:eastAsiaTheme="minorEastAsia"/>
                <w:sz w:val="20"/>
                <w:szCs w:val="20"/>
                <w:lang w:val="en-US"/>
              </w:rPr>
              <w:t xml:space="preserve"> what needs to be put in place to address </w:t>
            </w:r>
            <w:r>
              <w:rPr>
                <w:rFonts w:eastAsiaTheme="minorEastAsia"/>
                <w:sz w:val="20"/>
                <w:szCs w:val="20"/>
                <w:lang w:val="en-US"/>
              </w:rPr>
              <w:t>these</w:t>
            </w:r>
            <w:r w:rsidR="00B46CEB">
              <w:rPr>
                <w:rFonts w:eastAsiaTheme="minorEastAsia"/>
                <w:sz w:val="20"/>
                <w:szCs w:val="20"/>
                <w:lang w:val="en-US"/>
              </w:rPr>
              <w:t>; ensure the school is aware of the young person’s needs (with consent) and i</w:t>
            </w:r>
            <w:r w:rsidR="00D77AD7">
              <w:rPr>
                <w:rFonts w:eastAsiaTheme="minorEastAsia"/>
                <w:sz w:val="20"/>
                <w:szCs w:val="20"/>
                <w:lang w:val="en-US"/>
              </w:rPr>
              <w:t xml:space="preserve">dentify </w:t>
            </w:r>
            <w:r w:rsidR="00D67103">
              <w:rPr>
                <w:rFonts w:eastAsiaTheme="minorEastAsia"/>
                <w:sz w:val="20"/>
                <w:szCs w:val="20"/>
                <w:lang w:val="en-US"/>
              </w:rPr>
              <w:t>place</w:t>
            </w:r>
            <w:r w:rsidR="00B46CEB">
              <w:rPr>
                <w:rFonts w:eastAsiaTheme="minorEastAsia"/>
                <w:sz w:val="20"/>
                <w:szCs w:val="20"/>
                <w:lang w:val="en-US"/>
              </w:rPr>
              <w:t xml:space="preserve">-based </w:t>
            </w:r>
            <w:r w:rsidR="00D67103">
              <w:rPr>
                <w:rFonts w:eastAsiaTheme="minorEastAsia"/>
                <w:sz w:val="20"/>
                <w:szCs w:val="20"/>
                <w:lang w:val="en-US"/>
              </w:rPr>
              <w:t xml:space="preserve">school </w:t>
            </w:r>
            <w:r w:rsidR="00B46CEB">
              <w:rPr>
                <w:rFonts w:eastAsiaTheme="minorEastAsia"/>
                <w:sz w:val="20"/>
                <w:szCs w:val="20"/>
                <w:lang w:val="en-US"/>
              </w:rPr>
              <w:t>supports</w:t>
            </w:r>
            <w:r>
              <w:rPr>
                <w:rFonts w:eastAsiaTheme="minorEastAsia"/>
                <w:sz w:val="20"/>
                <w:szCs w:val="20"/>
                <w:lang w:val="en-US"/>
              </w:rPr>
              <w:t xml:space="preserve">; </w:t>
            </w:r>
            <w:r w:rsidR="00D67103">
              <w:rPr>
                <w:rFonts w:eastAsiaTheme="minorEastAsia"/>
                <w:sz w:val="20"/>
                <w:szCs w:val="20"/>
                <w:lang w:val="en-US"/>
              </w:rPr>
              <w:t xml:space="preserve">work with the school to </w:t>
            </w:r>
            <w:r w:rsidR="005A44D3">
              <w:rPr>
                <w:rFonts w:eastAsiaTheme="minorEastAsia"/>
                <w:sz w:val="20"/>
                <w:szCs w:val="20"/>
                <w:lang w:val="en-US"/>
              </w:rPr>
              <w:t>develop a coordinated support plan for the young person;</w:t>
            </w:r>
            <w:r w:rsidR="00D67103">
              <w:rPr>
                <w:rFonts w:eastAsiaTheme="minorEastAsia"/>
                <w:sz w:val="20"/>
                <w:szCs w:val="20"/>
                <w:lang w:val="en-US"/>
              </w:rPr>
              <w:t xml:space="preserve"> </w:t>
            </w:r>
            <w:r w:rsidR="00D67103">
              <w:rPr>
                <w:rFonts w:eastAsiaTheme="minorEastAsia"/>
                <w:sz w:val="20"/>
                <w:szCs w:val="20"/>
                <w:lang w:val="en-US"/>
              </w:rPr>
              <w:lastRenderedPageBreak/>
              <w:t>refer the family to support services for family-based issues</w:t>
            </w:r>
            <w:r w:rsidR="005A44D3">
              <w:rPr>
                <w:rFonts w:eastAsiaTheme="minorEastAsia"/>
                <w:sz w:val="20"/>
                <w:szCs w:val="20"/>
                <w:lang w:val="en-US"/>
              </w:rPr>
              <w:t xml:space="preserve"> impacting in the young person’s school attendance</w:t>
            </w:r>
            <w:r w:rsidR="00BC635E">
              <w:rPr>
                <w:rFonts w:eastAsiaTheme="minorEastAsia"/>
                <w:sz w:val="20"/>
                <w:szCs w:val="20"/>
                <w:lang w:val="en-US"/>
              </w:rPr>
              <w:t xml:space="preserve">; if peer pressure is an influence, consider working with the group. </w:t>
            </w:r>
            <w:r w:rsidR="00D77AD7">
              <w:rPr>
                <w:rFonts w:eastAsiaTheme="minorEastAsia"/>
                <w:sz w:val="20"/>
                <w:szCs w:val="20"/>
                <w:lang w:val="en-US"/>
              </w:rPr>
              <w:t>  </w:t>
            </w:r>
          </w:p>
          <w:p w:rsidR="00D67103" w:rsidRDefault="00D67103" w:rsidP="000503FF">
            <w:pPr>
              <w:widowControl w:val="0"/>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pPr>
          </w:p>
        </w:tc>
      </w:tr>
      <w:tr w:rsidR="00D77AD7" w:rsidTr="005C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D77AD7" w:rsidRDefault="00D77AD7" w:rsidP="00190B69">
            <w:pPr>
              <w:widowControl w:val="0"/>
              <w:autoSpaceDE w:val="0"/>
              <w:autoSpaceDN w:val="0"/>
              <w:adjustRightInd w:val="0"/>
              <w:contextualSpacing/>
              <w:rPr>
                <w:b w:val="0"/>
                <w:bCs w:val="0"/>
              </w:rPr>
            </w:pPr>
            <w:r>
              <w:rPr>
                <w:rFonts w:eastAsiaTheme="minorEastAsia"/>
                <w:sz w:val="20"/>
                <w:szCs w:val="20"/>
                <w:lang w:val="en-US"/>
              </w:rPr>
              <w:lastRenderedPageBreak/>
              <w:t xml:space="preserve">Integrated response service </w:t>
            </w:r>
          </w:p>
        </w:tc>
        <w:tc>
          <w:tcPr>
            <w:tcW w:w="6724" w:type="dxa"/>
            <w:hideMark/>
          </w:tcPr>
          <w:p w:rsidR="001C76FE" w:rsidRPr="001C76FE" w:rsidRDefault="00D77AD7"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sz w:val="20"/>
                <w:szCs w:val="20"/>
              </w:rPr>
            </w:pPr>
            <w:r>
              <w:rPr>
                <w:rFonts w:eastAsiaTheme="minorEastAsia"/>
                <w:sz w:val="20"/>
                <w:szCs w:val="20"/>
                <w:lang w:val="en-US"/>
              </w:rPr>
              <w:t>Work with other services</w:t>
            </w:r>
            <w:r w:rsidR="005C3B82">
              <w:rPr>
                <w:rFonts w:eastAsiaTheme="minorEastAsia"/>
                <w:sz w:val="20"/>
                <w:szCs w:val="20"/>
                <w:lang w:val="en-US"/>
              </w:rPr>
              <w:t>,</w:t>
            </w:r>
            <w:r>
              <w:rPr>
                <w:rFonts w:eastAsiaTheme="minorEastAsia"/>
                <w:sz w:val="20"/>
                <w:szCs w:val="20"/>
                <w:lang w:val="en-US"/>
              </w:rPr>
              <w:t xml:space="preserve"> </w:t>
            </w:r>
            <w:r w:rsidR="005C3B82">
              <w:rPr>
                <w:rFonts w:eastAsiaTheme="minorEastAsia"/>
                <w:sz w:val="20"/>
                <w:szCs w:val="20"/>
                <w:lang w:val="en-US"/>
              </w:rPr>
              <w:t xml:space="preserve">including </w:t>
            </w:r>
            <w:r w:rsidR="005A44D3">
              <w:rPr>
                <w:rFonts w:eastAsiaTheme="minorEastAsia"/>
                <w:sz w:val="20"/>
                <w:szCs w:val="20"/>
                <w:lang w:val="en-US"/>
              </w:rPr>
              <w:t>the school</w:t>
            </w:r>
            <w:r w:rsidR="005C3B82">
              <w:rPr>
                <w:rFonts w:eastAsiaTheme="minorEastAsia"/>
                <w:sz w:val="20"/>
                <w:szCs w:val="20"/>
                <w:lang w:val="en-US"/>
              </w:rPr>
              <w:t xml:space="preserve">, </w:t>
            </w:r>
            <w:r>
              <w:rPr>
                <w:rFonts w:eastAsiaTheme="minorEastAsia"/>
                <w:sz w:val="20"/>
                <w:szCs w:val="20"/>
                <w:lang w:val="en-US"/>
              </w:rPr>
              <w:t xml:space="preserve">to </w:t>
            </w:r>
            <w:r w:rsidR="00A674C2">
              <w:rPr>
                <w:rFonts w:eastAsiaTheme="minorEastAsia"/>
                <w:sz w:val="20"/>
                <w:szCs w:val="20"/>
                <w:lang w:val="en-US"/>
              </w:rPr>
              <w:t xml:space="preserve">address entrenched issues and </w:t>
            </w:r>
            <w:r w:rsidR="005A44D3">
              <w:rPr>
                <w:rFonts w:eastAsiaTheme="minorEastAsia"/>
                <w:sz w:val="20"/>
                <w:szCs w:val="20"/>
                <w:lang w:val="en-US"/>
              </w:rPr>
              <w:t xml:space="preserve">provide integrated </w:t>
            </w:r>
            <w:r>
              <w:rPr>
                <w:rFonts w:eastAsiaTheme="minorEastAsia"/>
                <w:sz w:val="20"/>
                <w:szCs w:val="20"/>
                <w:lang w:val="en-US"/>
              </w:rPr>
              <w:t xml:space="preserve">support </w:t>
            </w:r>
            <w:r w:rsidR="005A44D3">
              <w:rPr>
                <w:rFonts w:eastAsiaTheme="minorEastAsia"/>
                <w:sz w:val="20"/>
                <w:szCs w:val="20"/>
                <w:lang w:val="en-US"/>
              </w:rPr>
              <w:t xml:space="preserve">for </w:t>
            </w:r>
            <w:r>
              <w:rPr>
                <w:rFonts w:eastAsiaTheme="minorEastAsia"/>
                <w:sz w:val="20"/>
                <w:szCs w:val="20"/>
                <w:lang w:val="en-US"/>
              </w:rPr>
              <w:t>young pe</w:t>
            </w:r>
            <w:r w:rsidR="00473C8A">
              <w:rPr>
                <w:rFonts w:eastAsiaTheme="minorEastAsia"/>
                <w:sz w:val="20"/>
                <w:szCs w:val="20"/>
                <w:lang w:val="en-US"/>
              </w:rPr>
              <w:t>ople with multiple and complex needs</w:t>
            </w:r>
            <w:r>
              <w:rPr>
                <w:rFonts w:eastAsiaTheme="minorEastAsia"/>
                <w:sz w:val="20"/>
                <w:szCs w:val="20"/>
                <w:lang w:val="en-US"/>
              </w:rPr>
              <w:t xml:space="preserve">. Where </w:t>
            </w:r>
            <w:r w:rsidR="005A44D3">
              <w:rPr>
                <w:rFonts w:eastAsiaTheme="minorEastAsia"/>
                <w:sz w:val="20"/>
                <w:szCs w:val="20"/>
                <w:lang w:val="en-US"/>
              </w:rPr>
              <w:t xml:space="preserve">a </w:t>
            </w:r>
            <w:r>
              <w:rPr>
                <w:rFonts w:eastAsiaTheme="minorEastAsia"/>
                <w:sz w:val="20"/>
                <w:szCs w:val="20"/>
                <w:lang w:val="en-US"/>
              </w:rPr>
              <w:t>young pe</w:t>
            </w:r>
            <w:r w:rsidR="005A44D3">
              <w:rPr>
                <w:rFonts w:eastAsiaTheme="minorEastAsia"/>
                <w:sz w:val="20"/>
                <w:szCs w:val="20"/>
                <w:lang w:val="en-US"/>
              </w:rPr>
              <w:t>rson has</w:t>
            </w:r>
            <w:r>
              <w:rPr>
                <w:rFonts w:eastAsiaTheme="minorEastAsia"/>
                <w:sz w:val="20"/>
                <w:szCs w:val="20"/>
                <w:lang w:val="en-US"/>
              </w:rPr>
              <w:t xml:space="preserve"> been regularly suspended</w:t>
            </w:r>
            <w:r w:rsidR="00473C8A">
              <w:rPr>
                <w:rFonts w:eastAsiaTheme="minorEastAsia"/>
                <w:sz w:val="20"/>
                <w:szCs w:val="20"/>
                <w:lang w:val="en-US"/>
              </w:rPr>
              <w:t xml:space="preserve"> or </w:t>
            </w:r>
            <w:r>
              <w:rPr>
                <w:rFonts w:eastAsiaTheme="minorEastAsia"/>
                <w:sz w:val="20"/>
                <w:szCs w:val="20"/>
                <w:lang w:val="en-US"/>
              </w:rPr>
              <w:t>excluded or ha</w:t>
            </w:r>
            <w:r w:rsidR="005A44D3">
              <w:rPr>
                <w:rFonts w:eastAsiaTheme="minorEastAsia"/>
                <w:sz w:val="20"/>
                <w:szCs w:val="20"/>
                <w:lang w:val="en-US"/>
              </w:rPr>
              <w:t xml:space="preserve">s </w:t>
            </w:r>
            <w:r>
              <w:rPr>
                <w:rFonts w:eastAsiaTheme="minorEastAsia"/>
                <w:sz w:val="20"/>
                <w:szCs w:val="20"/>
                <w:lang w:val="en-US"/>
              </w:rPr>
              <w:t xml:space="preserve">a high rate of </w:t>
            </w:r>
            <w:r w:rsidR="005C3B82">
              <w:rPr>
                <w:rFonts w:eastAsiaTheme="minorEastAsia"/>
                <w:sz w:val="20"/>
                <w:szCs w:val="20"/>
                <w:lang w:val="en-US"/>
              </w:rPr>
              <w:t>absenteeism</w:t>
            </w:r>
            <w:r w:rsidR="00304720">
              <w:rPr>
                <w:rFonts w:eastAsiaTheme="minorEastAsia"/>
                <w:sz w:val="20"/>
                <w:szCs w:val="20"/>
                <w:lang w:val="en-US"/>
              </w:rPr>
              <w:t xml:space="preserve"> it may be useful to </w:t>
            </w:r>
            <w:r w:rsidR="005A44D3">
              <w:rPr>
                <w:rFonts w:eastAsiaTheme="minorEastAsia"/>
                <w:sz w:val="20"/>
                <w:szCs w:val="20"/>
                <w:lang w:val="en-US"/>
              </w:rPr>
              <w:t xml:space="preserve">explore </w:t>
            </w:r>
            <w:r>
              <w:rPr>
                <w:rFonts w:eastAsiaTheme="minorEastAsia"/>
                <w:sz w:val="20"/>
                <w:szCs w:val="20"/>
                <w:lang w:val="en-US"/>
              </w:rPr>
              <w:t xml:space="preserve">other options such as a </w:t>
            </w:r>
            <w:r w:rsidR="005A44D3">
              <w:rPr>
                <w:rFonts w:eastAsiaTheme="minorEastAsia"/>
                <w:sz w:val="20"/>
                <w:szCs w:val="20"/>
                <w:lang w:val="en-US"/>
              </w:rPr>
              <w:t>flexi-school</w:t>
            </w:r>
            <w:r w:rsidR="00A674C2">
              <w:rPr>
                <w:rFonts w:eastAsiaTheme="minorEastAsia"/>
                <w:sz w:val="20"/>
                <w:szCs w:val="20"/>
                <w:lang w:val="en-US"/>
              </w:rPr>
              <w:t>, if available</w:t>
            </w:r>
            <w:r w:rsidR="001C76FE">
              <w:rPr>
                <w:rFonts w:eastAsiaTheme="minorEastAsia"/>
                <w:sz w:val="20"/>
                <w:szCs w:val="20"/>
                <w:lang w:val="en-US"/>
              </w:rPr>
              <w:t>; for older young people, support alternate learning goals, e</w:t>
            </w:r>
            <w:r w:rsidR="00844466">
              <w:rPr>
                <w:rFonts w:eastAsiaTheme="minorEastAsia"/>
                <w:sz w:val="20"/>
                <w:szCs w:val="20"/>
                <w:lang w:val="en-US"/>
              </w:rPr>
              <w:t>.</w:t>
            </w:r>
            <w:r w:rsidR="001C76FE">
              <w:rPr>
                <w:rFonts w:eastAsiaTheme="minorEastAsia"/>
                <w:sz w:val="20"/>
                <w:szCs w:val="20"/>
                <w:lang w:val="en-US"/>
              </w:rPr>
              <w:t>g</w:t>
            </w:r>
            <w:r w:rsidR="00844466">
              <w:rPr>
                <w:rFonts w:eastAsiaTheme="minorEastAsia"/>
                <w:sz w:val="20"/>
                <w:szCs w:val="20"/>
                <w:lang w:val="en-US"/>
              </w:rPr>
              <w:t xml:space="preserve">. </w:t>
            </w:r>
            <w:r w:rsidR="001C76FE">
              <w:rPr>
                <w:rFonts w:eastAsiaTheme="minorEastAsia"/>
                <w:sz w:val="20"/>
                <w:szCs w:val="20"/>
                <w:lang w:val="en-US"/>
              </w:rPr>
              <w:t xml:space="preserve">enrolment in </w:t>
            </w:r>
            <w:r w:rsidR="001C76FE" w:rsidRPr="001C76FE">
              <w:rPr>
                <w:rFonts w:eastAsiaTheme="minorEastAsia"/>
                <w:sz w:val="20"/>
                <w:szCs w:val="20"/>
                <w:lang w:val="en-US"/>
              </w:rPr>
              <w:t xml:space="preserve">TAFE; </w:t>
            </w:r>
            <w:r w:rsidR="001C76FE" w:rsidRPr="001C76FE">
              <w:rPr>
                <w:color w:val="000000"/>
                <w:sz w:val="20"/>
                <w:szCs w:val="20"/>
              </w:rPr>
              <w:t>support young people to address issues underpinning challenging behaviour and to develop alternate ways of expressing their feelings</w:t>
            </w:r>
            <w:r w:rsidRPr="001C76FE">
              <w:rPr>
                <w:rFonts w:eastAsiaTheme="minorEastAsia"/>
                <w:sz w:val="20"/>
                <w:szCs w:val="20"/>
                <w:lang w:val="en-US"/>
              </w:rPr>
              <w:t xml:space="preserve">. </w:t>
            </w:r>
          </w:p>
          <w:p w:rsidR="00D77AD7" w:rsidRDefault="00D77AD7" w:rsidP="000503FF">
            <w:pPr>
              <w:widowControl w:val="0"/>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pPr>
          </w:p>
        </w:tc>
      </w:tr>
    </w:tbl>
    <w:p w:rsidR="00D77AD7" w:rsidRDefault="00D67103" w:rsidP="000503FF">
      <w:pPr>
        <w:widowControl w:val="0"/>
        <w:autoSpaceDE w:val="0"/>
        <w:autoSpaceDN w:val="0"/>
        <w:adjustRightInd w:val="0"/>
        <w:spacing w:after="0"/>
        <w:contextualSpacing/>
        <w:jc w:val="both"/>
        <w:rPr>
          <w:color w:val="000000"/>
        </w:rPr>
      </w:pPr>
      <w:r w:rsidRPr="005D5AF1">
        <w:rPr>
          <w:rFonts w:eastAsiaTheme="minorEastAsia"/>
          <w:i/>
          <w:sz w:val="18"/>
          <w:szCs w:val="18"/>
          <w:lang w:val="en-US"/>
        </w:rPr>
        <w:t>Note: not all the above strategies apply in each case – they are examples.</w:t>
      </w:r>
      <w:r w:rsidR="00D77AD7">
        <w:rPr>
          <w:color w:val="000000"/>
          <w:lang w:val="en-US"/>
        </w:rPr>
        <w:t> </w:t>
      </w:r>
    </w:p>
    <w:p w:rsidR="00D77AD7" w:rsidRDefault="00D77AD7" w:rsidP="000503FF">
      <w:pPr>
        <w:widowControl w:val="0"/>
        <w:autoSpaceDE w:val="0"/>
        <w:autoSpaceDN w:val="0"/>
        <w:adjustRightInd w:val="0"/>
        <w:spacing w:after="0"/>
        <w:contextualSpacing/>
        <w:jc w:val="both"/>
        <w:rPr>
          <w:color w:val="000000"/>
        </w:rPr>
      </w:pPr>
      <w:r>
        <w:rPr>
          <w:color w:val="000000"/>
          <w:lang w:val="en-US"/>
        </w:rPr>
        <w:t> </w:t>
      </w:r>
    </w:p>
    <w:p w:rsidR="001C76FE" w:rsidRDefault="001C76FE" w:rsidP="000503FF">
      <w:pPr>
        <w:widowControl w:val="0"/>
        <w:autoSpaceDE w:val="0"/>
        <w:autoSpaceDN w:val="0"/>
        <w:adjustRightInd w:val="0"/>
        <w:spacing w:after="0"/>
        <w:contextualSpacing/>
        <w:jc w:val="both"/>
        <w:rPr>
          <w:b/>
          <w:bCs/>
          <w:i/>
          <w:iCs/>
          <w:color w:val="000000"/>
          <w:lang w:val="en-US"/>
        </w:rPr>
      </w:pPr>
    </w:p>
    <w:p w:rsidR="00D77AD7" w:rsidRDefault="004E3B0A" w:rsidP="00572C13">
      <w:pPr>
        <w:pStyle w:val="Heading3"/>
      </w:pPr>
      <w:bookmarkStart w:id="82" w:name="_Toc433029912"/>
      <w:r>
        <w:t>Working</w:t>
      </w:r>
      <w:r w:rsidR="00D77AD7">
        <w:t xml:space="preserve"> with schools</w:t>
      </w:r>
      <w:bookmarkEnd w:id="82"/>
    </w:p>
    <w:p w:rsidR="00D77AD7" w:rsidRDefault="00D77AD7" w:rsidP="000503FF">
      <w:pPr>
        <w:widowControl w:val="0"/>
        <w:autoSpaceDE w:val="0"/>
        <w:autoSpaceDN w:val="0"/>
        <w:adjustRightInd w:val="0"/>
        <w:spacing w:after="0"/>
        <w:contextualSpacing/>
        <w:jc w:val="both"/>
        <w:rPr>
          <w:color w:val="000000"/>
        </w:rPr>
      </w:pPr>
      <w:r>
        <w:rPr>
          <w:b/>
          <w:bCs/>
          <w:i/>
          <w:iCs/>
          <w:color w:val="000000"/>
          <w:lang w:val="en-US"/>
        </w:rPr>
        <w:t> </w:t>
      </w:r>
    </w:p>
    <w:p w:rsidR="001C76FE" w:rsidRDefault="00D77AD7" w:rsidP="000503FF">
      <w:pPr>
        <w:spacing w:after="0"/>
        <w:jc w:val="both"/>
        <w:rPr>
          <w:color w:val="000000"/>
        </w:rPr>
      </w:pPr>
      <w:r>
        <w:rPr>
          <w:color w:val="000000"/>
          <w:lang w:val="en-US"/>
        </w:rPr>
        <w:t xml:space="preserve">Schools are an important part of the </w:t>
      </w:r>
      <w:r w:rsidR="003B03E1">
        <w:rPr>
          <w:color w:val="000000"/>
          <w:lang w:val="en-US"/>
        </w:rPr>
        <w:t xml:space="preserve">local network of community services </w:t>
      </w:r>
      <w:r>
        <w:rPr>
          <w:color w:val="000000"/>
          <w:lang w:val="en-US"/>
        </w:rPr>
        <w:t xml:space="preserve">and intervention responses will be more effective when schools are linked into </w:t>
      </w:r>
      <w:r w:rsidR="003B03E1">
        <w:rPr>
          <w:color w:val="000000"/>
          <w:lang w:val="en-US"/>
        </w:rPr>
        <w:t>support plan</w:t>
      </w:r>
      <w:r w:rsidR="009571F3">
        <w:rPr>
          <w:color w:val="000000"/>
          <w:lang w:val="en-US"/>
        </w:rPr>
        <w:t>ning</w:t>
      </w:r>
      <w:r w:rsidR="003B03E1">
        <w:rPr>
          <w:color w:val="000000"/>
          <w:lang w:val="en-US"/>
        </w:rPr>
        <w:t xml:space="preserve"> for young pe</w:t>
      </w:r>
      <w:r w:rsidR="009571F3">
        <w:rPr>
          <w:color w:val="000000"/>
          <w:lang w:val="en-US"/>
        </w:rPr>
        <w:t>ople</w:t>
      </w:r>
      <w:r>
        <w:rPr>
          <w:color w:val="000000"/>
          <w:lang w:val="en-US"/>
        </w:rPr>
        <w:t>.</w:t>
      </w:r>
      <w:r w:rsidR="001C76FE" w:rsidRPr="001C76FE">
        <w:rPr>
          <w:color w:val="000000"/>
        </w:rPr>
        <w:t xml:space="preserve"> </w:t>
      </w:r>
      <w:r w:rsidR="001C76FE">
        <w:rPr>
          <w:color w:val="000000"/>
        </w:rPr>
        <w:t>This does not mean that the school needs to be informed about all the issues impacting the young person. However simply making the school aware</w:t>
      </w:r>
      <w:r w:rsidR="003B03E1">
        <w:rPr>
          <w:color w:val="000000"/>
        </w:rPr>
        <w:t xml:space="preserve"> (with consent) </w:t>
      </w:r>
      <w:r w:rsidR="001C76FE">
        <w:rPr>
          <w:color w:val="000000"/>
        </w:rPr>
        <w:t xml:space="preserve">that the young person is having a difficult time can increase understanding and assist with the school becoming less reactive to the behaviour that a young person </w:t>
      </w:r>
      <w:r w:rsidR="003B03E1">
        <w:rPr>
          <w:color w:val="000000"/>
        </w:rPr>
        <w:t xml:space="preserve">may be </w:t>
      </w:r>
      <w:r w:rsidR="001C76FE">
        <w:rPr>
          <w:color w:val="000000"/>
        </w:rPr>
        <w:t xml:space="preserve">expressing. </w:t>
      </w:r>
    </w:p>
    <w:p w:rsidR="003B03E1" w:rsidRDefault="003B03E1" w:rsidP="000503FF">
      <w:pPr>
        <w:widowControl w:val="0"/>
        <w:autoSpaceDE w:val="0"/>
        <w:autoSpaceDN w:val="0"/>
        <w:adjustRightInd w:val="0"/>
        <w:spacing w:after="0"/>
        <w:jc w:val="both"/>
        <w:rPr>
          <w:color w:val="000000"/>
          <w:lang w:val="en-US"/>
        </w:rPr>
      </w:pPr>
    </w:p>
    <w:p w:rsidR="00612B5E" w:rsidRDefault="009571F3" w:rsidP="000503FF">
      <w:pPr>
        <w:widowControl w:val="0"/>
        <w:autoSpaceDE w:val="0"/>
        <w:autoSpaceDN w:val="0"/>
        <w:adjustRightInd w:val="0"/>
        <w:spacing w:after="0"/>
        <w:jc w:val="both"/>
        <w:rPr>
          <w:color w:val="000000"/>
          <w:lang w:val="en-US"/>
        </w:rPr>
      </w:pPr>
      <w:r>
        <w:rPr>
          <w:color w:val="000000"/>
          <w:lang w:val="en-US"/>
        </w:rPr>
        <w:t>Schools are busy complex systems impacted by often competing pressures and responsibilities</w:t>
      </w:r>
      <w:r w:rsidRPr="00801D4E">
        <w:rPr>
          <w:color w:val="000000"/>
          <w:lang w:val="en-US"/>
        </w:rPr>
        <w:t xml:space="preserve"> </w:t>
      </w:r>
      <w:r>
        <w:rPr>
          <w:color w:val="000000"/>
          <w:lang w:val="en-US"/>
        </w:rPr>
        <w:t>including duty of care to all students.</w:t>
      </w:r>
      <w:r w:rsidR="00D77AD7">
        <w:rPr>
          <w:color w:val="000000"/>
          <w:lang w:val="en-US"/>
        </w:rPr>
        <w:t xml:space="preserve"> Successful collaboration is based upon an understanding of school systems, open communication, mutual respect and a willingness to adopt strategies that match the </w:t>
      </w:r>
      <w:r w:rsidR="00801D4E">
        <w:rPr>
          <w:color w:val="000000"/>
          <w:lang w:val="en-US"/>
        </w:rPr>
        <w:t xml:space="preserve">requirements </w:t>
      </w:r>
      <w:r w:rsidR="00D77AD7">
        <w:rPr>
          <w:color w:val="000000"/>
          <w:lang w:val="en-US"/>
        </w:rPr>
        <w:t>and culture of schools.</w:t>
      </w:r>
      <w:r w:rsidR="003B03E1">
        <w:rPr>
          <w:color w:val="000000"/>
          <w:lang w:val="en-US"/>
        </w:rPr>
        <w:t xml:space="preserve"> </w:t>
      </w:r>
      <w:r w:rsidR="00D77AD7">
        <w:rPr>
          <w:color w:val="000000"/>
          <w:lang w:val="en-US"/>
        </w:rPr>
        <w:t xml:space="preserve">When </w:t>
      </w:r>
      <w:r w:rsidR="00612B5E">
        <w:rPr>
          <w:color w:val="000000"/>
          <w:lang w:val="en-US"/>
        </w:rPr>
        <w:t xml:space="preserve">working to build a collaborative relationship with a </w:t>
      </w:r>
      <w:r w:rsidR="00D77AD7">
        <w:rPr>
          <w:color w:val="000000"/>
          <w:lang w:val="en-US"/>
        </w:rPr>
        <w:t>school</w:t>
      </w:r>
      <w:r w:rsidR="00612B5E">
        <w:rPr>
          <w:color w:val="000000"/>
          <w:lang w:val="en-US"/>
        </w:rPr>
        <w:t>:</w:t>
      </w:r>
    </w:p>
    <w:p w:rsidR="00612B5E" w:rsidRPr="00612B5E" w:rsidRDefault="00D77AD7" w:rsidP="00D750F8">
      <w:pPr>
        <w:widowControl w:val="0"/>
        <w:numPr>
          <w:ilvl w:val="0"/>
          <w:numId w:val="138"/>
        </w:numPr>
        <w:autoSpaceDE w:val="0"/>
        <w:autoSpaceDN w:val="0"/>
        <w:adjustRightInd w:val="0"/>
        <w:spacing w:after="0"/>
        <w:ind w:left="567" w:hanging="283"/>
        <w:jc w:val="both"/>
        <w:rPr>
          <w:color w:val="000000"/>
        </w:rPr>
      </w:pPr>
      <w:r>
        <w:rPr>
          <w:color w:val="000000"/>
          <w:lang w:val="en-US"/>
        </w:rPr>
        <w:t xml:space="preserve">provide clear information about the </w:t>
      </w:r>
      <w:r w:rsidR="004A1FE7">
        <w:rPr>
          <w:color w:val="000000"/>
          <w:lang w:val="en-US"/>
        </w:rPr>
        <w:t>Y</w:t>
      </w:r>
      <w:r>
        <w:rPr>
          <w:color w:val="000000"/>
          <w:lang w:val="en-US"/>
        </w:rPr>
        <w:t xml:space="preserve">outh </w:t>
      </w:r>
      <w:r w:rsidR="004A1FE7">
        <w:rPr>
          <w:color w:val="000000"/>
          <w:lang w:val="en-US"/>
        </w:rPr>
        <w:t>S</w:t>
      </w:r>
      <w:r>
        <w:rPr>
          <w:color w:val="000000"/>
          <w:lang w:val="en-US"/>
        </w:rPr>
        <w:t>upport service</w:t>
      </w:r>
      <w:r w:rsidR="00612B5E">
        <w:rPr>
          <w:color w:val="000000"/>
          <w:lang w:val="en-US"/>
        </w:rPr>
        <w:t>,</w:t>
      </w:r>
      <w:r w:rsidR="00612B5E" w:rsidRPr="00612B5E">
        <w:rPr>
          <w:color w:val="000000"/>
          <w:lang w:val="en-US"/>
        </w:rPr>
        <w:t xml:space="preserve"> </w:t>
      </w:r>
      <w:r w:rsidR="004A1FE7">
        <w:rPr>
          <w:color w:val="000000"/>
          <w:lang w:val="en-US"/>
        </w:rPr>
        <w:t xml:space="preserve">the </w:t>
      </w:r>
      <w:r w:rsidR="00612B5E">
        <w:rPr>
          <w:color w:val="000000"/>
          <w:lang w:val="en-US"/>
        </w:rPr>
        <w:t>eligibility criteria and how to re</w:t>
      </w:r>
      <w:r w:rsidR="003B03E1">
        <w:rPr>
          <w:color w:val="000000"/>
          <w:lang w:val="en-US"/>
        </w:rPr>
        <w:t>fer young people to the service</w:t>
      </w:r>
    </w:p>
    <w:p w:rsidR="003B03E1" w:rsidRPr="003B03E1" w:rsidRDefault="00D77AD7" w:rsidP="00D750F8">
      <w:pPr>
        <w:widowControl w:val="0"/>
        <w:numPr>
          <w:ilvl w:val="0"/>
          <w:numId w:val="138"/>
        </w:numPr>
        <w:autoSpaceDE w:val="0"/>
        <w:autoSpaceDN w:val="0"/>
        <w:adjustRightInd w:val="0"/>
        <w:spacing w:after="0"/>
        <w:ind w:left="567" w:hanging="283"/>
        <w:jc w:val="both"/>
        <w:rPr>
          <w:color w:val="000000"/>
        </w:rPr>
      </w:pPr>
      <w:proofErr w:type="gramStart"/>
      <w:r>
        <w:rPr>
          <w:color w:val="000000"/>
          <w:lang w:val="en-US"/>
        </w:rPr>
        <w:t>highlight</w:t>
      </w:r>
      <w:proofErr w:type="gramEnd"/>
      <w:r>
        <w:rPr>
          <w:color w:val="000000"/>
          <w:lang w:val="en-US"/>
        </w:rPr>
        <w:t xml:space="preserve"> the </w:t>
      </w:r>
      <w:r w:rsidR="00612B5E">
        <w:rPr>
          <w:color w:val="000000"/>
          <w:lang w:val="en-US"/>
        </w:rPr>
        <w:t>capacity of the Y</w:t>
      </w:r>
      <w:r>
        <w:rPr>
          <w:color w:val="000000"/>
          <w:lang w:val="en-US"/>
        </w:rPr>
        <w:t xml:space="preserve">outh </w:t>
      </w:r>
      <w:r w:rsidR="00612B5E">
        <w:rPr>
          <w:color w:val="000000"/>
          <w:lang w:val="en-US"/>
        </w:rPr>
        <w:t>S</w:t>
      </w:r>
      <w:r>
        <w:rPr>
          <w:color w:val="000000"/>
          <w:lang w:val="en-US"/>
        </w:rPr>
        <w:t xml:space="preserve">upport service to work with </w:t>
      </w:r>
      <w:r w:rsidR="00612B5E">
        <w:rPr>
          <w:color w:val="000000"/>
          <w:lang w:val="en-US"/>
        </w:rPr>
        <w:t xml:space="preserve">target young people </w:t>
      </w:r>
      <w:r>
        <w:rPr>
          <w:color w:val="000000"/>
          <w:lang w:val="en-US"/>
        </w:rPr>
        <w:t>outside the school and outside school hours. Th</w:t>
      </w:r>
      <w:r w:rsidR="009571F3">
        <w:rPr>
          <w:color w:val="000000"/>
          <w:lang w:val="en-US"/>
        </w:rPr>
        <w:t>is</w:t>
      </w:r>
      <w:r>
        <w:rPr>
          <w:color w:val="000000"/>
          <w:lang w:val="en-US"/>
        </w:rPr>
        <w:t xml:space="preserve"> </w:t>
      </w:r>
      <w:r w:rsidR="00EC4755">
        <w:rPr>
          <w:color w:val="000000"/>
          <w:lang w:val="en-US"/>
        </w:rPr>
        <w:t xml:space="preserve">can </w:t>
      </w:r>
      <w:r>
        <w:rPr>
          <w:color w:val="000000"/>
          <w:lang w:val="en-US"/>
        </w:rPr>
        <w:t xml:space="preserve">become part </w:t>
      </w:r>
      <w:r w:rsidR="009571F3">
        <w:rPr>
          <w:color w:val="000000"/>
          <w:lang w:val="en-US"/>
        </w:rPr>
        <w:t xml:space="preserve">of </w:t>
      </w:r>
      <w:r>
        <w:rPr>
          <w:color w:val="000000"/>
          <w:lang w:val="en-US"/>
        </w:rPr>
        <w:t xml:space="preserve">a holistic complementary response to </w:t>
      </w:r>
      <w:r w:rsidR="00612B5E">
        <w:rPr>
          <w:color w:val="000000"/>
          <w:lang w:val="en-US"/>
        </w:rPr>
        <w:t>a</w:t>
      </w:r>
      <w:r>
        <w:rPr>
          <w:color w:val="000000"/>
          <w:lang w:val="en-US"/>
        </w:rPr>
        <w:t xml:space="preserve"> young person</w:t>
      </w:r>
    </w:p>
    <w:p w:rsidR="00D77AD7" w:rsidRDefault="003B03E1" w:rsidP="00D750F8">
      <w:pPr>
        <w:widowControl w:val="0"/>
        <w:numPr>
          <w:ilvl w:val="0"/>
          <w:numId w:val="138"/>
        </w:numPr>
        <w:autoSpaceDE w:val="0"/>
        <w:autoSpaceDN w:val="0"/>
        <w:adjustRightInd w:val="0"/>
        <w:spacing w:after="266"/>
        <w:ind w:left="567" w:hanging="283"/>
        <w:jc w:val="both"/>
        <w:rPr>
          <w:color w:val="000000"/>
        </w:rPr>
      </w:pPr>
      <w:proofErr w:type="gramStart"/>
      <w:r>
        <w:rPr>
          <w:color w:val="000000"/>
          <w:lang w:val="en-US"/>
        </w:rPr>
        <w:t>link</w:t>
      </w:r>
      <w:proofErr w:type="gramEnd"/>
      <w:r>
        <w:rPr>
          <w:color w:val="000000"/>
          <w:lang w:val="en-US"/>
        </w:rPr>
        <w:t xml:space="preserve"> with guidance officers and </w:t>
      </w:r>
      <w:r w:rsidR="009571F3">
        <w:rPr>
          <w:color w:val="000000"/>
          <w:lang w:val="en-US"/>
        </w:rPr>
        <w:t>behavioral</w:t>
      </w:r>
      <w:r>
        <w:rPr>
          <w:color w:val="000000"/>
          <w:lang w:val="en-US"/>
        </w:rPr>
        <w:t xml:space="preserve"> support staff</w:t>
      </w:r>
      <w:r w:rsidR="00D77AD7">
        <w:rPr>
          <w:color w:val="000000"/>
          <w:lang w:val="en-US"/>
        </w:rPr>
        <w:t>.</w:t>
      </w:r>
    </w:p>
    <w:p w:rsidR="006B4B1D" w:rsidRDefault="006B4B1D" w:rsidP="000503FF">
      <w:pPr>
        <w:spacing w:after="0"/>
        <w:jc w:val="both"/>
        <w:rPr>
          <w:lang w:val="en-US"/>
        </w:rPr>
      </w:pPr>
    </w:p>
    <w:p w:rsidR="006D60A5" w:rsidRDefault="006B4B1D" w:rsidP="00572C13">
      <w:pPr>
        <w:pStyle w:val="Heading2"/>
      </w:pPr>
      <w:bookmarkStart w:id="83" w:name="_Toc433029913"/>
      <w:proofErr w:type="gramStart"/>
      <w:r w:rsidRPr="006B4B1D">
        <w:t>5.3  Maintaining</w:t>
      </w:r>
      <w:proofErr w:type="gramEnd"/>
      <w:r w:rsidRPr="006B4B1D">
        <w:t xml:space="preserve"> community connections</w:t>
      </w:r>
      <w:bookmarkEnd w:id="83"/>
      <w:r w:rsidRPr="006B4B1D">
        <w:t xml:space="preserve"> </w:t>
      </w:r>
    </w:p>
    <w:p w:rsidR="00B504DC" w:rsidRDefault="00B504DC" w:rsidP="000503FF">
      <w:pPr>
        <w:jc w:val="both"/>
        <w:rPr>
          <w:color w:val="000000"/>
        </w:rPr>
      </w:pPr>
    </w:p>
    <w:p w:rsidR="006D60A5" w:rsidRDefault="006D60A5" w:rsidP="000503FF">
      <w:pPr>
        <w:jc w:val="both"/>
        <w:rPr>
          <w:color w:val="000000"/>
        </w:rPr>
      </w:pPr>
      <w:r>
        <w:rPr>
          <w:color w:val="000000"/>
        </w:rPr>
        <w:t xml:space="preserve">Strong community connections play an important role in minimising the impact of social risk factors on vulnerable young people. Just as important as access to ‘structured’ community resources are the intangible community </w:t>
      </w:r>
      <w:r w:rsidR="00312FAD">
        <w:rPr>
          <w:color w:val="000000"/>
        </w:rPr>
        <w:t>connections</w:t>
      </w:r>
      <w:r>
        <w:rPr>
          <w:color w:val="000000"/>
        </w:rPr>
        <w:t xml:space="preserve"> that allow young people and their families to feel a sense of belonging within the community</w:t>
      </w:r>
      <w:r w:rsidR="00312FAD">
        <w:rPr>
          <w:color w:val="000000"/>
        </w:rPr>
        <w:t xml:space="preserve">, and to derive </w:t>
      </w:r>
      <w:r w:rsidR="00312FAD">
        <w:rPr>
          <w:color w:val="000000"/>
          <w:lang w:val="en-US"/>
        </w:rPr>
        <w:t>enjoyment and self-esteem from participating in and being a member of the community</w:t>
      </w:r>
      <w:r>
        <w:rPr>
          <w:color w:val="000000"/>
        </w:rPr>
        <w:t xml:space="preserve">. </w:t>
      </w:r>
    </w:p>
    <w:p w:rsidR="00312FAD" w:rsidRDefault="00312FAD" w:rsidP="000503FF">
      <w:pPr>
        <w:widowControl w:val="0"/>
        <w:autoSpaceDE w:val="0"/>
        <w:autoSpaceDN w:val="0"/>
        <w:adjustRightInd w:val="0"/>
        <w:spacing w:after="266"/>
        <w:jc w:val="both"/>
        <w:rPr>
          <w:color w:val="000000"/>
        </w:rPr>
      </w:pPr>
      <w:r>
        <w:rPr>
          <w:color w:val="000000"/>
          <w:lang w:val="en-US"/>
        </w:rPr>
        <w:t xml:space="preserve">Community connection may not be a priority when a young person has other immediate needs. However, </w:t>
      </w:r>
      <w:r w:rsidR="00C45FC6">
        <w:rPr>
          <w:color w:val="000000"/>
          <w:lang w:val="en-US"/>
        </w:rPr>
        <w:t xml:space="preserve">a young person’s sense of </w:t>
      </w:r>
      <w:r>
        <w:rPr>
          <w:color w:val="000000"/>
          <w:lang w:val="en-US"/>
        </w:rPr>
        <w:t>community connect</w:t>
      </w:r>
      <w:r w:rsidR="00C45FC6">
        <w:rPr>
          <w:color w:val="000000"/>
          <w:lang w:val="en-US"/>
        </w:rPr>
        <w:t xml:space="preserve">edness or, conversely, of isolation, should be </w:t>
      </w:r>
      <w:r>
        <w:rPr>
          <w:color w:val="000000"/>
          <w:lang w:val="en-US"/>
        </w:rPr>
        <w:t xml:space="preserve">considered as part of </w:t>
      </w:r>
      <w:r w:rsidR="00C45FC6">
        <w:rPr>
          <w:color w:val="000000"/>
          <w:lang w:val="en-US"/>
        </w:rPr>
        <w:t xml:space="preserve">any </w:t>
      </w:r>
      <w:r>
        <w:rPr>
          <w:color w:val="000000"/>
          <w:lang w:val="en-US"/>
        </w:rPr>
        <w:t xml:space="preserve">in-depth assessment </w:t>
      </w:r>
      <w:r w:rsidR="00C45FC6">
        <w:rPr>
          <w:color w:val="000000"/>
          <w:lang w:val="en-US"/>
        </w:rPr>
        <w:t>of strengths and needs</w:t>
      </w:r>
      <w:r>
        <w:rPr>
          <w:color w:val="000000"/>
          <w:lang w:val="en-US"/>
        </w:rPr>
        <w:t>.</w:t>
      </w:r>
    </w:p>
    <w:p w:rsidR="00B504DC" w:rsidRDefault="00C45FC6" w:rsidP="000503FF">
      <w:pPr>
        <w:widowControl w:val="0"/>
        <w:autoSpaceDE w:val="0"/>
        <w:autoSpaceDN w:val="0"/>
        <w:adjustRightInd w:val="0"/>
        <w:spacing w:after="266"/>
        <w:jc w:val="both"/>
        <w:rPr>
          <w:color w:val="000000"/>
          <w:lang w:val="en-US"/>
        </w:rPr>
      </w:pPr>
      <w:r>
        <w:rPr>
          <w:color w:val="000000"/>
          <w:lang w:val="en-US"/>
        </w:rPr>
        <w:t xml:space="preserve">Assessing </w:t>
      </w:r>
      <w:r w:rsidR="006D60A5">
        <w:rPr>
          <w:color w:val="000000"/>
          <w:lang w:val="en-US"/>
        </w:rPr>
        <w:t>a young person’s connection to community</w:t>
      </w:r>
      <w:r>
        <w:rPr>
          <w:color w:val="000000"/>
          <w:lang w:val="en-US"/>
        </w:rPr>
        <w:t>, and the potential to facilitate improved connection, includes</w:t>
      </w:r>
      <w:r w:rsidR="006D60A5">
        <w:rPr>
          <w:color w:val="000000"/>
          <w:lang w:val="en-US"/>
        </w:rPr>
        <w:t xml:space="preserve"> identifying their interests</w:t>
      </w:r>
      <w:r w:rsidR="00312FAD">
        <w:rPr>
          <w:color w:val="000000"/>
          <w:lang w:val="en-US"/>
        </w:rPr>
        <w:t xml:space="preserve"> and aspirations</w:t>
      </w:r>
      <w:r w:rsidR="006D60A5">
        <w:rPr>
          <w:color w:val="000000"/>
          <w:lang w:val="en-US"/>
        </w:rPr>
        <w:t>.  </w:t>
      </w:r>
      <w:r w:rsidR="00B504DC">
        <w:rPr>
          <w:color w:val="000000"/>
          <w:lang w:val="en-US"/>
        </w:rPr>
        <w:t xml:space="preserve">Ask about what community activities are they involved in, what they do for fun, </w:t>
      </w:r>
      <w:r w:rsidR="00FE190F">
        <w:rPr>
          <w:color w:val="000000"/>
          <w:lang w:val="en-US"/>
        </w:rPr>
        <w:t>whether</w:t>
      </w:r>
      <w:r w:rsidR="00B504DC">
        <w:rPr>
          <w:color w:val="000000"/>
          <w:lang w:val="en-US"/>
        </w:rPr>
        <w:t xml:space="preserve"> their friends go to the same school as them (are they connected with a wide group of peers), do they play a sport, </w:t>
      </w:r>
      <w:r w:rsidR="00B504DC">
        <w:rPr>
          <w:color w:val="000000"/>
          <w:lang w:val="en-US"/>
        </w:rPr>
        <w:lastRenderedPageBreak/>
        <w:t xml:space="preserve">do they participate in cultural activities, do they have regular transport to attend the activity, </w:t>
      </w:r>
      <w:r w:rsidR="00FE190F">
        <w:rPr>
          <w:color w:val="000000"/>
          <w:lang w:val="en-US"/>
        </w:rPr>
        <w:t xml:space="preserve">and whether </w:t>
      </w:r>
      <w:r w:rsidR="00B504DC">
        <w:rPr>
          <w:color w:val="000000"/>
          <w:lang w:val="en-US"/>
        </w:rPr>
        <w:t xml:space="preserve">they ever miss attending the activity. If the young person is not currently involved in any community activities, ask: what activities do </w:t>
      </w:r>
      <w:proofErr w:type="gramStart"/>
      <w:r w:rsidR="00B504DC">
        <w:rPr>
          <w:color w:val="000000"/>
          <w:lang w:val="en-US"/>
        </w:rPr>
        <w:t>they</w:t>
      </w:r>
      <w:proofErr w:type="gramEnd"/>
      <w:r w:rsidR="00B504DC">
        <w:rPr>
          <w:color w:val="000000"/>
          <w:lang w:val="en-US"/>
        </w:rPr>
        <w:t xml:space="preserve"> enjoy, are there any groups they know of that they’d like to join. These questions can be part of engaging with a young person and building a rapport with them.</w:t>
      </w:r>
    </w:p>
    <w:p w:rsidR="00C45FC6" w:rsidRPr="004A1FE7" w:rsidRDefault="00C45FC6" w:rsidP="000503FF">
      <w:pPr>
        <w:jc w:val="both"/>
        <w:rPr>
          <w:lang w:val="en-US"/>
        </w:rPr>
      </w:pPr>
      <w:r>
        <w:rPr>
          <w:color w:val="000000"/>
          <w:lang w:val="en-US"/>
        </w:rPr>
        <w:t>Community connection also includes activities such as going to the beach, having a barbecue with family in the local park, going to the skate</w:t>
      </w:r>
      <w:r w:rsidR="00FE190F">
        <w:rPr>
          <w:color w:val="000000"/>
          <w:lang w:val="en-US"/>
        </w:rPr>
        <w:t xml:space="preserve"> </w:t>
      </w:r>
      <w:r>
        <w:rPr>
          <w:color w:val="000000"/>
          <w:lang w:val="en-US"/>
        </w:rPr>
        <w:t xml:space="preserve">park or the local pool. </w:t>
      </w:r>
      <w:r w:rsidR="00FE190F">
        <w:rPr>
          <w:color w:val="000000"/>
          <w:lang w:val="en-US"/>
        </w:rPr>
        <w:t xml:space="preserve">Communicate </w:t>
      </w:r>
      <w:r>
        <w:rPr>
          <w:color w:val="000000"/>
          <w:lang w:val="en-US"/>
        </w:rPr>
        <w:t xml:space="preserve">with the family </w:t>
      </w:r>
      <w:r w:rsidR="00FE190F">
        <w:rPr>
          <w:color w:val="000000"/>
          <w:lang w:val="en-US"/>
        </w:rPr>
        <w:t xml:space="preserve">(with consent) </w:t>
      </w:r>
      <w:r>
        <w:rPr>
          <w:color w:val="000000"/>
          <w:lang w:val="en-US"/>
        </w:rPr>
        <w:t xml:space="preserve">to identify cost-effective activities with available transport to encourage and </w:t>
      </w:r>
      <w:r w:rsidRPr="004A1FE7">
        <w:rPr>
          <w:lang w:val="en-US"/>
        </w:rPr>
        <w:t>support the</w:t>
      </w:r>
      <w:r w:rsidR="00FE190F">
        <w:rPr>
          <w:lang w:val="en-US"/>
        </w:rPr>
        <w:t xml:space="preserve"> young person’s </w:t>
      </w:r>
      <w:r w:rsidRPr="004A1FE7">
        <w:rPr>
          <w:lang w:val="en-US"/>
        </w:rPr>
        <w:t>access to community facilities.  </w:t>
      </w:r>
    </w:p>
    <w:p w:rsidR="00C45FC6" w:rsidRPr="004A1FE7" w:rsidRDefault="00C45FC6" w:rsidP="00572C13">
      <w:pPr>
        <w:spacing w:after="0"/>
        <w:jc w:val="both"/>
        <w:rPr>
          <w:rFonts w:cs="Museo Slab 300"/>
        </w:rPr>
      </w:pPr>
      <w:r>
        <w:rPr>
          <w:rFonts w:cs="Museo Slab 300"/>
        </w:rPr>
        <w:t>Where appropriate, c</w:t>
      </w:r>
      <w:r w:rsidRPr="004A1FE7">
        <w:rPr>
          <w:rFonts w:cs="Museo Slab 300"/>
        </w:rPr>
        <w:t xml:space="preserve">ommunity connections can </w:t>
      </w:r>
      <w:r>
        <w:rPr>
          <w:rFonts w:cs="Museo Slab 300"/>
        </w:rPr>
        <w:t>occur for some young people through electronic media:  “</w:t>
      </w:r>
      <w:r w:rsidRPr="004A1FE7">
        <w:rPr>
          <w:rFonts w:cs="Museo Slab 300"/>
          <w:i/>
        </w:rPr>
        <w:t>Freed from geographic and temporal constraints, young people using the internet are forming new communities, allowing them to choose their social relationships and community memberships. The internet allows young people to connect with others who may be distant geographically and build a sense of community that doesn’t depend on transport, money or geographic location</w:t>
      </w:r>
      <w:r>
        <w:rPr>
          <w:rFonts w:cs="Museo Slab 300"/>
        </w:rPr>
        <w:t>”</w:t>
      </w:r>
      <w:r w:rsidRPr="004A1FE7">
        <w:rPr>
          <w:rFonts w:cs="Museo Slab 300"/>
        </w:rPr>
        <w:t xml:space="preserve"> </w:t>
      </w:r>
      <w:r w:rsidRPr="00EF06C5">
        <w:rPr>
          <w:rFonts w:cs="Museo Slab 300"/>
        </w:rPr>
        <w:t xml:space="preserve">(Campbell &amp; </w:t>
      </w:r>
      <w:proofErr w:type="spellStart"/>
      <w:r w:rsidR="00EF06C5" w:rsidRPr="00EF06C5">
        <w:rPr>
          <w:rFonts w:cs="Museo Slab 300"/>
        </w:rPr>
        <w:t>Robards</w:t>
      </w:r>
      <w:proofErr w:type="spellEnd"/>
      <w:r w:rsidR="00EF06C5" w:rsidRPr="00EF06C5">
        <w:rPr>
          <w:rFonts w:cs="Museo Slab 300"/>
        </w:rPr>
        <w:t xml:space="preserve"> 2013</w:t>
      </w:r>
      <w:r>
        <w:rPr>
          <w:rFonts w:cs="Museo Slab 300"/>
        </w:rPr>
        <w:t xml:space="preserve">). </w:t>
      </w:r>
    </w:p>
    <w:p w:rsidR="00104928" w:rsidRDefault="006D60A5" w:rsidP="000503FF">
      <w:pPr>
        <w:widowControl w:val="0"/>
        <w:autoSpaceDE w:val="0"/>
        <w:autoSpaceDN w:val="0"/>
        <w:adjustRightInd w:val="0"/>
        <w:spacing w:after="0"/>
        <w:jc w:val="both"/>
        <w:rPr>
          <w:b/>
          <w:bCs/>
          <w:i/>
          <w:iCs/>
          <w:color w:val="000000"/>
          <w:lang w:val="en-US"/>
        </w:rPr>
      </w:pPr>
      <w:r>
        <w:rPr>
          <w:color w:val="000000"/>
          <w:lang w:val="en-US"/>
        </w:rPr>
        <w:t> </w:t>
      </w:r>
    </w:p>
    <w:p w:rsidR="006D60A5" w:rsidRDefault="006D60A5" w:rsidP="00572C13">
      <w:pPr>
        <w:pStyle w:val="Heading3"/>
      </w:pPr>
      <w:bookmarkStart w:id="84" w:name="_Toc433029914"/>
      <w:r>
        <w:t xml:space="preserve">Strategies for </w:t>
      </w:r>
      <w:r w:rsidR="00096F99">
        <w:t>supporting</w:t>
      </w:r>
      <w:r>
        <w:t xml:space="preserve"> community connection</w:t>
      </w:r>
      <w:r w:rsidR="00096F99">
        <w:t>s</w:t>
      </w:r>
      <w:bookmarkEnd w:id="84"/>
    </w:p>
    <w:p w:rsidR="00572C13" w:rsidRDefault="00572C13" w:rsidP="000503FF">
      <w:pPr>
        <w:widowControl w:val="0"/>
        <w:autoSpaceDE w:val="0"/>
        <w:autoSpaceDN w:val="0"/>
        <w:adjustRightInd w:val="0"/>
        <w:spacing w:after="0"/>
        <w:jc w:val="both"/>
        <w:rPr>
          <w:color w:val="000000"/>
          <w:lang w:val="en-US"/>
        </w:rPr>
      </w:pPr>
    </w:p>
    <w:p w:rsidR="00C45FC6" w:rsidRDefault="00C45FC6" w:rsidP="000503FF">
      <w:pPr>
        <w:widowControl w:val="0"/>
        <w:autoSpaceDE w:val="0"/>
        <w:autoSpaceDN w:val="0"/>
        <w:adjustRightInd w:val="0"/>
        <w:spacing w:after="0"/>
        <w:jc w:val="both"/>
        <w:rPr>
          <w:color w:val="000000"/>
        </w:rPr>
      </w:pPr>
      <w:r>
        <w:rPr>
          <w:color w:val="000000"/>
          <w:lang w:val="en-US"/>
        </w:rPr>
        <w:t>Some young people will require additional support to successfully engage with a community activity</w:t>
      </w:r>
      <w:r w:rsidR="00096F99">
        <w:rPr>
          <w:color w:val="000000"/>
          <w:lang w:val="en-US"/>
        </w:rPr>
        <w:t xml:space="preserve"> or feel part of a community cohort</w:t>
      </w:r>
      <w:r>
        <w:rPr>
          <w:color w:val="000000"/>
          <w:lang w:val="en-US"/>
        </w:rPr>
        <w:t>. </w:t>
      </w:r>
      <w:r>
        <w:rPr>
          <w:color w:val="000000"/>
        </w:rPr>
        <w:t xml:space="preserve"> Explore any barriers or issues </w:t>
      </w:r>
      <w:r w:rsidR="00096F99">
        <w:rPr>
          <w:color w:val="000000"/>
        </w:rPr>
        <w:t>and potential strategies to address these, with an emphasis on building the young person’s confidence and capacity to engage themselves</w:t>
      </w:r>
      <w:r>
        <w:rPr>
          <w:color w:val="000000"/>
        </w:rPr>
        <w:t xml:space="preserve">. </w:t>
      </w:r>
    </w:p>
    <w:p w:rsidR="006D60A5" w:rsidRDefault="006D60A5" w:rsidP="000503FF">
      <w:pPr>
        <w:widowControl w:val="0"/>
        <w:autoSpaceDE w:val="0"/>
        <w:autoSpaceDN w:val="0"/>
        <w:adjustRightInd w:val="0"/>
        <w:spacing w:after="0"/>
        <w:jc w:val="both"/>
        <w:rPr>
          <w:color w:val="000000"/>
        </w:rPr>
      </w:pPr>
      <w:r>
        <w:rPr>
          <w:color w:val="000000"/>
          <w:lang w:val="en-US"/>
        </w:rPr>
        <w:t> </w:t>
      </w:r>
    </w:p>
    <w:tbl>
      <w:tblPr>
        <w:tblStyle w:val="MediumGrid3-Accent1"/>
        <w:tblW w:w="9322" w:type="dxa"/>
        <w:tblLayout w:type="fixed"/>
        <w:tblLook w:val="04A0" w:firstRow="1" w:lastRow="0" w:firstColumn="1" w:lastColumn="0" w:noHBand="0" w:noVBand="1"/>
      </w:tblPr>
      <w:tblGrid>
        <w:gridCol w:w="2518"/>
        <w:gridCol w:w="6804"/>
      </w:tblGrid>
      <w:tr w:rsidR="006D60A5" w:rsidTr="004A1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1A76DF" w:rsidRDefault="001A76DF" w:rsidP="000503FF">
            <w:pPr>
              <w:widowControl w:val="0"/>
              <w:autoSpaceDE w:val="0"/>
              <w:autoSpaceDN w:val="0"/>
              <w:adjustRightInd w:val="0"/>
              <w:ind w:right="-817"/>
              <w:jc w:val="both"/>
              <w:rPr>
                <w:bCs w:val="0"/>
                <w:color w:val="FFFFFF"/>
                <w:sz w:val="20"/>
                <w:szCs w:val="20"/>
                <w:lang w:val="en-US"/>
              </w:rPr>
            </w:pPr>
          </w:p>
          <w:p w:rsidR="006D60A5" w:rsidRDefault="006D60A5" w:rsidP="000503FF">
            <w:pPr>
              <w:widowControl w:val="0"/>
              <w:autoSpaceDE w:val="0"/>
              <w:autoSpaceDN w:val="0"/>
              <w:adjustRightInd w:val="0"/>
              <w:ind w:right="-817"/>
              <w:jc w:val="both"/>
              <w:rPr>
                <w:bCs w:val="0"/>
                <w:color w:val="FFFFFF"/>
                <w:sz w:val="20"/>
                <w:szCs w:val="20"/>
                <w:lang w:val="en-US"/>
              </w:rPr>
            </w:pPr>
            <w:r w:rsidRPr="001A76DF">
              <w:rPr>
                <w:color w:val="FFFFFF"/>
                <w:sz w:val="20"/>
                <w:szCs w:val="20"/>
                <w:lang w:val="en-US"/>
              </w:rPr>
              <w:t>Type of support service</w:t>
            </w:r>
          </w:p>
          <w:p w:rsidR="001A76DF" w:rsidRPr="001A76DF" w:rsidRDefault="001A76DF" w:rsidP="000503FF">
            <w:pPr>
              <w:widowControl w:val="0"/>
              <w:autoSpaceDE w:val="0"/>
              <w:autoSpaceDN w:val="0"/>
              <w:adjustRightInd w:val="0"/>
              <w:ind w:right="-817"/>
              <w:jc w:val="both"/>
              <w:rPr>
                <w:sz w:val="20"/>
                <w:szCs w:val="20"/>
              </w:rPr>
            </w:pPr>
          </w:p>
        </w:tc>
        <w:tc>
          <w:tcPr>
            <w:tcW w:w="6804" w:type="dxa"/>
            <w:hideMark/>
          </w:tcPr>
          <w:p w:rsidR="001A76DF" w:rsidRDefault="001A76DF" w:rsidP="000503FF">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Cs w:val="0"/>
                <w:color w:val="FFFFFF"/>
                <w:sz w:val="20"/>
                <w:szCs w:val="20"/>
                <w:lang w:val="en-US"/>
              </w:rPr>
            </w:pPr>
          </w:p>
          <w:p w:rsidR="006D60A5" w:rsidRPr="001A76DF" w:rsidRDefault="006D60A5" w:rsidP="000503FF">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sz w:val="20"/>
                <w:szCs w:val="20"/>
              </w:rPr>
            </w:pPr>
            <w:r w:rsidRPr="001A76DF">
              <w:rPr>
                <w:color w:val="FFFFFF"/>
                <w:sz w:val="20"/>
                <w:szCs w:val="20"/>
                <w:lang w:val="en-US"/>
              </w:rPr>
              <w:t>Potential strategies to support (re-)connection</w:t>
            </w:r>
          </w:p>
          <w:p w:rsidR="006D60A5" w:rsidRPr="001A76DF" w:rsidRDefault="006D60A5" w:rsidP="000503FF">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sz w:val="20"/>
                <w:szCs w:val="20"/>
              </w:rPr>
            </w:pPr>
            <w:r w:rsidRPr="001A76DF">
              <w:rPr>
                <w:color w:val="FFFFFF"/>
                <w:sz w:val="20"/>
                <w:szCs w:val="20"/>
                <w:lang w:val="en-US"/>
              </w:rPr>
              <w:t> </w:t>
            </w:r>
          </w:p>
        </w:tc>
      </w:tr>
      <w:tr w:rsidR="00096F99" w:rsidTr="004A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096F99" w:rsidRDefault="00096F99" w:rsidP="000503FF">
            <w:pPr>
              <w:widowControl w:val="0"/>
              <w:autoSpaceDE w:val="0"/>
              <w:autoSpaceDN w:val="0"/>
              <w:adjustRightInd w:val="0"/>
              <w:jc w:val="both"/>
              <w:rPr>
                <w:b w:val="0"/>
                <w:bCs w:val="0"/>
                <w:sz w:val="20"/>
                <w:szCs w:val="20"/>
                <w:lang w:val="en-US"/>
              </w:rPr>
            </w:pPr>
            <w:r>
              <w:rPr>
                <w:sz w:val="20"/>
                <w:szCs w:val="20"/>
                <w:lang w:val="en-US"/>
              </w:rPr>
              <w:t xml:space="preserve">Access service </w:t>
            </w:r>
          </w:p>
          <w:p w:rsidR="00096F99" w:rsidRPr="00104928" w:rsidRDefault="00096F99" w:rsidP="000503FF">
            <w:pPr>
              <w:widowControl w:val="0"/>
              <w:autoSpaceDE w:val="0"/>
              <w:autoSpaceDN w:val="0"/>
              <w:adjustRightInd w:val="0"/>
              <w:jc w:val="both"/>
              <w:rPr>
                <w:b w:val="0"/>
                <w:bCs w:val="0"/>
                <w:sz w:val="20"/>
                <w:szCs w:val="20"/>
                <w:lang w:val="en-US"/>
              </w:rPr>
            </w:pPr>
          </w:p>
        </w:tc>
        <w:tc>
          <w:tcPr>
            <w:tcW w:w="6804" w:type="dxa"/>
          </w:tcPr>
          <w:p w:rsidR="00096F99" w:rsidRDefault="00096F99" w:rsidP="000503F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 xml:space="preserve">Provide information </w:t>
            </w:r>
            <w:r w:rsidRPr="00104928">
              <w:rPr>
                <w:sz w:val="20"/>
                <w:szCs w:val="20"/>
                <w:lang w:val="en-US"/>
              </w:rPr>
              <w:t xml:space="preserve">on locally available </w:t>
            </w:r>
            <w:r>
              <w:rPr>
                <w:sz w:val="20"/>
                <w:szCs w:val="20"/>
                <w:lang w:val="en-US"/>
              </w:rPr>
              <w:t xml:space="preserve">resources </w:t>
            </w:r>
            <w:r w:rsidRPr="00104928">
              <w:rPr>
                <w:sz w:val="20"/>
                <w:szCs w:val="20"/>
                <w:lang w:val="en-US"/>
              </w:rPr>
              <w:t>with</w:t>
            </w:r>
            <w:r>
              <w:rPr>
                <w:sz w:val="20"/>
                <w:szCs w:val="20"/>
                <w:lang w:val="en-US"/>
              </w:rPr>
              <w:t xml:space="preserve">in a young person’s </w:t>
            </w:r>
            <w:r w:rsidRPr="00104928">
              <w:rPr>
                <w:sz w:val="20"/>
                <w:szCs w:val="20"/>
                <w:lang w:val="en-US"/>
              </w:rPr>
              <w:t>cost and transport</w:t>
            </w:r>
            <w:r>
              <w:rPr>
                <w:sz w:val="20"/>
                <w:szCs w:val="20"/>
                <w:lang w:val="en-US"/>
              </w:rPr>
              <w:t xml:space="preserve"> limitations, particularly those that will </w:t>
            </w:r>
            <w:r w:rsidR="00302003">
              <w:rPr>
                <w:sz w:val="20"/>
                <w:szCs w:val="20"/>
                <w:lang w:val="en-US"/>
              </w:rPr>
              <w:t>promote</w:t>
            </w:r>
            <w:r>
              <w:rPr>
                <w:sz w:val="20"/>
                <w:szCs w:val="20"/>
                <w:lang w:val="en-US"/>
              </w:rPr>
              <w:t xml:space="preserve"> a young person’s </w:t>
            </w:r>
            <w:r w:rsidR="00302003">
              <w:rPr>
                <w:sz w:val="20"/>
                <w:szCs w:val="20"/>
                <w:lang w:val="en-US"/>
              </w:rPr>
              <w:t>sense of belonging (e</w:t>
            </w:r>
            <w:r w:rsidR="00844466">
              <w:rPr>
                <w:sz w:val="20"/>
                <w:szCs w:val="20"/>
                <w:lang w:val="en-US"/>
              </w:rPr>
              <w:t>.</w:t>
            </w:r>
            <w:r w:rsidR="00302003">
              <w:rPr>
                <w:sz w:val="20"/>
                <w:szCs w:val="20"/>
                <w:lang w:val="en-US"/>
              </w:rPr>
              <w:t>g</w:t>
            </w:r>
            <w:r w:rsidR="00844466">
              <w:rPr>
                <w:sz w:val="20"/>
                <w:szCs w:val="20"/>
                <w:lang w:val="en-US"/>
              </w:rPr>
              <w:t>.</w:t>
            </w:r>
            <w:r w:rsidR="00302003">
              <w:rPr>
                <w:sz w:val="20"/>
                <w:szCs w:val="20"/>
                <w:lang w:val="en-US"/>
              </w:rPr>
              <w:t xml:space="preserve"> cultural groups, special needs support groups; young parents’ groups; LGBTI support groups).</w:t>
            </w:r>
          </w:p>
          <w:p w:rsidR="00302003" w:rsidRDefault="00302003" w:rsidP="000503F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6D60A5" w:rsidTr="004A1FE7">
        <w:tc>
          <w:tcPr>
            <w:cnfStyle w:val="001000000000" w:firstRow="0" w:lastRow="0" w:firstColumn="1" w:lastColumn="0" w:oddVBand="0" w:evenVBand="0" w:oddHBand="0" w:evenHBand="0" w:firstRowFirstColumn="0" w:firstRowLastColumn="0" w:lastRowFirstColumn="0" w:lastRowLastColumn="0"/>
            <w:tcW w:w="2518" w:type="dxa"/>
            <w:hideMark/>
          </w:tcPr>
          <w:p w:rsidR="006D60A5" w:rsidRPr="00104928" w:rsidRDefault="006D60A5" w:rsidP="000503FF">
            <w:pPr>
              <w:widowControl w:val="0"/>
              <w:autoSpaceDE w:val="0"/>
              <w:autoSpaceDN w:val="0"/>
              <w:adjustRightInd w:val="0"/>
              <w:jc w:val="both"/>
              <w:rPr>
                <w:sz w:val="20"/>
                <w:szCs w:val="20"/>
              </w:rPr>
            </w:pPr>
            <w:r w:rsidRPr="00104928">
              <w:rPr>
                <w:sz w:val="20"/>
                <w:szCs w:val="20"/>
                <w:lang w:val="en-US"/>
              </w:rPr>
              <w:t>Support service</w:t>
            </w:r>
          </w:p>
        </w:tc>
        <w:tc>
          <w:tcPr>
            <w:tcW w:w="6804" w:type="dxa"/>
            <w:hideMark/>
          </w:tcPr>
          <w:p w:rsidR="006D60A5" w:rsidRPr="00104928" w:rsidRDefault="00096F99" w:rsidP="000503F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US"/>
              </w:rPr>
              <w:t>Help</w:t>
            </w:r>
            <w:r w:rsidR="006D60A5" w:rsidRPr="00104928">
              <w:rPr>
                <w:sz w:val="20"/>
                <w:szCs w:val="20"/>
                <w:lang w:val="en-US"/>
              </w:rPr>
              <w:t xml:space="preserve"> link</w:t>
            </w:r>
            <w:r>
              <w:rPr>
                <w:sz w:val="20"/>
                <w:szCs w:val="20"/>
                <w:lang w:val="en-US"/>
              </w:rPr>
              <w:t xml:space="preserve"> a young person </w:t>
            </w:r>
            <w:r w:rsidR="006D60A5" w:rsidRPr="00104928">
              <w:rPr>
                <w:sz w:val="20"/>
                <w:szCs w:val="20"/>
                <w:lang w:val="en-US"/>
              </w:rPr>
              <w:t xml:space="preserve">into a community activity, </w:t>
            </w:r>
            <w:r w:rsidR="00302003">
              <w:rPr>
                <w:sz w:val="20"/>
                <w:szCs w:val="20"/>
                <w:lang w:val="en-US"/>
              </w:rPr>
              <w:t>e</w:t>
            </w:r>
            <w:r w:rsidR="00844466">
              <w:rPr>
                <w:sz w:val="20"/>
                <w:szCs w:val="20"/>
                <w:lang w:val="en-US"/>
              </w:rPr>
              <w:t>.</w:t>
            </w:r>
            <w:r w:rsidR="00302003">
              <w:rPr>
                <w:sz w:val="20"/>
                <w:szCs w:val="20"/>
                <w:lang w:val="en-US"/>
              </w:rPr>
              <w:t>g</w:t>
            </w:r>
            <w:r w:rsidR="00844466">
              <w:rPr>
                <w:sz w:val="20"/>
                <w:szCs w:val="20"/>
                <w:lang w:val="en-US"/>
              </w:rPr>
              <w:t>.</w:t>
            </w:r>
            <w:r w:rsidR="00302003" w:rsidRPr="00104928">
              <w:rPr>
                <w:sz w:val="20"/>
                <w:szCs w:val="20"/>
                <w:lang w:val="en-US"/>
              </w:rPr>
              <w:t xml:space="preserve"> a sporting group</w:t>
            </w:r>
            <w:r w:rsidR="00302003">
              <w:rPr>
                <w:sz w:val="20"/>
                <w:szCs w:val="20"/>
                <w:lang w:val="en-US"/>
              </w:rPr>
              <w:t xml:space="preserve">, by </w:t>
            </w:r>
            <w:r>
              <w:rPr>
                <w:sz w:val="20"/>
                <w:szCs w:val="20"/>
                <w:lang w:val="en-US"/>
              </w:rPr>
              <w:t>provid</w:t>
            </w:r>
            <w:r w:rsidR="00302003">
              <w:rPr>
                <w:sz w:val="20"/>
                <w:szCs w:val="20"/>
                <w:lang w:val="en-US"/>
              </w:rPr>
              <w:t>ing</w:t>
            </w:r>
            <w:r>
              <w:rPr>
                <w:sz w:val="20"/>
                <w:szCs w:val="20"/>
                <w:lang w:val="en-US"/>
              </w:rPr>
              <w:t xml:space="preserve"> brief support to </w:t>
            </w:r>
            <w:r w:rsidR="00302003">
              <w:rPr>
                <w:sz w:val="20"/>
                <w:szCs w:val="20"/>
                <w:lang w:val="en-US"/>
              </w:rPr>
              <w:t>address</w:t>
            </w:r>
            <w:r>
              <w:rPr>
                <w:sz w:val="20"/>
                <w:szCs w:val="20"/>
                <w:lang w:val="en-US"/>
              </w:rPr>
              <w:t xml:space="preserve"> </w:t>
            </w:r>
            <w:r w:rsidR="002E6CB0">
              <w:rPr>
                <w:sz w:val="20"/>
                <w:szCs w:val="20"/>
                <w:lang w:val="en-US"/>
              </w:rPr>
              <w:t>barriers (including use of brokerage if warranted)</w:t>
            </w:r>
            <w:r w:rsidR="00302003">
              <w:rPr>
                <w:sz w:val="20"/>
                <w:szCs w:val="20"/>
                <w:lang w:val="en-US"/>
              </w:rPr>
              <w:t xml:space="preserve">. </w:t>
            </w:r>
            <w:r w:rsidR="002E6CB0">
              <w:rPr>
                <w:sz w:val="20"/>
                <w:szCs w:val="20"/>
                <w:lang w:val="en-US"/>
              </w:rPr>
              <w:t xml:space="preserve">Barriers </w:t>
            </w:r>
            <w:r w:rsidR="00302003">
              <w:rPr>
                <w:sz w:val="20"/>
                <w:szCs w:val="20"/>
                <w:lang w:val="en-US"/>
              </w:rPr>
              <w:t>may include persona</w:t>
            </w:r>
            <w:r w:rsidR="002E6CB0">
              <w:rPr>
                <w:sz w:val="20"/>
                <w:szCs w:val="20"/>
                <w:lang w:val="en-US"/>
              </w:rPr>
              <w:t>l</w:t>
            </w:r>
            <w:r w:rsidR="00302003">
              <w:rPr>
                <w:sz w:val="20"/>
                <w:szCs w:val="20"/>
                <w:lang w:val="en-US"/>
              </w:rPr>
              <w:t xml:space="preserve"> issues, e</w:t>
            </w:r>
            <w:r w:rsidR="00844466">
              <w:rPr>
                <w:sz w:val="20"/>
                <w:szCs w:val="20"/>
                <w:lang w:val="en-US"/>
              </w:rPr>
              <w:t>.</w:t>
            </w:r>
            <w:r w:rsidR="00302003">
              <w:rPr>
                <w:sz w:val="20"/>
                <w:szCs w:val="20"/>
                <w:lang w:val="en-US"/>
              </w:rPr>
              <w:t>g</w:t>
            </w:r>
            <w:r w:rsidR="00844466">
              <w:rPr>
                <w:sz w:val="20"/>
                <w:szCs w:val="20"/>
                <w:lang w:val="en-US"/>
              </w:rPr>
              <w:t>.</w:t>
            </w:r>
            <w:r w:rsidR="00302003">
              <w:rPr>
                <w:sz w:val="20"/>
                <w:szCs w:val="20"/>
                <w:lang w:val="en-US"/>
              </w:rPr>
              <w:t xml:space="preserve"> lack of confidence, or practical issues</w:t>
            </w:r>
            <w:r w:rsidR="002E6CB0">
              <w:rPr>
                <w:sz w:val="20"/>
                <w:szCs w:val="20"/>
                <w:lang w:val="en-US"/>
              </w:rPr>
              <w:t xml:space="preserve"> such as lack of an entry fee. Work with a young person to help them </w:t>
            </w:r>
            <w:r w:rsidR="006D60A5" w:rsidRPr="00104928">
              <w:rPr>
                <w:sz w:val="20"/>
                <w:szCs w:val="20"/>
                <w:lang w:val="en-US"/>
              </w:rPr>
              <w:t xml:space="preserve">develop a plan to </w:t>
            </w:r>
            <w:r w:rsidR="002E6CB0">
              <w:rPr>
                <w:sz w:val="20"/>
                <w:szCs w:val="20"/>
                <w:lang w:val="en-US"/>
              </w:rPr>
              <w:t>reach their goal of participating in a particular group, detailing the steps to be taken. Support cultural participation, especially for Aboriginal and Torres Strait Islander young people.</w:t>
            </w:r>
          </w:p>
          <w:p w:rsidR="006D60A5" w:rsidRPr="00104928" w:rsidRDefault="006D60A5" w:rsidP="000503F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sidRPr="00104928">
              <w:rPr>
                <w:sz w:val="20"/>
                <w:szCs w:val="20"/>
                <w:lang w:val="en-US"/>
              </w:rPr>
              <w:t> </w:t>
            </w:r>
          </w:p>
        </w:tc>
      </w:tr>
      <w:tr w:rsidR="006D60A5" w:rsidTr="004A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6D60A5" w:rsidRPr="00104928" w:rsidRDefault="006D60A5" w:rsidP="00310880">
            <w:pPr>
              <w:widowControl w:val="0"/>
              <w:autoSpaceDE w:val="0"/>
              <w:autoSpaceDN w:val="0"/>
              <w:adjustRightInd w:val="0"/>
              <w:rPr>
                <w:sz w:val="20"/>
                <w:szCs w:val="20"/>
              </w:rPr>
            </w:pPr>
            <w:r w:rsidRPr="00104928">
              <w:rPr>
                <w:sz w:val="20"/>
                <w:szCs w:val="20"/>
                <w:lang w:val="en-US"/>
              </w:rPr>
              <w:t>Integrated response service</w:t>
            </w:r>
          </w:p>
        </w:tc>
        <w:tc>
          <w:tcPr>
            <w:tcW w:w="6804" w:type="dxa"/>
            <w:hideMark/>
          </w:tcPr>
          <w:p w:rsidR="006D60A5" w:rsidRPr="00104928" w:rsidRDefault="006D60A5" w:rsidP="000503F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104928">
              <w:rPr>
                <w:sz w:val="20"/>
                <w:szCs w:val="20"/>
                <w:lang w:val="en-US"/>
              </w:rPr>
              <w:t>Work with other services to support the young person’s connection to community by addressing entrenched issues in the young person’s life</w:t>
            </w:r>
            <w:r w:rsidR="002E6CB0">
              <w:rPr>
                <w:sz w:val="20"/>
                <w:szCs w:val="20"/>
                <w:lang w:val="en-US"/>
              </w:rPr>
              <w:t>;</w:t>
            </w:r>
            <w:r w:rsidRPr="00104928">
              <w:rPr>
                <w:sz w:val="20"/>
                <w:szCs w:val="20"/>
                <w:lang w:val="en-US"/>
              </w:rPr>
              <w:t xml:space="preserve"> </w:t>
            </w:r>
            <w:r w:rsidR="002E6CB0">
              <w:rPr>
                <w:sz w:val="20"/>
                <w:szCs w:val="20"/>
                <w:lang w:val="en-US"/>
              </w:rPr>
              <w:t>w</w:t>
            </w:r>
            <w:r w:rsidRPr="00104928">
              <w:rPr>
                <w:sz w:val="20"/>
                <w:szCs w:val="20"/>
                <w:lang w:val="en-US"/>
              </w:rPr>
              <w:t>here a young person has multiple and complex issues</w:t>
            </w:r>
            <w:r w:rsidR="002E6CB0">
              <w:rPr>
                <w:sz w:val="20"/>
                <w:szCs w:val="20"/>
                <w:lang w:val="en-US"/>
              </w:rPr>
              <w:t>,</w:t>
            </w:r>
            <w:r w:rsidRPr="00104928">
              <w:rPr>
                <w:sz w:val="20"/>
                <w:szCs w:val="20"/>
                <w:lang w:val="en-US"/>
              </w:rPr>
              <w:t xml:space="preserve"> provide support to develop the young person’s social, communication and </w:t>
            </w:r>
            <w:proofErr w:type="spellStart"/>
            <w:r w:rsidRPr="00104928">
              <w:rPr>
                <w:sz w:val="20"/>
                <w:szCs w:val="20"/>
                <w:lang w:val="en-US"/>
              </w:rPr>
              <w:t>organisational</w:t>
            </w:r>
            <w:proofErr w:type="spellEnd"/>
            <w:r w:rsidRPr="00104928">
              <w:rPr>
                <w:sz w:val="20"/>
                <w:szCs w:val="20"/>
                <w:lang w:val="en-US"/>
              </w:rPr>
              <w:t xml:space="preserve"> skills</w:t>
            </w:r>
            <w:r w:rsidR="00643800" w:rsidRPr="00104928">
              <w:rPr>
                <w:sz w:val="20"/>
                <w:szCs w:val="20"/>
                <w:lang w:val="en-US"/>
              </w:rPr>
              <w:t xml:space="preserve"> </w:t>
            </w:r>
            <w:r w:rsidR="00643800">
              <w:rPr>
                <w:sz w:val="20"/>
                <w:szCs w:val="20"/>
                <w:lang w:val="en-US"/>
              </w:rPr>
              <w:t xml:space="preserve">to successfully engage </w:t>
            </w:r>
            <w:r w:rsidR="00863A53">
              <w:rPr>
                <w:sz w:val="20"/>
                <w:szCs w:val="20"/>
                <w:lang w:val="en-US"/>
              </w:rPr>
              <w:t>with others in</w:t>
            </w:r>
            <w:r w:rsidR="00643800">
              <w:rPr>
                <w:sz w:val="20"/>
                <w:szCs w:val="20"/>
                <w:lang w:val="en-US"/>
              </w:rPr>
              <w:t xml:space="preserve"> community activit</w:t>
            </w:r>
            <w:r w:rsidR="00863A53">
              <w:rPr>
                <w:sz w:val="20"/>
                <w:szCs w:val="20"/>
                <w:lang w:val="en-US"/>
              </w:rPr>
              <w:t>ies</w:t>
            </w:r>
            <w:r w:rsidR="002E6CB0">
              <w:rPr>
                <w:sz w:val="20"/>
                <w:szCs w:val="20"/>
                <w:lang w:val="en-US"/>
              </w:rPr>
              <w:t>; refer the young person to specialist community-based groups that facilitate ongoing connections, e</w:t>
            </w:r>
            <w:r w:rsidR="0019032E">
              <w:rPr>
                <w:sz w:val="20"/>
                <w:szCs w:val="20"/>
                <w:lang w:val="en-US"/>
              </w:rPr>
              <w:t>.</w:t>
            </w:r>
            <w:r w:rsidR="002E6CB0">
              <w:rPr>
                <w:sz w:val="20"/>
                <w:szCs w:val="20"/>
                <w:lang w:val="en-US"/>
              </w:rPr>
              <w:t>g</w:t>
            </w:r>
            <w:r w:rsidR="0019032E">
              <w:rPr>
                <w:sz w:val="20"/>
                <w:szCs w:val="20"/>
                <w:lang w:val="en-US"/>
              </w:rPr>
              <w:t>.</w:t>
            </w:r>
            <w:r w:rsidR="002E6CB0">
              <w:rPr>
                <w:sz w:val="20"/>
                <w:szCs w:val="20"/>
                <w:lang w:val="en-US"/>
              </w:rPr>
              <w:t xml:space="preserve"> </w:t>
            </w:r>
            <w:r w:rsidR="00220808">
              <w:rPr>
                <w:sz w:val="20"/>
                <w:szCs w:val="20"/>
                <w:lang w:val="en-US"/>
              </w:rPr>
              <w:t>disability lifestyle activities</w:t>
            </w:r>
            <w:r w:rsidR="00643800" w:rsidRPr="00104928">
              <w:rPr>
                <w:sz w:val="20"/>
                <w:szCs w:val="20"/>
                <w:lang w:val="en-US"/>
              </w:rPr>
              <w:t>.</w:t>
            </w:r>
            <w:r w:rsidRPr="00104928">
              <w:rPr>
                <w:sz w:val="20"/>
                <w:szCs w:val="20"/>
                <w:lang w:val="en-US"/>
              </w:rPr>
              <w:t xml:space="preserve"> </w:t>
            </w:r>
          </w:p>
          <w:p w:rsidR="006D60A5" w:rsidRPr="00104928" w:rsidRDefault="006D60A5" w:rsidP="000503F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104928">
              <w:rPr>
                <w:sz w:val="20"/>
                <w:szCs w:val="20"/>
                <w:lang w:val="en-US"/>
              </w:rPr>
              <w:t> </w:t>
            </w:r>
          </w:p>
        </w:tc>
      </w:tr>
    </w:tbl>
    <w:p w:rsidR="00CD32B2" w:rsidRDefault="00CD32B2" w:rsidP="000503FF">
      <w:pPr>
        <w:widowControl w:val="0"/>
        <w:autoSpaceDE w:val="0"/>
        <w:autoSpaceDN w:val="0"/>
        <w:adjustRightInd w:val="0"/>
        <w:spacing w:after="0"/>
        <w:contextualSpacing/>
        <w:jc w:val="both"/>
        <w:rPr>
          <w:color w:val="000000"/>
        </w:rPr>
      </w:pPr>
      <w:r w:rsidRPr="005D5AF1">
        <w:rPr>
          <w:rFonts w:eastAsiaTheme="minorEastAsia"/>
          <w:i/>
          <w:sz w:val="18"/>
          <w:szCs w:val="18"/>
          <w:lang w:val="en-US"/>
        </w:rPr>
        <w:t>Note: not all the above strategies apply in each case – they are examples.</w:t>
      </w:r>
      <w:r>
        <w:rPr>
          <w:color w:val="000000"/>
          <w:lang w:val="en-US"/>
        </w:rPr>
        <w:t> </w:t>
      </w:r>
    </w:p>
    <w:p w:rsidR="006D60A5" w:rsidRDefault="006D60A5" w:rsidP="000503FF">
      <w:pPr>
        <w:widowControl w:val="0"/>
        <w:autoSpaceDE w:val="0"/>
        <w:autoSpaceDN w:val="0"/>
        <w:adjustRightInd w:val="0"/>
        <w:spacing w:after="0"/>
        <w:jc w:val="both"/>
        <w:rPr>
          <w:color w:val="000000"/>
        </w:rPr>
      </w:pPr>
      <w:r>
        <w:rPr>
          <w:color w:val="000000"/>
          <w:lang w:val="en-US"/>
        </w:rPr>
        <w:t> </w:t>
      </w:r>
    </w:p>
    <w:p w:rsidR="002C7573" w:rsidRDefault="002C7573" w:rsidP="00F35395">
      <w:pPr>
        <w:pStyle w:val="TOC3"/>
      </w:pPr>
    </w:p>
    <w:p w:rsidR="00572C13" w:rsidRPr="00572C13" w:rsidRDefault="00572C13" w:rsidP="00572C13">
      <w:pPr>
        <w:rPr>
          <w:lang w:val="en-US"/>
        </w:rPr>
      </w:pPr>
    </w:p>
    <w:p w:rsidR="00CD32B2" w:rsidRPr="00CD32B2" w:rsidRDefault="00CD32B2" w:rsidP="000503FF">
      <w:pPr>
        <w:jc w:val="both"/>
        <w:rPr>
          <w:lang w:val="en-US"/>
        </w:rPr>
      </w:pPr>
    </w:p>
    <w:p w:rsidR="006D60A5" w:rsidRDefault="00155F60" w:rsidP="00572C13">
      <w:pPr>
        <w:pStyle w:val="Heading3"/>
      </w:pPr>
      <w:bookmarkStart w:id="85" w:name="_Toc433029915"/>
      <w:r>
        <w:lastRenderedPageBreak/>
        <w:t>Cultural connections and support groups</w:t>
      </w:r>
      <w:bookmarkEnd w:id="85"/>
      <w:r>
        <w:t xml:space="preserve"> </w:t>
      </w:r>
    </w:p>
    <w:p w:rsidR="00155F60" w:rsidRDefault="00155F60" w:rsidP="000503FF">
      <w:pPr>
        <w:spacing w:after="0"/>
        <w:jc w:val="both"/>
        <w:rPr>
          <w:color w:val="000000"/>
          <w:lang w:val="en-US"/>
        </w:rPr>
      </w:pPr>
    </w:p>
    <w:p w:rsidR="006D60A5" w:rsidRDefault="006D60A5" w:rsidP="000503FF">
      <w:pPr>
        <w:spacing w:after="0"/>
        <w:jc w:val="both"/>
        <w:rPr>
          <w:rFonts w:ascii="Candara" w:hAnsi="Candara" w:cs="Times New Roman"/>
          <w:color w:val="000000"/>
          <w:sz w:val="21"/>
          <w:szCs w:val="21"/>
        </w:rPr>
      </w:pPr>
      <w:r>
        <w:rPr>
          <w:color w:val="000000"/>
          <w:lang w:val="en-US"/>
        </w:rPr>
        <w:t>Young people come from a wide range of backgrounds, experiences, beliefs, interests, cultures and languages</w:t>
      </w:r>
      <w:r w:rsidR="00FE190F">
        <w:rPr>
          <w:color w:val="000000"/>
          <w:lang w:val="en-US"/>
        </w:rPr>
        <w:t xml:space="preserve">, and </w:t>
      </w:r>
      <w:r>
        <w:rPr>
          <w:color w:val="000000"/>
          <w:lang w:val="en-US"/>
        </w:rPr>
        <w:t>should be actively encouraged and supported to maintain their cultural, social and friendship connections</w:t>
      </w:r>
      <w:r w:rsidR="00155F60">
        <w:rPr>
          <w:color w:val="000000"/>
          <w:lang w:val="en-US"/>
        </w:rPr>
        <w:t xml:space="preserve"> associated with these groupings</w:t>
      </w:r>
      <w:r>
        <w:rPr>
          <w:color w:val="000000"/>
          <w:lang w:val="en-US"/>
        </w:rPr>
        <w:t xml:space="preserve">. </w:t>
      </w:r>
      <w:r w:rsidR="00FE190F">
        <w:rPr>
          <w:color w:val="000000"/>
          <w:lang w:val="en-US"/>
        </w:rPr>
        <w:t>These may include</w:t>
      </w:r>
      <w:r>
        <w:rPr>
          <w:color w:val="000000"/>
          <w:lang w:val="en-US"/>
        </w:rPr>
        <w:t xml:space="preserve"> Aboriginal or Torres Strait Islander</w:t>
      </w:r>
      <w:r w:rsidR="00155F60">
        <w:rPr>
          <w:color w:val="000000"/>
          <w:lang w:val="en-US"/>
        </w:rPr>
        <w:t xml:space="preserve"> young people</w:t>
      </w:r>
      <w:r>
        <w:rPr>
          <w:color w:val="000000"/>
          <w:lang w:val="en-US"/>
        </w:rPr>
        <w:t xml:space="preserve">, refugees, </w:t>
      </w:r>
      <w:r w:rsidR="00FE190F">
        <w:rPr>
          <w:color w:val="000000"/>
          <w:lang w:val="en-US"/>
        </w:rPr>
        <w:t xml:space="preserve">and young people who </w:t>
      </w:r>
      <w:r w:rsidR="00155F60">
        <w:rPr>
          <w:color w:val="000000"/>
          <w:lang w:val="en-US"/>
        </w:rPr>
        <w:t xml:space="preserve">are culturally and linguistically diverse (CALD) </w:t>
      </w:r>
      <w:r w:rsidR="001A76DF">
        <w:rPr>
          <w:color w:val="000000"/>
          <w:lang w:val="en-US"/>
        </w:rPr>
        <w:t>or</w:t>
      </w:r>
      <w:r>
        <w:rPr>
          <w:color w:val="000000"/>
          <w:lang w:val="en-US"/>
        </w:rPr>
        <w:t xml:space="preserve"> identify as </w:t>
      </w:r>
      <w:r w:rsidR="001A76DF">
        <w:rPr>
          <w:color w:val="000000"/>
          <w:lang w:val="en-US"/>
        </w:rPr>
        <w:t>l</w:t>
      </w:r>
      <w:r>
        <w:rPr>
          <w:color w:val="000000"/>
          <w:lang w:val="en-US"/>
        </w:rPr>
        <w:t xml:space="preserve">esbian, </w:t>
      </w:r>
      <w:r w:rsidR="001A76DF">
        <w:rPr>
          <w:color w:val="000000"/>
          <w:lang w:val="en-US"/>
        </w:rPr>
        <w:t>g</w:t>
      </w:r>
      <w:r>
        <w:rPr>
          <w:color w:val="000000"/>
          <w:lang w:val="en-US"/>
        </w:rPr>
        <w:t xml:space="preserve">ay, </w:t>
      </w:r>
      <w:r w:rsidR="001A76DF">
        <w:rPr>
          <w:color w:val="000000"/>
          <w:lang w:val="en-US"/>
        </w:rPr>
        <w:t>b</w:t>
      </w:r>
      <w:r>
        <w:rPr>
          <w:color w:val="000000"/>
          <w:lang w:val="en-US"/>
        </w:rPr>
        <w:t>isexual</w:t>
      </w:r>
      <w:r w:rsidR="005C317C">
        <w:rPr>
          <w:color w:val="000000"/>
          <w:lang w:val="en-US"/>
        </w:rPr>
        <w:t xml:space="preserve">, </w:t>
      </w:r>
      <w:r w:rsidR="001A76DF">
        <w:rPr>
          <w:color w:val="000000"/>
          <w:lang w:val="en-US"/>
        </w:rPr>
        <w:t>t</w:t>
      </w:r>
      <w:r>
        <w:rPr>
          <w:color w:val="000000"/>
          <w:lang w:val="en-US"/>
        </w:rPr>
        <w:t>ransgender</w:t>
      </w:r>
      <w:r w:rsidR="001A76DF">
        <w:rPr>
          <w:color w:val="000000"/>
          <w:lang w:val="en-US"/>
        </w:rPr>
        <w:t xml:space="preserve"> </w:t>
      </w:r>
      <w:r w:rsidR="00310880">
        <w:rPr>
          <w:color w:val="000000"/>
          <w:lang w:val="en-US"/>
        </w:rPr>
        <w:t xml:space="preserve">or </w:t>
      </w:r>
      <w:r w:rsidR="005C317C">
        <w:rPr>
          <w:color w:val="000000"/>
          <w:lang w:val="en-US"/>
        </w:rPr>
        <w:t xml:space="preserve">intersex </w:t>
      </w:r>
      <w:r w:rsidR="001A76DF">
        <w:rPr>
          <w:color w:val="000000"/>
          <w:lang w:val="en-US"/>
        </w:rPr>
        <w:t>(LGBT</w:t>
      </w:r>
      <w:r w:rsidR="005C317C">
        <w:rPr>
          <w:color w:val="000000"/>
          <w:lang w:val="en-US"/>
        </w:rPr>
        <w:t>I</w:t>
      </w:r>
      <w:r w:rsidR="001A76DF">
        <w:rPr>
          <w:color w:val="000000"/>
          <w:lang w:val="en-US"/>
        </w:rPr>
        <w:t>)</w:t>
      </w:r>
      <w:r>
        <w:rPr>
          <w:color w:val="000000"/>
          <w:lang w:val="en-US"/>
        </w:rPr>
        <w:t>.</w:t>
      </w:r>
      <w:r w:rsidR="00155F60">
        <w:rPr>
          <w:color w:val="000000"/>
          <w:lang w:val="en-US"/>
        </w:rPr>
        <w:t xml:space="preserve"> Community activities and groups specific to their identity can be particularly beneficial to young people from diverse backgrounds, engendering a sense of belonging</w:t>
      </w:r>
      <w:r w:rsidR="00FE190F">
        <w:rPr>
          <w:color w:val="000000"/>
          <w:lang w:val="en-US"/>
        </w:rPr>
        <w:t xml:space="preserve"> for those who may otherwise feel isolated</w:t>
      </w:r>
      <w:r w:rsidR="00155F60">
        <w:rPr>
          <w:color w:val="000000"/>
          <w:lang w:val="en-US"/>
        </w:rPr>
        <w:t xml:space="preserve">. </w:t>
      </w:r>
      <w:r>
        <w:rPr>
          <w:rFonts w:ascii="Candara" w:hAnsi="Candara" w:cs="Times New Roman"/>
          <w:color w:val="000000"/>
          <w:sz w:val="21"/>
          <w:szCs w:val="21"/>
          <w:lang w:val="en-US"/>
        </w:rPr>
        <w:t xml:space="preserve"> </w:t>
      </w:r>
      <w:r w:rsidR="00643800">
        <w:rPr>
          <w:color w:val="000000"/>
          <w:sz w:val="21"/>
          <w:szCs w:val="21"/>
          <w:lang w:val="en-US"/>
        </w:rPr>
        <w:t xml:space="preserve">In regional areas youth support workers may need to support </w:t>
      </w:r>
      <w:r w:rsidR="00FE190F">
        <w:rPr>
          <w:color w:val="000000"/>
          <w:sz w:val="21"/>
          <w:szCs w:val="21"/>
          <w:lang w:val="en-US"/>
        </w:rPr>
        <w:t xml:space="preserve">such </w:t>
      </w:r>
      <w:r w:rsidR="00643800">
        <w:rPr>
          <w:color w:val="000000"/>
          <w:sz w:val="21"/>
          <w:szCs w:val="21"/>
          <w:lang w:val="en-US"/>
        </w:rPr>
        <w:t>young people to access and connect with appropriate activities and groups online</w:t>
      </w:r>
      <w:r w:rsidR="002C7573">
        <w:rPr>
          <w:color w:val="000000"/>
          <w:sz w:val="21"/>
          <w:szCs w:val="21"/>
          <w:lang w:val="en-US"/>
        </w:rPr>
        <w:t>.</w:t>
      </w:r>
    </w:p>
    <w:p w:rsidR="00730CEB" w:rsidRPr="006B4B1D" w:rsidRDefault="00730CEB" w:rsidP="000503FF">
      <w:pPr>
        <w:jc w:val="both"/>
        <w:rPr>
          <w:sz w:val="24"/>
          <w:szCs w:val="24"/>
          <w:lang w:val="en-US"/>
        </w:rPr>
      </w:pPr>
      <w:r w:rsidRPr="006B4B1D">
        <w:rPr>
          <w:sz w:val="24"/>
          <w:szCs w:val="24"/>
          <w:lang w:val="en-US"/>
        </w:rPr>
        <w:br w:type="page"/>
      </w:r>
    </w:p>
    <w:p w:rsidR="009A026E" w:rsidRPr="009A026E" w:rsidRDefault="00105C35" w:rsidP="00572C13">
      <w:pPr>
        <w:pStyle w:val="Heading1"/>
        <w:rPr>
          <w:lang w:val="en-US"/>
        </w:rPr>
      </w:pPr>
      <w:bookmarkStart w:id="86" w:name="_Toc433029916"/>
      <w:r>
        <w:rPr>
          <w:lang w:val="en-US"/>
        </w:rPr>
        <w:lastRenderedPageBreak/>
        <w:t xml:space="preserve">Section </w:t>
      </w:r>
      <w:proofErr w:type="gramStart"/>
      <w:r w:rsidR="00B05BF5">
        <w:rPr>
          <w:lang w:val="en-US"/>
        </w:rPr>
        <w:t>6</w:t>
      </w:r>
      <w:r>
        <w:rPr>
          <w:lang w:val="en-US"/>
        </w:rPr>
        <w:t xml:space="preserve"> </w:t>
      </w:r>
      <w:r w:rsidR="00B05BF5">
        <w:rPr>
          <w:lang w:val="en-US"/>
        </w:rPr>
        <w:t xml:space="preserve"> </w:t>
      </w:r>
      <w:r w:rsidR="009A026E" w:rsidRPr="009A026E">
        <w:rPr>
          <w:lang w:val="en-US"/>
        </w:rPr>
        <w:t>Working</w:t>
      </w:r>
      <w:proofErr w:type="gramEnd"/>
      <w:r w:rsidR="009A026E" w:rsidRPr="009A026E">
        <w:rPr>
          <w:lang w:val="en-US"/>
        </w:rPr>
        <w:t xml:space="preserve"> with young people</w:t>
      </w:r>
      <w:bookmarkEnd w:id="86"/>
      <w:r w:rsidR="009A026E" w:rsidRPr="009A026E">
        <w:rPr>
          <w:lang w:val="en-US"/>
        </w:rPr>
        <w:t xml:space="preserve"> </w:t>
      </w:r>
    </w:p>
    <w:p w:rsidR="009A026E" w:rsidRPr="009A026E" w:rsidRDefault="009A026E" w:rsidP="000503FF">
      <w:pPr>
        <w:widowControl w:val="0"/>
        <w:autoSpaceDE w:val="0"/>
        <w:autoSpaceDN w:val="0"/>
        <w:adjustRightInd w:val="0"/>
        <w:spacing w:after="240"/>
        <w:jc w:val="both"/>
        <w:rPr>
          <w:lang w:val="en-US"/>
        </w:rPr>
      </w:pPr>
    </w:p>
    <w:p w:rsidR="009A026E" w:rsidRPr="009A026E" w:rsidRDefault="009A026E" w:rsidP="000503FF">
      <w:pPr>
        <w:widowControl w:val="0"/>
        <w:autoSpaceDE w:val="0"/>
        <w:autoSpaceDN w:val="0"/>
        <w:adjustRightInd w:val="0"/>
        <w:spacing w:after="240"/>
        <w:jc w:val="both"/>
        <w:rPr>
          <w:lang w:val="en-US"/>
        </w:rPr>
      </w:pPr>
      <w:r w:rsidRPr="009A026E">
        <w:rPr>
          <w:noProof/>
          <w:lang w:eastAsia="en-AU"/>
        </w:rPr>
        <mc:AlternateContent>
          <mc:Choice Requires="wps">
            <w:drawing>
              <wp:inline distT="0" distB="0" distL="0" distR="0" wp14:anchorId="4EEC98A9" wp14:editId="65A96D2D">
                <wp:extent cx="5697855" cy="1145568"/>
                <wp:effectExtent l="0" t="0" r="17145" b="16510"/>
                <wp:docPr id="18" name="Text Box 18"/>
                <wp:cNvGraphicFramePr/>
                <a:graphic xmlns:a="http://schemas.openxmlformats.org/drawingml/2006/main">
                  <a:graphicData uri="http://schemas.microsoft.com/office/word/2010/wordprocessingShape">
                    <wps:wsp>
                      <wps:cNvSpPr txBox="1"/>
                      <wps:spPr>
                        <a:xfrm>
                          <a:off x="0" y="0"/>
                          <a:ext cx="5697855" cy="1145568"/>
                        </a:xfrm>
                        <a:prstGeom prst="roundRect">
                          <a:avLst/>
                        </a:prstGeom>
                        <a:noFill/>
                        <a:ln w="12700">
                          <a:solidFill>
                            <a:prstClr val="black"/>
                          </a:solidFill>
                        </a:ln>
                        <a:effectLst/>
                      </wps:spPr>
                      <wps:txbx>
                        <w:txbxContent>
                          <w:p w:rsidR="00FC669E"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sidRPr="00023EA9">
                              <w:rPr>
                                <w:rFonts w:ascii="Arial" w:hAnsi="Arial" w:cs="Arial"/>
                              </w:rPr>
                              <w:t xml:space="preserve">Providing </w:t>
                            </w:r>
                            <w:r>
                              <w:rPr>
                                <w:rFonts w:ascii="Arial" w:hAnsi="Arial" w:cs="Arial"/>
                              </w:rPr>
                              <w:t>active</w:t>
                            </w:r>
                            <w:r w:rsidRPr="00023EA9">
                              <w:rPr>
                                <w:rFonts w:ascii="Arial" w:hAnsi="Arial" w:cs="Arial"/>
                              </w:rPr>
                              <w:t xml:space="preserve"> support</w:t>
                            </w:r>
                          </w:p>
                          <w:p w:rsidR="00FC669E" w:rsidRPr="00A161C6" w:rsidRDefault="00FC669E" w:rsidP="00D750F8">
                            <w:pPr>
                              <w:pStyle w:val="ListParagraph"/>
                              <w:widowControl w:val="0"/>
                              <w:numPr>
                                <w:ilvl w:val="0"/>
                                <w:numId w:val="43"/>
                              </w:numPr>
                              <w:autoSpaceDE w:val="0"/>
                              <w:autoSpaceDN w:val="0"/>
                              <w:adjustRightInd w:val="0"/>
                              <w:ind w:left="284" w:hanging="284"/>
                              <w:jc w:val="both"/>
                            </w:pPr>
                            <w:r>
                              <w:rPr>
                                <w:rFonts w:ascii="Arial" w:hAnsi="Arial" w:cs="Arial"/>
                              </w:rPr>
                              <w:t>Using motivational strategies</w:t>
                            </w:r>
                          </w:p>
                          <w:p w:rsidR="00FC669E"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sidRPr="00023EA9">
                              <w:rPr>
                                <w:rFonts w:ascii="Arial" w:hAnsi="Arial" w:cs="Arial"/>
                              </w:rPr>
                              <w:t xml:space="preserve">Working with </w:t>
                            </w:r>
                            <w:r>
                              <w:rPr>
                                <w:rFonts w:ascii="Arial" w:hAnsi="Arial" w:cs="Arial"/>
                              </w:rPr>
                              <w:t>Aboriginal and Torres Strait Islander young people</w:t>
                            </w:r>
                          </w:p>
                          <w:p w:rsidR="00FC669E"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Pr>
                                <w:rFonts w:ascii="Arial" w:hAnsi="Arial" w:cs="Arial"/>
                              </w:rPr>
                              <w:t xml:space="preserve">Working with CALD young people </w:t>
                            </w:r>
                          </w:p>
                          <w:p w:rsidR="00FC669E" w:rsidRPr="00023EA9"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Pr>
                                <w:rFonts w:ascii="Arial" w:hAnsi="Arial" w:cs="Arial"/>
                              </w:rPr>
                              <w:t xml:space="preserve">Working with young people with </w:t>
                            </w:r>
                            <w:r w:rsidRPr="00023EA9">
                              <w:rPr>
                                <w:rFonts w:ascii="Arial" w:hAnsi="Arial" w:cs="Arial"/>
                              </w:rPr>
                              <w:t xml:space="preserve">particular </w:t>
                            </w:r>
                            <w:r>
                              <w:rPr>
                                <w:rFonts w:ascii="Arial" w:hAnsi="Arial" w:cs="Arial"/>
                              </w:rPr>
                              <w:t>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Text Box 18" o:spid="_x0000_s1106" style="width:448.65pt;height:90.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" filled="f" strokeweight="1pt">
                <v:textbox>
                  <w:txbxContent>
                    <w:p w:rsidR="00FC669E"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sidRPr="00023EA9">
                        <w:rPr>
                          <w:rFonts w:ascii="Arial" w:hAnsi="Arial" w:cs="Arial"/>
                        </w:rPr>
                        <w:t xml:space="preserve">Providing </w:t>
                      </w:r>
                      <w:r>
                        <w:rPr>
                          <w:rFonts w:ascii="Arial" w:hAnsi="Arial" w:cs="Arial"/>
                        </w:rPr>
                        <w:t>active</w:t>
                      </w:r>
                      <w:r w:rsidRPr="00023EA9">
                        <w:rPr>
                          <w:rFonts w:ascii="Arial" w:hAnsi="Arial" w:cs="Arial"/>
                        </w:rPr>
                        <w:t xml:space="preserve"> support</w:t>
                      </w:r>
                    </w:p>
                    <w:p w:rsidR="00FC669E" w:rsidRPr="00A161C6" w:rsidRDefault="00FC669E" w:rsidP="00D750F8">
                      <w:pPr>
                        <w:pStyle w:val="ListParagraph"/>
                        <w:widowControl w:val="0"/>
                        <w:numPr>
                          <w:ilvl w:val="0"/>
                          <w:numId w:val="43"/>
                        </w:numPr>
                        <w:autoSpaceDE w:val="0"/>
                        <w:autoSpaceDN w:val="0"/>
                        <w:adjustRightInd w:val="0"/>
                        <w:ind w:left="284" w:hanging="284"/>
                        <w:jc w:val="both"/>
                      </w:pPr>
                      <w:r>
                        <w:rPr>
                          <w:rFonts w:ascii="Arial" w:hAnsi="Arial" w:cs="Arial"/>
                        </w:rPr>
                        <w:t>Using motivational strategies</w:t>
                      </w:r>
                    </w:p>
                    <w:p w:rsidR="00FC669E"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sidRPr="00023EA9">
                        <w:rPr>
                          <w:rFonts w:ascii="Arial" w:hAnsi="Arial" w:cs="Arial"/>
                        </w:rPr>
                        <w:t xml:space="preserve">Working with </w:t>
                      </w:r>
                      <w:r>
                        <w:rPr>
                          <w:rFonts w:ascii="Arial" w:hAnsi="Arial" w:cs="Arial"/>
                        </w:rPr>
                        <w:t>Aboriginal and Torres Strait Islander young people</w:t>
                      </w:r>
                    </w:p>
                    <w:p w:rsidR="00FC669E"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Pr>
                          <w:rFonts w:ascii="Arial" w:hAnsi="Arial" w:cs="Arial"/>
                        </w:rPr>
                        <w:t xml:space="preserve">Working with CALD young people </w:t>
                      </w:r>
                    </w:p>
                    <w:p w:rsidR="00FC669E" w:rsidRPr="00023EA9" w:rsidRDefault="00FC669E" w:rsidP="00D750F8">
                      <w:pPr>
                        <w:pStyle w:val="ListParagraph"/>
                        <w:widowControl w:val="0"/>
                        <w:numPr>
                          <w:ilvl w:val="0"/>
                          <w:numId w:val="43"/>
                        </w:numPr>
                        <w:autoSpaceDE w:val="0"/>
                        <w:autoSpaceDN w:val="0"/>
                        <w:adjustRightInd w:val="0"/>
                        <w:ind w:left="284" w:hanging="284"/>
                        <w:jc w:val="both"/>
                        <w:rPr>
                          <w:rFonts w:ascii="Arial" w:hAnsi="Arial" w:cs="Arial"/>
                        </w:rPr>
                      </w:pPr>
                      <w:r>
                        <w:rPr>
                          <w:rFonts w:ascii="Arial" w:hAnsi="Arial" w:cs="Arial"/>
                        </w:rPr>
                        <w:t xml:space="preserve">Working with young people with </w:t>
                      </w:r>
                      <w:r w:rsidRPr="00023EA9">
                        <w:rPr>
                          <w:rFonts w:ascii="Arial" w:hAnsi="Arial" w:cs="Arial"/>
                        </w:rPr>
                        <w:t xml:space="preserve">particular </w:t>
                      </w:r>
                      <w:r>
                        <w:rPr>
                          <w:rFonts w:ascii="Arial" w:hAnsi="Arial" w:cs="Arial"/>
                        </w:rPr>
                        <w:t>needs</w:t>
                      </w:r>
                    </w:p>
                  </w:txbxContent>
                </v:textbox>
                <w10:anchorlock/>
              </v:roundrect>
            </w:pict>
          </mc:Fallback>
        </mc:AlternateContent>
      </w:r>
    </w:p>
    <w:p w:rsidR="009A026E" w:rsidRPr="009A026E" w:rsidRDefault="009A026E" w:rsidP="000503FF">
      <w:pPr>
        <w:widowControl w:val="0"/>
        <w:autoSpaceDE w:val="0"/>
        <w:autoSpaceDN w:val="0"/>
        <w:adjustRightInd w:val="0"/>
        <w:spacing w:after="240"/>
        <w:jc w:val="both"/>
        <w:rPr>
          <w:lang w:val="en-US"/>
        </w:rPr>
      </w:pPr>
    </w:p>
    <w:p w:rsidR="009A026E" w:rsidRPr="009A026E" w:rsidRDefault="009A026E" w:rsidP="00572C13">
      <w:pPr>
        <w:pStyle w:val="Heading2"/>
      </w:pPr>
      <w:r w:rsidRPr="009A026E">
        <w:t xml:space="preserve"> </w:t>
      </w:r>
      <w:bookmarkStart w:id="87" w:name="_Toc433029917"/>
      <w:r w:rsidR="00B05BF5">
        <w:t>6</w:t>
      </w:r>
      <w:r w:rsidRPr="009A026E">
        <w:t xml:space="preserve">.1   Providing </w:t>
      </w:r>
      <w:r w:rsidR="00EE6873">
        <w:t>active</w:t>
      </w:r>
      <w:r w:rsidRPr="009A026E">
        <w:t xml:space="preserve"> support</w:t>
      </w:r>
      <w:bookmarkEnd w:id="87"/>
      <w:r w:rsidRPr="009A026E">
        <w:t xml:space="preserve"> </w:t>
      </w:r>
    </w:p>
    <w:p w:rsidR="00023EA9" w:rsidRDefault="00023EA9" w:rsidP="000503FF">
      <w:pPr>
        <w:widowControl w:val="0"/>
        <w:autoSpaceDE w:val="0"/>
        <w:autoSpaceDN w:val="0"/>
        <w:adjustRightInd w:val="0"/>
        <w:spacing w:after="0"/>
        <w:jc w:val="both"/>
        <w:rPr>
          <w:lang w:val="en-US" w:eastAsia="en-AU"/>
        </w:rPr>
      </w:pPr>
    </w:p>
    <w:p w:rsidR="00572C13" w:rsidRDefault="00572C13" w:rsidP="000503FF">
      <w:pPr>
        <w:widowControl w:val="0"/>
        <w:autoSpaceDE w:val="0"/>
        <w:autoSpaceDN w:val="0"/>
        <w:adjustRightInd w:val="0"/>
        <w:spacing w:after="0"/>
        <w:jc w:val="both"/>
        <w:rPr>
          <w:lang w:val="en-US" w:eastAsia="en-AU"/>
        </w:rPr>
      </w:pPr>
    </w:p>
    <w:p w:rsidR="009A026E" w:rsidRPr="009A026E" w:rsidRDefault="009A026E" w:rsidP="000503FF">
      <w:pPr>
        <w:widowControl w:val="0"/>
        <w:autoSpaceDE w:val="0"/>
        <w:autoSpaceDN w:val="0"/>
        <w:adjustRightInd w:val="0"/>
        <w:spacing w:after="240"/>
        <w:jc w:val="both"/>
        <w:rPr>
          <w:lang w:val="en-US" w:eastAsia="en-AU"/>
        </w:rPr>
      </w:pPr>
      <w:r w:rsidRPr="009A026E">
        <w:rPr>
          <w:lang w:val="en-US" w:eastAsia="en-AU"/>
        </w:rPr>
        <w:t>The key to effective casework is relationship (</w:t>
      </w:r>
      <w:proofErr w:type="spellStart"/>
      <w:r w:rsidR="00804DC1">
        <w:rPr>
          <w:lang w:val="en-US" w:eastAsia="en-AU"/>
        </w:rPr>
        <w:t>DChS</w:t>
      </w:r>
      <w:proofErr w:type="spellEnd"/>
      <w:r w:rsidR="00B12B02">
        <w:rPr>
          <w:lang w:val="en-US" w:eastAsia="en-AU"/>
        </w:rPr>
        <w:t>,</w:t>
      </w:r>
      <w:r w:rsidR="00FF6B2B">
        <w:rPr>
          <w:lang w:val="en-US" w:eastAsia="en-AU"/>
        </w:rPr>
        <w:t xml:space="preserve"> </w:t>
      </w:r>
      <w:r w:rsidRPr="009A026E">
        <w:rPr>
          <w:lang w:val="en-US" w:eastAsia="en-AU"/>
        </w:rPr>
        <w:t>200</w:t>
      </w:r>
      <w:r w:rsidR="00804DC1">
        <w:rPr>
          <w:lang w:val="en-US" w:eastAsia="en-AU"/>
        </w:rPr>
        <w:t>8</w:t>
      </w:r>
      <w:r w:rsidRPr="009A026E">
        <w:rPr>
          <w:lang w:val="en-US" w:eastAsia="en-AU"/>
        </w:rPr>
        <w:t xml:space="preserve">).  </w:t>
      </w:r>
      <w:proofErr w:type="spellStart"/>
      <w:r w:rsidRPr="009A026E">
        <w:rPr>
          <w:lang w:val="en-US" w:eastAsia="en-AU"/>
        </w:rPr>
        <w:t>Gronda</w:t>
      </w:r>
      <w:proofErr w:type="spellEnd"/>
      <w:r w:rsidRPr="009A026E">
        <w:rPr>
          <w:lang w:val="en-US" w:eastAsia="en-AU"/>
        </w:rPr>
        <w:t xml:space="preserve"> (2009) found empirical evidence that when case management works well, it is because of the relationship between the young person and the caseworker or casework team. </w:t>
      </w:r>
    </w:p>
    <w:p w:rsidR="009A026E" w:rsidRPr="009A026E" w:rsidRDefault="009A026E" w:rsidP="000503FF">
      <w:pPr>
        <w:widowControl w:val="0"/>
        <w:autoSpaceDE w:val="0"/>
        <w:autoSpaceDN w:val="0"/>
        <w:adjustRightInd w:val="0"/>
        <w:spacing w:after="240"/>
        <w:jc w:val="both"/>
        <w:rPr>
          <w:lang w:val="en-US" w:eastAsia="en-AU"/>
        </w:rPr>
      </w:pPr>
      <w:r w:rsidRPr="009A026E">
        <w:rPr>
          <w:lang w:val="en-US" w:eastAsia="en-AU"/>
        </w:rPr>
        <w:t>In building and maintaining relationships with young people, research has shown that persistence and reliability are important, as are respectful communication and practical support (</w:t>
      </w:r>
      <w:proofErr w:type="spellStart"/>
      <w:r w:rsidR="00EE6873" w:rsidRPr="009A026E">
        <w:rPr>
          <w:lang w:val="en-US" w:eastAsia="en-AU"/>
        </w:rPr>
        <w:t>Gronda</w:t>
      </w:r>
      <w:proofErr w:type="spellEnd"/>
      <w:r w:rsidR="00EE6873" w:rsidRPr="009A026E">
        <w:rPr>
          <w:lang w:val="en-US" w:eastAsia="en-AU"/>
        </w:rPr>
        <w:t xml:space="preserve"> 2009</w:t>
      </w:r>
      <w:r w:rsidR="00EE6873">
        <w:rPr>
          <w:lang w:val="en-US" w:eastAsia="en-AU"/>
        </w:rPr>
        <w:t xml:space="preserve">; </w:t>
      </w:r>
      <w:r w:rsidRPr="009A026E">
        <w:rPr>
          <w:lang w:val="en-US" w:eastAsia="en-AU"/>
        </w:rPr>
        <w:t>Watson 2005).  A core aspect of relationship is trust, and vulnerable young people may have difficulty in establishing trusting relationships. Flexible responses are essential – ‘formal’ processes should never take precedence over spending the time to engage with vulnerable young people.</w:t>
      </w:r>
    </w:p>
    <w:p w:rsidR="009A026E" w:rsidRPr="009A026E" w:rsidRDefault="009A026E" w:rsidP="000503FF">
      <w:pPr>
        <w:widowControl w:val="0"/>
        <w:autoSpaceDE w:val="0"/>
        <w:autoSpaceDN w:val="0"/>
        <w:adjustRightInd w:val="0"/>
        <w:spacing w:after="240"/>
        <w:jc w:val="both"/>
        <w:rPr>
          <w:lang w:val="en-US"/>
        </w:rPr>
      </w:pPr>
      <w:r w:rsidRPr="009A026E">
        <w:rPr>
          <w:lang w:val="en-US" w:eastAsia="en-AU"/>
        </w:rPr>
        <w:t xml:space="preserve">Effective </w:t>
      </w:r>
      <w:r w:rsidR="00EE6873">
        <w:rPr>
          <w:lang w:val="en-US" w:eastAsia="en-AU"/>
        </w:rPr>
        <w:t xml:space="preserve">support </w:t>
      </w:r>
      <w:r w:rsidRPr="009A026E">
        <w:rPr>
          <w:lang w:val="en-US" w:eastAsia="en-AU"/>
        </w:rPr>
        <w:t xml:space="preserve">work aims to empower individuals and </w:t>
      </w:r>
      <w:r w:rsidR="00FE190F">
        <w:rPr>
          <w:lang w:val="en-US" w:eastAsia="en-AU"/>
        </w:rPr>
        <w:t xml:space="preserve">their </w:t>
      </w:r>
      <w:r w:rsidRPr="009A026E">
        <w:rPr>
          <w:lang w:val="en-US" w:eastAsia="en-AU"/>
        </w:rPr>
        <w:t xml:space="preserve">families by working in partnership </w:t>
      </w:r>
      <w:r w:rsidRPr="009A026E">
        <w:rPr>
          <w:i/>
          <w:lang w:val="en-US" w:eastAsia="en-AU"/>
        </w:rPr>
        <w:t>with</w:t>
      </w:r>
      <w:r w:rsidRPr="009A026E">
        <w:rPr>
          <w:lang w:val="en-US" w:eastAsia="en-AU"/>
        </w:rPr>
        <w:t xml:space="preserve"> them (</w:t>
      </w:r>
      <w:proofErr w:type="spellStart"/>
      <w:r w:rsidR="00804DC1">
        <w:rPr>
          <w:lang w:val="en-US" w:eastAsia="en-AU"/>
        </w:rPr>
        <w:t>Schmied</w:t>
      </w:r>
      <w:proofErr w:type="spellEnd"/>
      <w:r w:rsidR="00804DC1">
        <w:rPr>
          <w:lang w:val="en-US" w:eastAsia="en-AU"/>
        </w:rPr>
        <w:t xml:space="preserve"> &amp; Walsh </w:t>
      </w:r>
      <w:r w:rsidR="00804DC1" w:rsidRPr="009A026E">
        <w:rPr>
          <w:lang w:val="en-US" w:eastAsia="en-AU"/>
        </w:rPr>
        <w:t>2007</w:t>
      </w:r>
      <w:r w:rsidRPr="009A026E">
        <w:rPr>
          <w:lang w:val="en-US" w:eastAsia="en-AU"/>
        </w:rPr>
        <w:t xml:space="preserve">), and supporting them to discover and build upon their strengths. Through relationship, the </w:t>
      </w:r>
      <w:r w:rsidR="00EE6873">
        <w:rPr>
          <w:lang w:val="en-US" w:eastAsia="en-AU"/>
        </w:rPr>
        <w:t xml:space="preserve">youth support worker </w:t>
      </w:r>
      <w:r w:rsidRPr="009A026E">
        <w:rPr>
          <w:lang w:val="en-US" w:eastAsia="en-AU"/>
        </w:rPr>
        <w:t xml:space="preserve">helps to engender hope and to motivate the young person towards the change which is desired by them. A core focus of Youth Support services is </w:t>
      </w:r>
      <w:r w:rsidRPr="009A026E">
        <w:rPr>
          <w:lang w:val="en-US"/>
        </w:rPr>
        <w:t>connecti</w:t>
      </w:r>
      <w:r w:rsidR="00EE6873">
        <w:rPr>
          <w:lang w:val="en-US"/>
        </w:rPr>
        <w:t>ng</w:t>
      </w:r>
      <w:r w:rsidRPr="009A026E">
        <w:rPr>
          <w:lang w:val="en-US"/>
        </w:rPr>
        <w:t xml:space="preserve"> young pe</w:t>
      </w:r>
      <w:r w:rsidR="00EE6873">
        <w:rPr>
          <w:lang w:val="en-US"/>
        </w:rPr>
        <w:t>ople</w:t>
      </w:r>
      <w:r w:rsidRPr="009A026E">
        <w:rPr>
          <w:lang w:val="en-US"/>
        </w:rPr>
        <w:t xml:space="preserve"> with family and community, and therefore the youth support worker will always consider how the support being offered furthers the aim of strengthening connection</w:t>
      </w:r>
      <w:r w:rsidR="00EE6873">
        <w:rPr>
          <w:lang w:val="en-US"/>
        </w:rPr>
        <w:t>s</w:t>
      </w:r>
      <w:r w:rsidRPr="009A026E">
        <w:rPr>
          <w:lang w:val="en-US"/>
        </w:rPr>
        <w:t xml:space="preserve"> for the young person. </w:t>
      </w:r>
    </w:p>
    <w:p w:rsidR="009A026E" w:rsidRPr="009A026E" w:rsidRDefault="00923829" w:rsidP="000503FF">
      <w:pPr>
        <w:widowControl w:val="0"/>
        <w:autoSpaceDE w:val="0"/>
        <w:autoSpaceDN w:val="0"/>
        <w:adjustRightInd w:val="0"/>
        <w:spacing w:after="240"/>
        <w:jc w:val="both"/>
        <w:rPr>
          <w:lang w:val="en-US"/>
        </w:rPr>
      </w:pPr>
      <w:bookmarkStart w:id="88" w:name="_Toc267555311"/>
      <w:r>
        <w:rPr>
          <w:lang w:val="en-US"/>
        </w:rPr>
        <w:t>T</w:t>
      </w:r>
      <w:r w:rsidRPr="009A026E">
        <w:rPr>
          <w:lang w:val="en-US"/>
        </w:rPr>
        <w:t xml:space="preserve">he complexity of </w:t>
      </w:r>
      <w:r>
        <w:rPr>
          <w:lang w:val="en-US"/>
        </w:rPr>
        <w:t xml:space="preserve">a young person’s issues including the degree of disengagement (for example, whether they are living with family or not) make a difference when </w:t>
      </w:r>
      <w:r w:rsidR="00EE6873">
        <w:rPr>
          <w:lang w:val="en-US"/>
        </w:rPr>
        <w:t xml:space="preserve">choosing </w:t>
      </w:r>
      <w:r w:rsidR="009A026E" w:rsidRPr="009A026E">
        <w:rPr>
          <w:lang w:val="en-US"/>
        </w:rPr>
        <w:t xml:space="preserve">intervention strategies </w:t>
      </w:r>
      <w:r>
        <w:rPr>
          <w:lang w:val="en-US"/>
        </w:rPr>
        <w:t xml:space="preserve">which may be effective. A key consideration is </w:t>
      </w:r>
      <w:r w:rsidR="009A026E" w:rsidRPr="009A026E">
        <w:rPr>
          <w:lang w:val="en-US"/>
        </w:rPr>
        <w:t xml:space="preserve">the young person’s age and stage of development. Work with a 12 year old will be different in focus and approach from work with a 17 year old.  </w:t>
      </w:r>
    </w:p>
    <w:bookmarkEnd w:id="88"/>
    <w:p w:rsidR="009A026E" w:rsidRDefault="009A026E" w:rsidP="000503FF">
      <w:pPr>
        <w:widowControl w:val="0"/>
        <w:autoSpaceDE w:val="0"/>
        <w:autoSpaceDN w:val="0"/>
        <w:adjustRightInd w:val="0"/>
        <w:spacing w:after="240"/>
        <w:jc w:val="both"/>
        <w:rPr>
          <w:lang w:val="en-US"/>
        </w:rPr>
      </w:pPr>
      <w:r w:rsidRPr="009A026E">
        <w:rPr>
          <w:lang w:val="en-US"/>
        </w:rPr>
        <w:t xml:space="preserve">Be aware that for some young people, especially if they have experienced trauma and </w:t>
      </w:r>
      <w:r w:rsidR="00B0078D">
        <w:rPr>
          <w:lang w:val="en-US"/>
        </w:rPr>
        <w:t xml:space="preserve">have </w:t>
      </w:r>
      <w:r w:rsidRPr="009A026E">
        <w:rPr>
          <w:lang w:val="en-US"/>
        </w:rPr>
        <w:t xml:space="preserve">attachment issues, capacity to trust will be </w:t>
      </w:r>
      <w:r w:rsidR="00923829">
        <w:rPr>
          <w:lang w:val="en-US"/>
        </w:rPr>
        <w:t>low</w:t>
      </w:r>
      <w:r w:rsidR="00B0078D">
        <w:rPr>
          <w:lang w:val="en-US"/>
        </w:rPr>
        <w:t>. The</w:t>
      </w:r>
      <w:r w:rsidRPr="009A026E">
        <w:rPr>
          <w:lang w:val="en-US"/>
        </w:rPr>
        <w:t xml:space="preserve"> first </w:t>
      </w:r>
      <w:r w:rsidR="00B0078D">
        <w:rPr>
          <w:lang w:val="en-US"/>
        </w:rPr>
        <w:t>focus</w:t>
      </w:r>
      <w:r w:rsidRPr="009A026E">
        <w:rPr>
          <w:lang w:val="en-US"/>
        </w:rPr>
        <w:t xml:space="preserve"> is therefore helping them </w:t>
      </w:r>
      <w:r w:rsidR="00923829">
        <w:rPr>
          <w:lang w:val="en-US"/>
        </w:rPr>
        <w:t xml:space="preserve">to build </w:t>
      </w:r>
      <w:r w:rsidRPr="009A026E">
        <w:rPr>
          <w:lang w:val="en-US"/>
        </w:rPr>
        <w:t xml:space="preserve">relationships. Changes in </w:t>
      </w:r>
      <w:r w:rsidR="00105C35">
        <w:rPr>
          <w:lang w:val="en-US"/>
        </w:rPr>
        <w:t>the</w:t>
      </w:r>
      <w:r w:rsidR="00923829">
        <w:rPr>
          <w:lang w:val="en-US"/>
        </w:rPr>
        <w:t xml:space="preserve"> external </w:t>
      </w:r>
      <w:proofErr w:type="spellStart"/>
      <w:r w:rsidR="00923829">
        <w:rPr>
          <w:lang w:val="en-US"/>
        </w:rPr>
        <w:t>behaviour</w:t>
      </w:r>
      <w:r w:rsidR="00105C35">
        <w:rPr>
          <w:lang w:val="en-US"/>
        </w:rPr>
        <w:t>s</w:t>
      </w:r>
      <w:proofErr w:type="spellEnd"/>
      <w:r w:rsidR="00923829">
        <w:rPr>
          <w:lang w:val="en-US"/>
        </w:rPr>
        <w:t xml:space="preserve"> of these</w:t>
      </w:r>
      <w:r w:rsidRPr="009A026E">
        <w:rPr>
          <w:lang w:val="en-US"/>
        </w:rPr>
        <w:t xml:space="preserve"> young pe</w:t>
      </w:r>
      <w:r w:rsidR="00105C35">
        <w:rPr>
          <w:lang w:val="en-US"/>
        </w:rPr>
        <w:t>ople</w:t>
      </w:r>
      <w:r w:rsidRPr="009A026E">
        <w:rPr>
          <w:lang w:val="en-US"/>
        </w:rPr>
        <w:t xml:space="preserve"> (</w:t>
      </w:r>
      <w:proofErr w:type="spellStart"/>
      <w:r w:rsidRPr="009A026E">
        <w:rPr>
          <w:lang w:val="en-US"/>
        </w:rPr>
        <w:t>e.g</w:t>
      </w:r>
      <w:proofErr w:type="spellEnd"/>
      <w:r w:rsidR="00923829">
        <w:rPr>
          <w:lang w:val="en-US"/>
        </w:rPr>
        <w:t>,</w:t>
      </w:r>
      <w:r w:rsidRPr="009A026E">
        <w:rPr>
          <w:lang w:val="en-US"/>
        </w:rPr>
        <w:t xml:space="preserve"> attending school, retaining housing) </w:t>
      </w:r>
      <w:r w:rsidR="00923829">
        <w:rPr>
          <w:lang w:val="en-US"/>
        </w:rPr>
        <w:t xml:space="preserve">may </w:t>
      </w:r>
      <w:r w:rsidRPr="009A026E">
        <w:rPr>
          <w:lang w:val="en-US"/>
        </w:rPr>
        <w:t xml:space="preserve">come </w:t>
      </w:r>
      <w:r w:rsidR="00923829">
        <w:rPr>
          <w:lang w:val="en-US"/>
        </w:rPr>
        <w:t>more slowly</w:t>
      </w:r>
      <w:r w:rsidRPr="009A026E">
        <w:rPr>
          <w:lang w:val="en-US"/>
        </w:rPr>
        <w:t xml:space="preserve">, </w:t>
      </w:r>
      <w:r w:rsidR="00923829">
        <w:rPr>
          <w:lang w:val="en-US"/>
        </w:rPr>
        <w:t>following</w:t>
      </w:r>
      <w:r w:rsidRPr="009A026E">
        <w:rPr>
          <w:lang w:val="en-US"/>
        </w:rPr>
        <w:t xml:space="preserve"> </w:t>
      </w:r>
      <w:r w:rsidR="00105C35">
        <w:rPr>
          <w:lang w:val="en-US"/>
        </w:rPr>
        <w:t xml:space="preserve">the </w:t>
      </w:r>
      <w:r w:rsidRPr="009A026E">
        <w:rPr>
          <w:lang w:val="en-US"/>
        </w:rPr>
        <w:t xml:space="preserve">provision of unconditional support that does not ‘give up’ on them. </w:t>
      </w:r>
    </w:p>
    <w:p w:rsidR="009A026E" w:rsidRPr="00B05BF5" w:rsidRDefault="00137E97" w:rsidP="00572C13">
      <w:pPr>
        <w:pStyle w:val="Heading3"/>
      </w:pPr>
      <w:bookmarkStart w:id="89" w:name="_Toc433029918"/>
      <w:r>
        <w:t xml:space="preserve">Solution focused </w:t>
      </w:r>
      <w:r w:rsidR="009A026E" w:rsidRPr="00B05BF5">
        <w:t>brief intervention</w:t>
      </w:r>
      <w:bookmarkEnd w:id="89"/>
      <w:r w:rsidR="009A026E" w:rsidRPr="00B05BF5">
        <w:t xml:space="preserve">  </w:t>
      </w:r>
    </w:p>
    <w:p w:rsidR="00023EA9" w:rsidRDefault="00023EA9" w:rsidP="000503FF">
      <w:pPr>
        <w:widowControl w:val="0"/>
        <w:autoSpaceDE w:val="0"/>
        <w:autoSpaceDN w:val="0"/>
        <w:adjustRightInd w:val="0"/>
        <w:spacing w:after="0"/>
        <w:jc w:val="both"/>
        <w:rPr>
          <w:lang w:val="en-US"/>
        </w:rPr>
      </w:pPr>
    </w:p>
    <w:p w:rsidR="009A026E" w:rsidRPr="009A026E" w:rsidRDefault="009A026E" w:rsidP="000503FF">
      <w:pPr>
        <w:widowControl w:val="0"/>
        <w:autoSpaceDE w:val="0"/>
        <w:autoSpaceDN w:val="0"/>
        <w:adjustRightInd w:val="0"/>
        <w:spacing w:after="240"/>
        <w:jc w:val="both"/>
        <w:rPr>
          <w:lang w:val="en-US"/>
        </w:rPr>
      </w:pPr>
      <w:r w:rsidRPr="009A026E">
        <w:rPr>
          <w:lang w:val="en-US"/>
        </w:rPr>
        <w:t>Brief intervention involves providing support</w:t>
      </w:r>
      <w:r w:rsidR="00C5203F">
        <w:rPr>
          <w:lang w:val="en-US"/>
        </w:rPr>
        <w:t>, often</w:t>
      </w:r>
      <w:r w:rsidRPr="009A026E">
        <w:rPr>
          <w:lang w:val="en-US"/>
        </w:rPr>
        <w:t xml:space="preserve"> </w:t>
      </w:r>
      <w:r w:rsidR="00C5203F" w:rsidRPr="009A026E">
        <w:rPr>
          <w:lang w:val="en-US"/>
        </w:rPr>
        <w:t>one-off</w:t>
      </w:r>
      <w:r w:rsidR="00C5203F">
        <w:rPr>
          <w:lang w:val="en-US"/>
        </w:rPr>
        <w:t>,</w:t>
      </w:r>
      <w:r w:rsidR="00C5203F" w:rsidRPr="009A026E">
        <w:rPr>
          <w:lang w:val="en-US"/>
        </w:rPr>
        <w:t xml:space="preserve"> </w:t>
      </w:r>
      <w:r w:rsidRPr="009A026E">
        <w:rPr>
          <w:lang w:val="en-US"/>
        </w:rPr>
        <w:t>that responds to a young person’s immediate needs</w:t>
      </w:r>
      <w:r w:rsidR="00C5203F">
        <w:rPr>
          <w:lang w:val="en-US"/>
        </w:rPr>
        <w:t>,</w:t>
      </w:r>
      <w:r w:rsidRPr="009A026E">
        <w:rPr>
          <w:lang w:val="en-US"/>
        </w:rPr>
        <w:t xml:space="preserve"> for example ensuring a young person has a safe place to stay </w:t>
      </w:r>
      <w:r w:rsidR="00C5203F">
        <w:rPr>
          <w:lang w:val="en-US"/>
        </w:rPr>
        <w:t>to</w:t>
      </w:r>
      <w:r w:rsidRPr="009A026E">
        <w:rPr>
          <w:lang w:val="en-US"/>
        </w:rPr>
        <w:t>night and linking them into emergency accommodation if required.</w:t>
      </w:r>
      <w:r w:rsidR="00C5203F">
        <w:rPr>
          <w:lang w:val="en-US"/>
        </w:rPr>
        <w:t xml:space="preserve"> Any of the tiers of Youth Support services might provide brief intervention at any stage in working with a young person and their family, but it </w:t>
      </w:r>
      <w:r w:rsidR="00310880">
        <w:rPr>
          <w:lang w:val="en-US"/>
        </w:rPr>
        <w:t xml:space="preserve">is </w:t>
      </w:r>
      <w:r w:rsidR="00C5203F">
        <w:rPr>
          <w:lang w:val="en-US"/>
        </w:rPr>
        <w:t xml:space="preserve">particularly relevant as a strategy used by YS Access </w:t>
      </w:r>
      <w:r w:rsidR="00C5203F">
        <w:rPr>
          <w:lang w:val="en-US"/>
        </w:rPr>
        <w:lastRenderedPageBreak/>
        <w:t xml:space="preserve">services. </w:t>
      </w:r>
    </w:p>
    <w:p w:rsidR="00C5203F" w:rsidRDefault="008255E6" w:rsidP="000503FF">
      <w:pPr>
        <w:spacing w:before="240" w:after="240"/>
        <w:jc w:val="both"/>
        <w:rPr>
          <w:rFonts w:eastAsia="Times New Roman"/>
          <w:color w:val="222222"/>
          <w:lang w:eastAsia="en-AU"/>
        </w:rPr>
      </w:pPr>
      <w:r w:rsidRPr="00C5203F">
        <w:rPr>
          <w:rFonts w:eastAsia="Times New Roman"/>
          <w:color w:val="222222"/>
          <w:lang w:eastAsia="en-AU"/>
        </w:rPr>
        <w:t xml:space="preserve">Brief interventions </w:t>
      </w:r>
      <w:r w:rsidR="00C5203F">
        <w:rPr>
          <w:rFonts w:eastAsia="Times New Roman"/>
          <w:color w:val="222222"/>
          <w:lang w:eastAsia="en-AU"/>
        </w:rPr>
        <w:t xml:space="preserve">may occur when a young person is in crisis, as an immediate safety response.  It may also be used where contact with a young person is not on-going, for example when a young person is erratic in their behaviour and/or not yet fully engaging. In these cases, brief intervention is ‘opportunistic’ in providing the young person with information and food-for-thought, with the aim of raising awareness, reducing </w:t>
      </w:r>
      <w:r w:rsidR="00B14054">
        <w:rPr>
          <w:rFonts w:eastAsia="Times New Roman"/>
          <w:color w:val="222222"/>
          <w:lang w:eastAsia="en-AU"/>
        </w:rPr>
        <w:t>risks</w:t>
      </w:r>
      <w:r w:rsidR="00C5203F">
        <w:rPr>
          <w:rFonts w:eastAsia="Times New Roman"/>
          <w:color w:val="222222"/>
          <w:lang w:eastAsia="en-AU"/>
        </w:rPr>
        <w:t xml:space="preserve"> (e</w:t>
      </w:r>
      <w:r w:rsidR="0019032E">
        <w:rPr>
          <w:rFonts w:eastAsia="Times New Roman"/>
          <w:color w:val="222222"/>
          <w:lang w:eastAsia="en-AU"/>
        </w:rPr>
        <w:t>.</w:t>
      </w:r>
      <w:r w:rsidR="00C5203F">
        <w:rPr>
          <w:rFonts w:eastAsia="Times New Roman"/>
          <w:color w:val="222222"/>
          <w:lang w:eastAsia="en-AU"/>
        </w:rPr>
        <w:t>g</w:t>
      </w:r>
      <w:r w:rsidR="0019032E">
        <w:rPr>
          <w:rFonts w:eastAsia="Times New Roman"/>
          <w:color w:val="222222"/>
          <w:lang w:eastAsia="en-AU"/>
        </w:rPr>
        <w:t>.</w:t>
      </w:r>
      <w:r w:rsidR="00C5203F">
        <w:rPr>
          <w:rFonts w:eastAsia="Times New Roman"/>
          <w:color w:val="222222"/>
          <w:lang w:eastAsia="en-AU"/>
        </w:rPr>
        <w:t xml:space="preserve"> from substance use) and </w:t>
      </w:r>
      <w:r w:rsidR="00B14054">
        <w:rPr>
          <w:rFonts w:eastAsia="Times New Roman"/>
          <w:color w:val="222222"/>
          <w:lang w:eastAsia="en-AU"/>
        </w:rPr>
        <w:t xml:space="preserve">increasing the young person’s future help-seeking capacity. </w:t>
      </w:r>
    </w:p>
    <w:p w:rsidR="009A026E" w:rsidRPr="00C5203F" w:rsidRDefault="00B14054" w:rsidP="000503FF">
      <w:pPr>
        <w:spacing w:before="240" w:after="240"/>
        <w:jc w:val="both"/>
        <w:rPr>
          <w:lang w:val="en-US"/>
        </w:rPr>
      </w:pPr>
      <w:r>
        <w:rPr>
          <w:rFonts w:eastAsia="Times New Roman"/>
          <w:color w:val="222222"/>
          <w:lang w:eastAsia="en-AU"/>
        </w:rPr>
        <w:t xml:space="preserve">Brief intervention may, where relevant, include elements of motivational interviewing (see below) to encourage young people to think about the idea that change is possible. When opportunities to speak with a vulnerable young person are infrequent and unpredictable, brief intervention which encourages relationship should be </w:t>
      </w:r>
      <w:r w:rsidR="005D1E2C">
        <w:rPr>
          <w:rFonts w:eastAsia="Times New Roman"/>
          <w:color w:val="222222"/>
          <w:lang w:eastAsia="en-AU"/>
        </w:rPr>
        <w:t>a core</w:t>
      </w:r>
      <w:r>
        <w:rPr>
          <w:rFonts w:eastAsia="Times New Roman"/>
          <w:color w:val="222222"/>
          <w:lang w:eastAsia="en-AU"/>
        </w:rPr>
        <w:t xml:space="preserve"> focus. This can include providing information about help available</w:t>
      </w:r>
      <w:r w:rsidR="005D1E2C">
        <w:rPr>
          <w:rFonts w:eastAsia="Times New Roman"/>
          <w:color w:val="222222"/>
          <w:lang w:eastAsia="en-AU"/>
        </w:rPr>
        <w:t xml:space="preserve">, for example, </w:t>
      </w:r>
      <w:r w:rsidR="009A026E" w:rsidRPr="00C5203F">
        <w:rPr>
          <w:lang w:val="en-US"/>
        </w:rPr>
        <w:t>sources of emergency relief, finding crisis accommodation, school re-entry options or legal advice.</w:t>
      </w:r>
    </w:p>
    <w:p w:rsidR="00EF7E69" w:rsidRPr="00B05BF5" w:rsidRDefault="00EF7E69" w:rsidP="00572C13">
      <w:pPr>
        <w:pStyle w:val="Heading3"/>
      </w:pPr>
      <w:bookmarkStart w:id="90" w:name="_Making_referrals"/>
      <w:bookmarkStart w:id="91" w:name="_Toc433029919"/>
      <w:bookmarkEnd w:id="90"/>
      <w:r w:rsidRPr="00B05BF5">
        <w:t>Making referrals</w:t>
      </w:r>
      <w:bookmarkEnd w:id="91"/>
      <w:r w:rsidRPr="00B05BF5">
        <w:t xml:space="preserve"> </w:t>
      </w:r>
    </w:p>
    <w:p w:rsidR="003970F0" w:rsidRDefault="003970F0" w:rsidP="000503FF">
      <w:pPr>
        <w:widowControl w:val="0"/>
        <w:autoSpaceDE w:val="0"/>
        <w:autoSpaceDN w:val="0"/>
        <w:adjustRightInd w:val="0"/>
        <w:spacing w:after="0"/>
        <w:jc w:val="both"/>
        <w:rPr>
          <w:lang w:val="en-US"/>
        </w:rPr>
      </w:pPr>
    </w:p>
    <w:p w:rsidR="00EF7E69" w:rsidRDefault="003970F0" w:rsidP="000503FF">
      <w:pPr>
        <w:widowControl w:val="0"/>
        <w:autoSpaceDE w:val="0"/>
        <w:autoSpaceDN w:val="0"/>
        <w:adjustRightInd w:val="0"/>
        <w:spacing w:after="0"/>
        <w:jc w:val="both"/>
        <w:rPr>
          <w:lang w:val="en-US"/>
        </w:rPr>
      </w:pPr>
      <w:r>
        <w:rPr>
          <w:lang w:val="en-US"/>
        </w:rPr>
        <w:t xml:space="preserve">Referrals are an intervention strategy used throughout work with a young person, and are particularly part of a YS Access service. Making appropriate referrals requires skilled assessment of needs and good knowledge of, and working relationships with, the service sector.  </w:t>
      </w:r>
      <w:r w:rsidR="00EF7E69" w:rsidRPr="009A026E">
        <w:rPr>
          <w:lang w:val="en-US"/>
        </w:rPr>
        <w:t>Supporting young people with referral</w:t>
      </w:r>
      <w:r w:rsidR="004124E0">
        <w:rPr>
          <w:lang w:val="en-US"/>
        </w:rPr>
        <w:t>s</w:t>
      </w:r>
      <w:r w:rsidR="00EF7E69" w:rsidRPr="009A026E">
        <w:rPr>
          <w:lang w:val="en-US"/>
        </w:rPr>
        <w:t xml:space="preserve"> to appropriate services includ</w:t>
      </w:r>
      <w:r>
        <w:rPr>
          <w:lang w:val="en-US"/>
        </w:rPr>
        <w:t>es</w:t>
      </w:r>
      <w:r w:rsidR="00EF7E69" w:rsidRPr="009A026E">
        <w:rPr>
          <w:lang w:val="en-US"/>
        </w:rPr>
        <w:t>:</w:t>
      </w:r>
    </w:p>
    <w:p w:rsidR="004124E0" w:rsidRPr="009A026E" w:rsidRDefault="004124E0" w:rsidP="000503FF">
      <w:pPr>
        <w:widowControl w:val="0"/>
        <w:autoSpaceDE w:val="0"/>
        <w:autoSpaceDN w:val="0"/>
        <w:adjustRightInd w:val="0"/>
        <w:spacing w:after="0"/>
        <w:jc w:val="both"/>
        <w:rPr>
          <w:lang w:val="en-US"/>
        </w:rPr>
      </w:pPr>
    </w:p>
    <w:p w:rsidR="004124E0" w:rsidRDefault="004124E0" w:rsidP="00D750F8">
      <w:pPr>
        <w:widowControl w:val="0"/>
        <w:numPr>
          <w:ilvl w:val="0"/>
          <w:numId w:val="127"/>
        </w:numPr>
        <w:autoSpaceDE w:val="0"/>
        <w:autoSpaceDN w:val="0"/>
        <w:adjustRightInd w:val="0"/>
        <w:spacing w:after="240"/>
        <w:ind w:left="567" w:hanging="283"/>
        <w:jc w:val="both"/>
        <w:rPr>
          <w:lang w:val="en-US"/>
        </w:rPr>
      </w:pPr>
      <w:proofErr w:type="gramStart"/>
      <w:r>
        <w:rPr>
          <w:lang w:val="en-US" w:eastAsia="en-AU"/>
        </w:rPr>
        <w:t>having</w:t>
      </w:r>
      <w:proofErr w:type="gramEnd"/>
      <w:r>
        <w:rPr>
          <w:lang w:val="en-US" w:eastAsia="en-AU"/>
        </w:rPr>
        <w:t xml:space="preserve"> </w:t>
      </w:r>
      <w:r w:rsidRPr="009A026E">
        <w:rPr>
          <w:lang w:val="en-US" w:eastAsia="en-AU"/>
        </w:rPr>
        <w:t xml:space="preserve">the young person’s prior knowledge and consent (see </w:t>
      </w:r>
      <w:r w:rsidR="00EF06C5" w:rsidRPr="00EF06C5">
        <w:rPr>
          <w:lang w:val="en-US" w:eastAsia="en-AU"/>
        </w:rPr>
        <w:t>section 8</w:t>
      </w:r>
      <w:r w:rsidRPr="009A026E">
        <w:rPr>
          <w:i/>
          <w:lang w:val="en-US" w:eastAsia="en-AU"/>
        </w:rPr>
        <w:t xml:space="preserve"> </w:t>
      </w:r>
      <w:hyperlink w:anchor="_Section_8_" w:history="1">
        <w:r w:rsidRPr="00EF06C5">
          <w:rPr>
            <w:rStyle w:val="Hyperlink"/>
            <w:lang w:val="en-US" w:eastAsia="en-AU"/>
          </w:rPr>
          <w:t>Confidentiality</w:t>
        </w:r>
        <w:r w:rsidR="00EF06C5" w:rsidRPr="00EF06C5">
          <w:rPr>
            <w:rStyle w:val="Hyperlink"/>
            <w:lang w:val="en-US" w:eastAsia="en-AU"/>
          </w:rPr>
          <w:t xml:space="preserve"> and recording</w:t>
        </w:r>
      </w:hyperlink>
      <w:r w:rsidRPr="009A026E">
        <w:rPr>
          <w:lang w:val="en-US" w:eastAsia="en-AU"/>
        </w:rPr>
        <w:t>)</w:t>
      </w:r>
      <w:r>
        <w:rPr>
          <w:lang w:val="en-US" w:eastAsia="en-AU"/>
        </w:rPr>
        <w:t>. A referral is unlikely to be effective if the young person is not agreeable to it</w:t>
      </w:r>
    </w:p>
    <w:p w:rsidR="004124E0" w:rsidRDefault="003970F0" w:rsidP="00D750F8">
      <w:pPr>
        <w:widowControl w:val="0"/>
        <w:numPr>
          <w:ilvl w:val="0"/>
          <w:numId w:val="127"/>
        </w:numPr>
        <w:autoSpaceDE w:val="0"/>
        <w:autoSpaceDN w:val="0"/>
        <w:adjustRightInd w:val="0"/>
        <w:spacing w:after="240"/>
        <w:ind w:left="567" w:hanging="283"/>
        <w:jc w:val="both"/>
        <w:rPr>
          <w:lang w:val="en-US"/>
        </w:rPr>
      </w:pPr>
      <w:proofErr w:type="gramStart"/>
      <w:r>
        <w:rPr>
          <w:lang w:val="en-US"/>
        </w:rPr>
        <w:t>e</w:t>
      </w:r>
      <w:r w:rsidR="00EF7E69" w:rsidRPr="009A026E">
        <w:rPr>
          <w:lang w:val="en-US"/>
        </w:rPr>
        <w:t>nsuring</w:t>
      </w:r>
      <w:proofErr w:type="gramEnd"/>
      <w:r w:rsidR="00EF7E69" w:rsidRPr="009A026E">
        <w:rPr>
          <w:lang w:val="en-US"/>
        </w:rPr>
        <w:t xml:space="preserve"> the referral is effective</w:t>
      </w:r>
      <w:r>
        <w:rPr>
          <w:lang w:val="en-US"/>
        </w:rPr>
        <w:t>, by facilitating the young person’s or family member’s contact with the new service or practitioner. ‘Warm’ referral can include personal introductions, supporting the young person to make telephone connection, transport to the service, undertaking joint work as part of facilitating transfer of trust</w:t>
      </w:r>
      <w:r w:rsidR="004124E0">
        <w:rPr>
          <w:lang w:val="en-US"/>
        </w:rPr>
        <w:t>, follow-up to ensure the connection occurred</w:t>
      </w:r>
    </w:p>
    <w:p w:rsidR="00EF7E69" w:rsidRDefault="004124E0" w:rsidP="00D750F8">
      <w:pPr>
        <w:widowControl w:val="0"/>
        <w:numPr>
          <w:ilvl w:val="0"/>
          <w:numId w:val="127"/>
        </w:numPr>
        <w:autoSpaceDE w:val="0"/>
        <w:autoSpaceDN w:val="0"/>
        <w:adjustRightInd w:val="0"/>
        <w:spacing w:after="240"/>
        <w:ind w:left="567" w:hanging="283"/>
        <w:jc w:val="both"/>
        <w:rPr>
          <w:lang w:val="en-US"/>
        </w:rPr>
      </w:pPr>
      <w:r>
        <w:rPr>
          <w:lang w:val="en-US"/>
        </w:rPr>
        <w:t xml:space="preserve">providing </w:t>
      </w:r>
      <w:r w:rsidR="00EF7E69" w:rsidRPr="004124E0">
        <w:rPr>
          <w:lang w:val="en-US"/>
        </w:rPr>
        <w:t>short-term support until the referral service engages with the young person</w:t>
      </w:r>
      <w:r>
        <w:rPr>
          <w:lang w:val="en-US"/>
        </w:rPr>
        <w:t>, for example, during a waiting period</w:t>
      </w:r>
    </w:p>
    <w:p w:rsidR="004124E0" w:rsidRPr="004124E0" w:rsidRDefault="004124E0" w:rsidP="00D750F8">
      <w:pPr>
        <w:widowControl w:val="0"/>
        <w:numPr>
          <w:ilvl w:val="0"/>
          <w:numId w:val="127"/>
        </w:numPr>
        <w:autoSpaceDE w:val="0"/>
        <w:autoSpaceDN w:val="0"/>
        <w:adjustRightInd w:val="0"/>
        <w:spacing w:after="240"/>
        <w:ind w:left="567" w:hanging="283"/>
        <w:jc w:val="both"/>
        <w:rPr>
          <w:lang w:val="en-US"/>
        </w:rPr>
      </w:pPr>
      <w:proofErr w:type="gramStart"/>
      <w:r w:rsidRPr="009A026E">
        <w:rPr>
          <w:lang w:val="en-US" w:eastAsia="en-AU"/>
        </w:rPr>
        <w:t>particularly</w:t>
      </w:r>
      <w:proofErr w:type="gramEnd"/>
      <w:r w:rsidRPr="009A026E">
        <w:rPr>
          <w:lang w:val="en-US" w:eastAsia="en-AU"/>
        </w:rPr>
        <w:t xml:space="preserve"> where a number of agencies are providing services to the young person, </w:t>
      </w:r>
      <w:r>
        <w:rPr>
          <w:lang w:val="en-US" w:eastAsia="en-AU"/>
        </w:rPr>
        <w:t>ensuring</w:t>
      </w:r>
      <w:r w:rsidRPr="009A026E">
        <w:rPr>
          <w:lang w:val="en-US" w:eastAsia="en-AU"/>
        </w:rPr>
        <w:t xml:space="preserve"> coordination of </w:t>
      </w:r>
      <w:r>
        <w:rPr>
          <w:lang w:val="en-US" w:eastAsia="en-AU"/>
        </w:rPr>
        <w:t>referrals to new</w:t>
      </w:r>
      <w:r w:rsidRPr="009A026E">
        <w:rPr>
          <w:lang w:val="en-US" w:eastAsia="en-AU"/>
        </w:rPr>
        <w:t xml:space="preserve"> services (see </w:t>
      </w:r>
      <w:r w:rsidRPr="00EF06C5">
        <w:rPr>
          <w:lang w:val="en-US" w:eastAsia="en-AU"/>
        </w:rPr>
        <w:t>7</w:t>
      </w:r>
      <w:r w:rsidR="00EF06C5" w:rsidRPr="00EF06C5">
        <w:rPr>
          <w:lang w:val="en-US" w:eastAsia="en-AU"/>
        </w:rPr>
        <w:t xml:space="preserve">.2 </w:t>
      </w:r>
      <w:hyperlink w:anchor="_7.2__Coordinating" w:history="1">
        <w:r w:rsidR="00EF06C5" w:rsidRPr="00EF06C5">
          <w:rPr>
            <w:rStyle w:val="Hyperlink"/>
            <w:lang w:val="en-US" w:eastAsia="en-AU"/>
          </w:rPr>
          <w:t>Coordinating service delivery</w:t>
        </w:r>
      </w:hyperlink>
      <w:r w:rsidRPr="00EF06C5">
        <w:rPr>
          <w:lang w:val="en-US" w:eastAsia="en-AU"/>
        </w:rPr>
        <w:t>)</w:t>
      </w:r>
      <w:r w:rsidRPr="009A026E">
        <w:rPr>
          <w:lang w:val="en-US" w:eastAsia="en-AU"/>
        </w:rPr>
        <w:t>.</w:t>
      </w:r>
    </w:p>
    <w:p w:rsidR="00EF7E69" w:rsidRDefault="004124E0" w:rsidP="000503FF">
      <w:pPr>
        <w:widowControl w:val="0"/>
        <w:autoSpaceDE w:val="0"/>
        <w:autoSpaceDN w:val="0"/>
        <w:adjustRightInd w:val="0"/>
        <w:spacing w:after="0"/>
        <w:jc w:val="both"/>
        <w:rPr>
          <w:lang w:val="en-US"/>
        </w:rPr>
      </w:pPr>
      <w:r>
        <w:rPr>
          <w:lang w:val="en-US"/>
        </w:rPr>
        <w:t>W</w:t>
      </w:r>
      <w:r w:rsidR="00EF7E69" w:rsidRPr="009A026E">
        <w:rPr>
          <w:lang w:val="en-US"/>
        </w:rPr>
        <w:t>hen the</w:t>
      </w:r>
      <w:r>
        <w:rPr>
          <w:lang w:val="en-US"/>
        </w:rPr>
        <w:t xml:space="preserve"> local service sector is limited, for example in rural or remote regions, service</w:t>
      </w:r>
      <w:r w:rsidR="003E4B6C">
        <w:rPr>
          <w:lang w:val="en-US"/>
        </w:rPr>
        <w:t>s</w:t>
      </w:r>
      <w:r>
        <w:rPr>
          <w:lang w:val="en-US"/>
        </w:rPr>
        <w:t xml:space="preserve"> which would be desirable for the young person or family members may not be available locally. </w:t>
      </w:r>
      <w:r w:rsidR="003E4B6C">
        <w:rPr>
          <w:lang w:val="en-US"/>
        </w:rPr>
        <w:t>In these circumstances, options to explore include:</w:t>
      </w:r>
    </w:p>
    <w:p w:rsidR="003E4B6C" w:rsidRDefault="003E4B6C" w:rsidP="00D750F8">
      <w:pPr>
        <w:widowControl w:val="0"/>
        <w:numPr>
          <w:ilvl w:val="0"/>
          <w:numId w:val="128"/>
        </w:numPr>
        <w:autoSpaceDE w:val="0"/>
        <w:autoSpaceDN w:val="0"/>
        <w:adjustRightInd w:val="0"/>
        <w:spacing w:after="0"/>
        <w:ind w:left="567" w:hanging="283"/>
        <w:jc w:val="both"/>
        <w:rPr>
          <w:lang w:val="en-US"/>
        </w:rPr>
      </w:pPr>
      <w:r>
        <w:rPr>
          <w:lang w:val="en-US"/>
        </w:rPr>
        <w:t>using brokerage funds for transport to access service</w:t>
      </w:r>
      <w:r w:rsidR="00756EA8">
        <w:rPr>
          <w:lang w:val="en-US"/>
        </w:rPr>
        <w:t>s</w:t>
      </w:r>
      <w:r>
        <w:rPr>
          <w:lang w:val="en-US"/>
        </w:rPr>
        <w:t xml:space="preserve"> if feasible</w:t>
      </w:r>
    </w:p>
    <w:p w:rsidR="003E4B6C" w:rsidRDefault="003E4B6C" w:rsidP="00D750F8">
      <w:pPr>
        <w:widowControl w:val="0"/>
        <w:numPr>
          <w:ilvl w:val="0"/>
          <w:numId w:val="128"/>
        </w:numPr>
        <w:autoSpaceDE w:val="0"/>
        <w:autoSpaceDN w:val="0"/>
        <w:adjustRightInd w:val="0"/>
        <w:spacing w:after="0"/>
        <w:ind w:left="567" w:hanging="283"/>
        <w:jc w:val="both"/>
        <w:rPr>
          <w:lang w:val="en-US"/>
        </w:rPr>
      </w:pPr>
      <w:r>
        <w:rPr>
          <w:lang w:val="en-US"/>
        </w:rPr>
        <w:t>supporting the young person to use on-line or telephone services if possible</w:t>
      </w:r>
    </w:p>
    <w:p w:rsidR="003E4B6C" w:rsidRDefault="003E4B6C" w:rsidP="00D750F8">
      <w:pPr>
        <w:widowControl w:val="0"/>
        <w:numPr>
          <w:ilvl w:val="0"/>
          <w:numId w:val="128"/>
        </w:numPr>
        <w:autoSpaceDE w:val="0"/>
        <w:autoSpaceDN w:val="0"/>
        <w:adjustRightInd w:val="0"/>
        <w:spacing w:after="0"/>
        <w:ind w:left="567" w:hanging="283"/>
        <w:jc w:val="both"/>
        <w:rPr>
          <w:lang w:val="en-US"/>
        </w:rPr>
      </w:pPr>
      <w:r>
        <w:rPr>
          <w:lang w:val="en-US"/>
        </w:rPr>
        <w:t>obtaining advice from specialist services (by phone or on-line) and implementing the advice with the guidance of the specialist service</w:t>
      </w:r>
    </w:p>
    <w:p w:rsidR="003E4B6C" w:rsidRPr="009A026E" w:rsidRDefault="003E4B6C" w:rsidP="00D750F8">
      <w:pPr>
        <w:widowControl w:val="0"/>
        <w:numPr>
          <w:ilvl w:val="0"/>
          <w:numId w:val="128"/>
        </w:numPr>
        <w:autoSpaceDE w:val="0"/>
        <w:autoSpaceDN w:val="0"/>
        <w:adjustRightInd w:val="0"/>
        <w:spacing w:after="240"/>
        <w:ind w:left="567" w:hanging="283"/>
        <w:jc w:val="both"/>
        <w:rPr>
          <w:lang w:val="en-US"/>
        </w:rPr>
      </w:pPr>
      <w:proofErr w:type="gramStart"/>
      <w:r>
        <w:rPr>
          <w:lang w:val="en-US"/>
        </w:rPr>
        <w:t>using</w:t>
      </w:r>
      <w:proofErr w:type="gramEnd"/>
      <w:r>
        <w:rPr>
          <w:lang w:val="en-US"/>
        </w:rPr>
        <w:t xml:space="preserve"> pooled local resources to maximize the available expertise and experience (for example, through coordinated case conferencing).</w:t>
      </w:r>
    </w:p>
    <w:p w:rsidR="00EF7E69" w:rsidRPr="00137E97" w:rsidRDefault="00EF7E69" w:rsidP="00572C13">
      <w:pPr>
        <w:pStyle w:val="Heading3"/>
        <w:rPr>
          <w:lang w:eastAsia="en-AU"/>
        </w:rPr>
      </w:pPr>
      <w:bookmarkStart w:id="92" w:name="_Toc433029920"/>
      <w:r w:rsidRPr="00137E97">
        <w:rPr>
          <w:lang w:eastAsia="en-AU"/>
        </w:rPr>
        <w:t>Advocacy</w:t>
      </w:r>
      <w:bookmarkEnd w:id="92"/>
      <w:r w:rsidRPr="00137E97">
        <w:rPr>
          <w:lang w:eastAsia="en-AU"/>
        </w:rPr>
        <w:t xml:space="preserve"> </w:t>
      </w:r>
    </w:p>
    <w:p w:rsidR="003E4B6C" w:rsidRDefault="003E4B6C" w:rsidP="000503FF">
      <w:pPr>
        <w:widowControl w:val="0"/>
        <w:autoSpaceDE w:val="0"/>
        <w:autoSpaceDN w:val="0"/>
        <w:adjustRightInd w:val="0"/>
        <w:spacing w:after="0"/>
        <w:jc w:val="both"/>
        <w:rPr>
          <w:lang w:val="en-US" w:eastAsia="en-AU"/>
        </w:rPr>
      </w:pPr>
    </w:p>
    <w:p w:rsidR="00EF7E69" w:rsidRDefault="003E4B6C" w:rsidP="000503FF">
      <w:pPr>
        <w:widowControl w:val="0"/>
        <w:autoSpaceDE w:val="0"/>
        <w:autoSpaceDN w:val="0"/>
        <w:adjustRightInd w:val="0"/>
        <w:spacing w:after="240"/>
        <w:jc w:val="both"/>
        <w:rPr>
          <w:lang w:val="en-US" w:eastAsia="en-AU"/>
        </w:rPr>
      </w:pPr>
      <w:r>
        <w:rPr>
          <w:lang w:val="en-US" w:eastAsia="en-AU"/>
        </w:rPr>
        <w:t xml:space="preserve">Advocacy </w:t>
      </w:r>
      <w:r w:rsidR="00EF7E69" w:rsidRPr="009A026E">
        <w:rPr>
          <w:lang w:val="en-US" w:eastAsia="en-AU"/>
        </w:rPr>
        <w:t xml:space="preserve">as a </w:t>
      </w:r>
      <w:r>
        <w:rPr>
          <w:lang w:val="en-US" w:eastAsia="en-AU"/>
        </w:rPr>
        <w:t xml:space="preserve">form of active support </w:t>
      </w:r>
      <w:r w:rsidR="00EF7E69" w:rsidRPr="009A026E">
        <w:rPr>
          <w:lang w:val="en-US" w:eastAsia="en-AU"/>
        </w:rPr>
        <w:t xml:space="preserve">is based on the principles of social justice and client rights.  Appropriate advocacy is consistent with empowering the young person to act on </w:t>
      </w:r>
      <w:proofErr w:type="gramStart"/>
      <w:r w:rsidR="00EF7E69" w:rsidRPr="009A026E">
        <w:rPr>
          <w:lang w:val="en-US" w:eastAsia="en-AU"/>
        </w:rPr>
        <w:t>their own</w:t>
      </w:r>
      <w:proofErr w:type="gramEnd"/>
      <w:r w:rsidR="00EF7E69" w:rsidRPr="009A026E">
        <w:rPr>
          <w:lang w:val="en-US" w:eastAsia="en-AU"/>
        </w:rPr>
        <w:t xml:space="preserve"> behalf, </w:t>
      </w:r>
      <w:r>
        <w:rPr>
          <w:lang w:val="en-US" w:eastAsia="en-AU"/>
        </w:rPr>
        <w:t xml:space="preserve">and </w:t>
      </w:r>
      <w:r w:rsidR="00EF7E69" w:rsidRPr="009A026E">
        <w:rPr>
          <w:lang w:val="en-US" w:eastAsia="en-AU"/>
        </w:rPr>
        <w:t xml:space="preserve">modelling how this may be done.  It occurs in a way which involves the </w:t>
      </w:r>
      <w:r w:rsidR="00EF7E69" w:rsidRPr="009A026E">
        <w:rPr>
          <w:lang w:val="en-US" w:eastAsia="en-AU"/>
        </w:rPr>
        <w:lastRenderedPageBreak/>
        <w:t xml:space="preserve">young person in solution-seeking rather than the youth support worker acting as a problem-solver.   However where a young person is significantly disempowered, such that they are not in a position to advocate on their own behalf, the youth support worker has a duty to advocate for them where appropriate, with their knowledge and consent.  </w:t>
      </w:r>
    </w:p>
    <w:p w:rsidR="00137E97" w:rsidRPr="00B05BF5" w:rsidRDefault="00137E97" w:rsidP="00572C13">
      <w:pPr>
        <w:pStyle w:val="Heading3"/>
      </w:pPr>
      <w:bookmarkStart w:id="93" w:name="_Toc433029921"/>
      <w:r w:rsidRPr="00B05BF5">
        <w:t>Other intervention strategies</w:t>
      </w:r>
      <w:bookmarkEnd w:id="93"/>
      <w:r w:rsidRPr="00B05BF5">
        <w:t xml:space="preserve"> </w:t>
      </w:r>
    </w:p>
    <w:p w:rsidR="00137E97" w:rsidRDefault="00137E97" w:rsidP="000503FF">
      <w:pPr>
        <w:widowControl w:val="0"/>
        <w:autoSpaceDE w:val="0"/>
        <w:autoSpaceDN w:val="0"/>
        <w:adjustRightInd w:val="0"/>
        <w:spacing w:after="0"/>
        <w:jc w:val="both"/>
        <w:rPr>
          <w:lang w:val="en-US"/>
        </w:rPr>
      </w:pPr>
    </w:p>
    <w:p w:rsidR="00137E97" w:rsidRPr="009A026E" w:rsidRDefault="00137E97" w:rsidP="000503FF">
      <w:pPr>
        <w:widowControl w:val="0"/>
        <w:autoSpaceDE w:val="0"/>
        <w:autoSpaceDN w:val="0"/>
        <w:adjustRightInd w:val="0"/>
        <w:spacing w:after="0"/>
        <w:jc w:val="both"/>
        <w:rPr>
          <w:lang w:val="en-US"/>
        </w:rPr>
      </w:pPr>
      <w:r w:rsidRPr="009A026E">
        <w:rPr>
          <w:lang w:val="en-US"/>
        </w:rPr>
        <w:t xml:space="preserve">There are range of strategies </w:t>
      </w:r>
      <w:r w:rsidR="003E4B6C">
        <w:rPr>
          <w:lang w:val="en-US"/>
        </w:rPr>
        <w:t xml:space="preserve">for active support </w:t>
      </w:r>
      <w:r w:rsidRPr="009A026E">
        <w:rPr>
          <w:lang w:val="en-US"/>
        </w:rPr>
        <w:t>work with young people which will vary depending on the focus of the agency and the local service system and the resources available.  These may include:</w:t>
      </w:r>
    </w:p>
    <w:p w:rsidR="00137E97" w:rsidRPr="009A026E" w:rsidRDefault="00137E97" w:rsidP="00D750F8">
      <w:pPr>
        <w:widowControl w:val="0"/>
        <w:numPr>
          <w:ilvl w:val="0"/>
          <w:numId w:val="42"/>
        </w:numPr>
        <w:autoSpaceDE w:val="0"/>
        <w:autoSpaceDN w:val="0"/>
        <w:adjustRightInd w:val="0"/>
        <w:spacing w:after="0"/>
        <w:contextualSpacing/>
        <w:jc w:val="both"/>
        <w:rPr>
          <w:rFonts w:eastAsiaTheme="minorEastAsia"/>
          <w:lang w:val="en-US"/>
        </w:rPr>
      </w:pPr>
      <w:r w:rsidRPr="009A026E">
        <w:rPr>
          <w:rFonts w:eastAsiaTheme="minorEastAsia"/>
          <w:lang w:val="en-US"/>
        </w:rPr>
        <w:t>group work</w:t>
      </w:r>
    </w:p>
    <w:p w:rsidR="00137E97" w:rsidRPr="009A026E" w:rsidRDefault="00137E97" w:rsidP="00D750F8">
      <w:pPr>
        <w:widowControl w:val="0"/>
        <w:numPr>
          <w:ilvl w:val="0"/>
          <w:numId w:val="42"/>
        </w:numPr>
        <w:autoSpaceDE w:val="0"/>
        <w:autoSpaceDN w:val="0"/>
        <w:adjustRightInd w:val="0"/>
        <w:spacing w:after="0"/>
        <w:contextualSpacing/>
        <w:jc w:val="both"/>
        <w:rPr>
          <w:rFonts w:eastAsiaTheme="minorEastAsia"/>
          <w:lang w:val="en-US"/>
        </w:rPr>
      </w:pPr>
      <w:r w:rsidRPr="009A026E">
        <w:rPr>
          <w:rFonts w:eastAsiaTheme="minorEastAsia"/>
          <w:lang w:val="en-US"/>
        </w:rPr>
        <w:t>mentoring</w:t>
      </w:r>
    </w:p>
    <w:p w:rsidR="00137E97" w:rsidRPr="009A026E" w:rsidRDefault="00137E97" w:rsidP="00D750F8">
      <w:pPr>
        <w:widowControl w:val="0"/>
        <w:numPr>
          <w:ilvl w:val="0"/>
          <w:numId w:val="42"/>
        </w:numPr>
        <w:autoSpaceDE w:val="0"/>
        <w:autoSpaceDN w:val="0"/>
        <w:adjustRightInd w:val="0"/>
        <w:spacing w:after="0"/>
        <w:contextualSpacing/>
        <w:jc w:val="both"/>
        <w:rPr>
          <w:rFonts w:eastAsiaTheme="minorEastAsia"/>
          <w:lang w:val="en-US"/>
        </w:rPr>
      </w:pPr>
      <w:r w:rsidRPr="009A026E">
        <w:rPr>
          <w:rFonts w:eastAsiaTheme="minorEastAsia"/>
          <w:lang w:val="en-US"/>
        </w:rPr>
        <w:t xml:space="preserve">counselling, including individual and </w:t>
      </w:r>
      <w:r w:rsidR="00405E44">
        <w:rPr>
          <w:rFonts w:eastAsiaTheme="minorEastAsia"/>
          <w:lang w:val="en-US"/>
        </w:rPr>
        <w:t>group</w:t>
      </w:r>
      <w:r w:rsidRPr="009A026E">
        <w:rPr>
          <w:rFonts w:eastAsiaTheme="minorEastAsia"/>
          <w:lang w:val="en-US"/>
        </w:rPr>
        <w:t xml:space="preserve"> counselling </w:t>
      </w:r>
    </w:p>
    <w:p w:rsidR="00137E97" w:rsidRPr="009A026E" w:rsidRDefault="00405E44" w:rsidP="00D750F8">
      <w:pPr>
        <w:widowControl w:val="0"/>
        <w:numPr>
          <w:ilvl w:val="0"/>
          <w:numId w:val="42"/>
        </w:numPr>
        <w:autoSpaceDE w:val="0"/>
        <w:autoSpaceDN w:val="0"/>
        <w:adjustRightInd w:val="0"/>
        <w:spacing w:after="0"/>
        <w:contextualSpacing/>
        <w:jc w:val="both"/>
        <w:rPr>
          <w:rFonts w:eastAsiaTheme="minorEastAsia"/>
          <w:lang w:val="en-US"/>
        </w:rPr>
      </w:pPr>
      <w:r>
        <w:rPr>
          <w:rFonts w:eastAsiaTheme="minorEastAsia"/>
          <w:lang w:val="en-US"/>
        </w:rPr>
        <w:t>negotiation</w:t>
      </w:r>
      <w:r w:rsidRPr="009A026E">
        <w:rPr>
          <w:rFonts w:eastAsiaTheme="minorEastAsia"/>
          <w:lang w:val="en-US"/>
        </w:rPr>
        <w:t xml:space="preserve"> </w:t>
      </w:r>
      <w:r>
        <w:rPr>
          <w:rFonts w:eastAsiaTheme="minorEastAsia"/>
          <w:lang w:val="en-US"/>
        </w:rPr>
        <w:t xml:space="preserve">between young person and </w:t>
      </w:r>
      <w:r w:rsidR="00137E97" w:rsidRPr="009A026E">
        <w:rPr>
          <w:rFonts w:eastAsiaTheme="minorEastAsia"/>
          <w:lang w:val="en-US"/>
        </w:rPr>
        <w:t xml:space="preserve">family </w:t>
      </w:r>
    </w:p>
    <w:p w:rsidR="00137E97" w:rsidRPr="009A026E" w:rsidRDefault="00137E97" w:rsidP="00D750F8">
      <w:pPr>
        <w:widowControl w:val="0"/>
        <w:numPr>
          <w:ilvl w:val="0"/>
          <w:numId w:val="42"/>
        </w:numPr>
        <w:autoSpaceDE w:val="0"/>
        <w:autoSpaceDN w:val="0"/>
        <w:adjustRightInd w:val="0"/>
        <w:spacing w:after="0"/>
        <w:contextualSpacing/>
        <w:jc w:val="both"/>
        <w:rPr>
          <w:rFonts w:eastAsiaTheme="minorEastAsia"/>
          <w:lang w:val="en-US"/>
        </w:rPr>
      </w:pPr>
      <w:r w:rsidRPr="009A026E">
        <w:rPr>
          <w:rFonts w:eastAsiaTheme="minorEastAsia"/>
          <w:lang w:val="en-US"/>
        </w:rPr>
        <w:t xml:space="preserve">activity-based strategies </w:t>
      </w:r>
    </w:p>
    <w:p w:rsidR="00137E97" w:rsidRPr="009A026E" w:rsidRDefault="00137E97" w:rsidP="00D750F8">
      <w:pPr>
        <w:widowControl w:val="0"/>
        <w:numPr>
          <w:ilvl w:val="0"/>
          <w:numId w:val="42"/>
        </w:numPr>
        <w:autoSpaceDE w:val="0"/>
        <w:autoSpaceDN w:val="0"/>
        <w:adjustRightInd w:val="0"/>
        <w:spacing w:after="0"/>
        <w:contextualSpacing/>
        <w:jc w:val="both"/>
        <w:rPr>
          <w:rFonts w:eastAsiaTheme="minorEastAsia"/>
          <w:lang w:val="en-US"/>
        </w:rPr>
      </w:pPr>
      <w:proofErr w:type="gramStart"/>
      <w:r w:rsidRPr="009A026E">
        <w:rPr>
          <w:rFonts w:eastAsiaTheme="minorEastAsia"/>
          <w:lang w:val="en-US"/>
        </w:rPr>
        <w:t>skills</w:t>
      </w:r>
      <w:proofErr w:type="gramEnd"/>
      <w:r w:rsidRPr="009A026E">
        <w:rPr>
          <w:rFonts w:eastAsiaTheme="minorEastAsia"/>
          <w:lang w:val="en-US"/>
        </w:rPr>
        <w:t xml:space="preserve"> development activities</w:t>
      </w:r>
      <w:r w:rsidR="003E4B6C">
        <w:rPr>
          <w:rFonts w:eastAsiaTheme="minorEastAsia"/>
          <w:lang w:val="en-US"/>
        </w:rPr>
        <w:t xml:space="preserve">. </w:t>
      </w:r>
    </w:p>
    <w:p w:rsidR="003E4B6C" w:rsidRDefault="003E4B6C" w:rsidP="000503FF">
      <w:pPr>
        <w:widowControl w:val="0"/>
        <w:autoSpaceDE w:val="0"/>
        <w:autoSpaceDN w:val="0"/>
        <w:adjustRightInd w:val="0"/>
        <w:spacing w:after="0"/>
        <w:jc w:val="both"/>
        <w:rPr>
          <w:lang w:val="en-US"/>
        </w:rPr>
      </w:pPr>
    </w:p>
    <w:p w:rsidR="00137E97" w:rsidRDefault="00137E97" w:rsidP="000503FF">
      <w:pPr>
        <w:widowControl w:val="0"/>
        <w:autoSpaceDE w:val="0"/>
        <w:autoSpaceDN w:val="0"/>
        <w:adjustRightInd w:val="0"/>
        <w:spacing w:after="240"/>
        <w:jc w:val="both"/>
        <w:rPr>
          <w:lang w:val="en-US"/>
        </w:rPr>
      </w:pPr>
      <w:r w:rsidRPr="009A026E">
        <w:rPr>
          <w:lang w:val="en-US"/>
        </w:rPr>
        <w:t>Strategies which involve group processes do not stand alone but may be incorporated in the support plan of individual young people.</w:t>
      </w:r>
    </w:p>
    <w:p w:rsidR="00570228" w:rsidRPr="009A026E" w:rsidRDefault="00570228" w:rsidP="000503FF">
      <w:pPr>
        <w:widowControl w:val="0"/>
        <w:autoSpaceDE w:val="0"/>
        <w:autoSpaceDN w:val="0"/>
        <w:adjustRightInd w:val="0"/>
        <w:spacing w:after="240"/>
        <w:jc w:val="both"/>
        <w:rPr>
          <w:lang w:val="en-US"/>
        </w:rPr>
      </w:pPr>
      <w:r>
        <w:rPr>
          <w:lang w:val="en-US"/>
        </w:rPr>
        <w:t xml:space="preserve">Note that </w:t>
      </w:r>
      <w:r w:rsidR="00405E44">
        <w:rPr>
          <w:lang w:val="en-US"/>
        </w:rPr>
        <w:t>intervention strategies which involve negotiation with family</w:t>
      </w:r>
      <w:r>
        <w:rPr>
          <w:lang w:val="en-US"/>
        </w:rPr>
        <w:t xml:space="preserve"> </w:t>
      </w:r>
      <w:r w:rsidR="00405E44">
        <w:rPr>
          <w:lang w:val="en-US"/>
        </w:rPr>
        <w:t>are</w:t>
      </w:r>
      <w:r>
        <w:rPr>
          <w:lang w:val="en-US"/>
        </w:rPr>
        <w:t xml:space="preserve"> not appropriate in relation to a young person and a parent or </w:t>
      </w:r>
      <w:proofErr w:type="spellStart"/>
      <w:r>
        <w:rPr>
          <w:lang w:val="en-US"/>
        </w:rPr>
        <w:t>carer</w:t>
      </w:r>
      <w:proofErr w:type="spellEnd"/>
      <w:r>
        <w:rPr>
          <w:lang w:val="en-US"/>
        </w:rPr>
        <w:t xml:space="preserve"> in circumstances where the young person has been the subject of child abuse. </w:t>
      </w:r>
    </w:p>
    <w:p w:rsidR="00EF7E69" w:rsidRPr="009A026E" w:rsidRDefault="008A62AE" w:rsidP="000503FF">
      <w:pPr>
        <w:widowControl w:val="0"/>
        <w:autoSpaceDE w:val="0"/>
        <w:autoSpaceDN w:val="0"/>
        <w:adjustRightInd w:val="0"/>
        <w:spacing w:after="240"/>
        <w:jc w:val="both"/>
        <w:rPr>
          <w:lang w:val="en-US"/>
        </w:rPr>
      </w:pPr>
      <w:r>
        <w:rPr>
          <w:lang w:val="en-US"/>
        </w:rPr>
        <w:t xml:space="preserve">Any of these strategies may be used in a time-limited way as part of brief intervention by YS Access services. When implemented by YS Support services or YS Integrated response service, they will be incorporated as part of </w:t>
      </w:r>
      <w:r w:rsidR="00405E44">
        <w:rPr>
          <w:lang w:val="en-US"/>
        </w:rPr>
        <w:t>support</w:t>
      </w:r>
      <w:r w:rsidR="00EF7E69" w:rsidRPr="009A026E">
        <w:rPr>
          <w:lang w:val="en-US"/>
        </w:rPr>
        <w:t xml:space="preserve"> planning (</w:t>
      </w:r>
      <w:r w:rsidR="00405E44">
        <w:rPr>
          <w:lang w:val="en-US"/>
        </w:rPr>
        <w:t xml:space="preserve">see </w:t>
      </w:r>
      <w:hyperlink w:anchor="_Section_4_" w:history="1">
        <w:r w:rsidR="00EF7E69" w:rsidRPr="00EF06C5">
          <w:rPr>
            <w:rStyle w:val="Hyperlink"/>
            <w:lang w:val="en-US"/>
          </w:rPr>
          <w:t xml:space="preserve">section </w:t>
        </w:r>
        <w:r w:rsidR="00405E44" w:rsidRPr="00EF06C5">
          <w:rPr>
            <w:rStyle w:val="Hyperlink"/>
            <w:lang w:val="en-US"/>
          </w:rPr>
          <w:t>4</w:t>
        </w:r>
      </w:hyperlink>
      <w:r w:rsidR="00EF7E69" w:rsidRPr="009A026E">
        <w:rPr>
          <w:lang w:val="en-US"/>
        </w:rPr>
        <w:t>)</w:t>
      </w:r>
      <w:r w:rsidR="00405E44">
        <w:rPr>
          <w:lang w:val="en-US"/>
        </w:rPr>
        <w:t>.</w:t>
      </w:r>
    </w:p>
    <w:p w:rsidR="008A62AE" w:rsidRDefault="008A62AE" w:rsidP="00F35395">
      <w:pPr>
        <w:pStyle w:val="TOC2"/>
      </w:pPr>
    </w:p>
    <w:p w:rsidR="00EF7E69" w:rsidRDefault="00EF7E69" w:rsidP="00572C13">
      <w:pPr>
        <w:pStyle w:val="Heading2"/>
      </w:pPr>
      <w:bookmarkStart w:id="94" w:name="_6.2__Using"/>
      <w:bookmarkStart w:id="95" w:name="_Toc433029922"/>
      <w:bookmarkEnd w:id="94"/>
      <w:proofErr w:type="gramStart"/>
      <w:r>
        <w:t>6.2  Using</w:t>
      </w:r>
      <w:proofErr w:type="gramEnd"/>
      <w:r>
        <w:t xml:space="preserve"> motivational strategies</w:t>
      </w:r>
      <w:bookmarkEnd w:id="95"/>
    </w:p>
    <w:p w:rsidR="00EF7E69" w:rsidRDefault="00EF7E69" w:rsidP="000503FF">
      <w:pPr>
        <w:widowControl w:val="0"/>
        <w:autoSpaceDE w:val="0"/>
        <w:autoSpaceDN w:val="0"/>
        <w:adjustRightInd w:val="0"/>
        <w:spacing w:after="240"/>
        <w:jc w:val="both"/>
        <w:rPr>
          <w:lang w:val="en-US"/>
        </w:rPr>
      </w:pPr>
    </w:p>
    <w:p w:rsidR="008A62AE" w:rsidRDefault="00137E97" w:rsidP="000503FF">
      <w:pPr>
        <w:widowControl w:val="0"/>
        <w:autoSpaceDE w:val="0"/>
        <w:autoSpaceDN w:val="0"/>
        <w:adjustRightInd w:val="0"/>
        <w:spacing w:after="240"/>
        <w:jc w:val="both"/>
        <w:rPr>
          <w:lang w:val="en-US"/>
        </w:rPr>
      </w:pPr>
      <w:r>
        <w:rPr>
          <w:lang w:val="en-US"/>
        </w:rPr>
        <w:t xml:space="preserve">Each of the strategies below </w:t>
      </w:r>
      <w:proofErr w:type="gramStart"/>
      <w:r>
        <w:rPr>
          <w:lang w:val="en-US"/>
        </w:rPr>
        <w:t>are</w:t>
      </w:r>
      <w:proofErr w:type="gramEnd"/>
      <w:r>
        <w:rPr>
          <w:lang w:val="en-US"/>
        </w:rPr>
        <w:t xml:space="preserve"> practical means by which young people might be supported to develop the motivation and capacity to make changes in their lives. This does not suggest that young people are personally responsible for improving their circumstances, but </w:t>
      </w:r>
      <w:proofErr w:type="spellStart"/>
      <w:r>
        <w:rPr>
          <w:lang w:val="en-US"/>
        </w:rPr>
        <w:t>recognises</w:t>
      </w:r>
      <w:proofErr w:type="spellEnd"/>
      <w:r>
        <w:rPr>
          <w:lang w:val="en-US"/>
        </w:rPr>
        <w:t xml:space="preserve"> </w:t>
      </w:r>
      <w:r w:rsidR="00570228">
        <w:rPr>
          <w:lang w:val="en-US"/>
        </w:rPr>
        <w:t>the importance of a resilience approach – supporting young people to have belief in themselves and their capacity to bring about change (with appropriate support)</w:t>
      </w:r>
      <w:r w:rsidR="00143D41">
        <w:rPr>
          <w:lang w:val="en-US"/>
        </w:rPr>
        <w:t xml:space="preserve"> and move beyond adverse circumstances</w:t>
      </w:r>
      <w:r w:rsidR="00570228">
        <w:rPr>
          <w:lang w:val="en-US"/>
        </w:rPr>
        <w:t xml:space="preserve">.    </w:t>
      </w:r>
    </w:p>
    <w:p w:rsidR="00137E97" w:rsidRDefault="008A62AE" w:rsidP="000503FF">
      <w:pPr>
        <w:widowControl w:val="0"/>
        <w:autoSpaceDE w:val="0"/>
        <w:autoSpaceDN w:val="0"/>
        <w:adjustRightInd w:val="0"/>
        <w:spacing w:after="0"/>
        <w:jc w:val="both"/>
        <w:rPr>
          <w:rFonts w:eastAsia="Times New Roman"/>
          <w:color w:val="222222"/>
          <w:lang w:eastAsia="en-AU"/>
        </w:rPr>
      </w:pPr>
      <w:r>
        <w:rPr>
          <w:lang w:val="en-US"/>
        </w:rPr>
        <w:t>Motivational strategies may be part of b</w:t>
      </w:r>
      <w:proofErr w:type="spellStart"/>
      <w:r w:rsidR="00B14054" w:rsidRPr="00C5203F">
        <w:rPr>
          <w:rFonts w:eastAsia="Times New Roman"/>
          <w:color w:val="222222"/>
          <w:lang w:eastAsia="en-AU"/>
        </w:rPr>
        <w:t>rief</w:t>
      </w:r>
      <w:proofErr w:type="spellEnd"/>
      <w:r w:rsidR="00B14054" w:rsidRPr="00C5203F">
        <w:rPr>
          <w:rFonts w:eastAsia="Times New Roman"/>
          <w:color w:val="222222"/>
          <w:lang w:eastAsia="en-AU"/>
        </w:rPr>
        <w:t xml:space="preserve"> interventions</w:t>
      </w:r>
      <w:r>
        <w:rPr>
          <w:rFonts w:eastAsia="Times New Roman"/>
          <w:color w:val="222222"/>
          <w:lang w:eastAsia="en-AU"/>
        </w:rPr>
        <w:t xml:space="preserve"> or ongoing support. They include </w:t>
      </w:r>
      <w:r w:rsidR="00B14054" w:rsidRPr="00C5203F">
        <w:rPr>
          <w:rFonts w:eastAsia="Times New Roman"/>
          <w:color w:val="222222"/>
          <w:lang w:eastAsia="en-AU"/>
        </w:rPr>
        <w:t>motivational interviewing</w:t>
      </w:r>
      <w:r>
        <w:rPr>
          <w:rFonts w:eastAsia="Times New Roman"/>
          <w:color w:val="222222"/>
          <w:lang w:eastAsia="en-AU"/>
        </w:rPr>
        <w:t xml:space="preserve"> and related </w:t>
      </w:r>
      <w:r w:rsidR="00B14054" w:rsidRPr="00C5203F">
        <w:rPr>
          <w:rFonts w:eastAsia="Times New Roman"/>
          <w:color w:val="222222"/>
          <w:lang w:eastAsia="en-AU"/>
        </w:rPr>
        <w:t>decisional-balancing</w:t>
      </w:r>
      <w:r>
        <w:rPr>
          <w:rFonts w:eastAsia="Times New Roman"/>
          <w:color w:val="222222"/>
          <w:lang w:eastAsia="en-AU"/>
        </w:rPr>
        <w:t xml:space="preserve">. </w:t>
      </w:r>
      <w:r w:rsidR="002340A1">
        <w:rPr>
          <w:rFonts w:eastAsia="Times New Roman"/>
          <w:color w:val="222222"/>
          <w:lang w:eastAsia="en-AU"/>
        </w:rPr>
        <w:t xml:space="preserve"> Appropriate use of motivational strategies requires an understanding of the </w:t>
      </w:r>
      <w:r w:rsidR="002340A1" w:rsidRPr="00C5203F">
        <w:rPr>
          <w:rFonts w:eastAsia="Times New Roman"/>
          <w:color w:val="222222"/>
          <w:lang w:eastAsia="en-AU"/>
        </w:rPr>
        <w:t>process of change</w:t>
      </w:r>
      <w:r w:rsidR="002340A1">
        <w:rPr>
          <w:rFonts w:eastAsia="Times New Roman"/>
          <w:color w:val="222222"/>
          <w:lang w:eastAsia="en-AU"/>
        </w:rPr>
        <w:t xml:space="preserve"> including readiness to change and capacity to effect and sustain change. </w:t>
      </w:r>
    </w:p>
    <w:p w:rsidR="002340A1" w:rsidRDefault="002340A1" w:rsidP="000503FF">
      <w:pPr>
        <w:widowControl w:val="0"/>
        <w:autoSpaceDE w:val="0"/>
        <w:autoSpaceDN w:val="0"/>
        <w:adjustRightInd w:val="0"/>
        <w:spacing w:after="0"/>
        <w:jc w:val="both"/>
        <w:rPr>
          <w:lang w:val="en-US"/>
        </w:rPr>
      </w:pPr>
    </w:p>
    <w:p w:rsidR="009A026E" w:rsidRPr="00B05BF5" w:rsidRDefault="00EF7E69" w:rsidP="00572C13">
      <w:pPr>
        <w:pStyle w:val="Heading3"/>
      </w:pPr>
      <w:bookmarkStart w:id="96" w:name="_Toc433029923"/>
      <w:r>
        <w:t>Using a stages of change framework</w:t>
      </w:r>
      <w:bookmarkEnd w:id="96"/>
      <w:r>
        <w:t xml:space="preserve"> </w:t>
      </w:r>
    </w:p>
    <w:p w:rsidR="00E05088" w:rsidRPr="007374CF" w:rsidRDefault="00E05088" w:rsidP="000503FF">
      <w:pPr>
        <w:widowControl w:val="0"/>
        <w:autoSpaceDE w:val="0"/>
        <w:autoSpaceDN w:val="0"/>
        <w:adjustRightInd w:val="0"/>
        <w:spacing w:after="0"/>
        <w:jc w:val="both"/>
        <w:rPr>
          <w:lang w:val="en-US"/>
        </w:rPr>
      </w:pPr>
    </w:p>
    <w:p w:rsidR="009A026E" w:rsidRDefault="00143D41" w:rsidP="000503FF">
      <w:pPr>
        <w:widowControl w:val="0"/>
        <w:autoSpaceDE w:val="0"/>
        <w:autoSpaceDN w:val="0"/>
        <w:adjustRightInd w:val="0"/>
        <w:spacing w:after="0"/>
        <w:jc w:val="both"/>
        <w:rPr>
          <w:lang w:val="en-US"/>
        </w:rPr>
      </w:pPr>
      <w:r w:rsidRPr="007374CF">
        <w:rPr>
          <w:lang w:val="en-US"/>
        </w:rPr>
        <w:t>The classic ‘</w:t>
      </w:r>
      <w:r w:rsidR="009A026E" w:rsidRPr="007374CF">
        <w:rPr>
          <w:lang w:val="en-US"/>
        </w:rPr>
        <w:t>stages of change</w:t>
      </w:r>
      <w:r w:rsidRPr="007374CF">
        <w:rPr>
          <w:lang w:val="en-US"/>
        </w:rPr>
        <w:t>’</w:t>
      </w:r>
      <w:r w:rsidR="009A026E" w:rsidRPr="007374CF">
        <w:rPr>
          <w:lang w:val="en-US"/>
        </w:rPr>
        <w:t xml:space="preserve"> framework </w:t>
      </w:r>
      <w:r w:rsidRPr="007374CF">
        <w:rPr>
          <w:lang w:val="en-US"/>
        </w:rPr>
        <w:t>(</w:t>
      </w:r>
      <w:r w:rsidR="007374CF" w:rsidRPr="007374CF">
        <w:rPr>
          <w:color w:val="222222"/>
        </w:rPr>
        <w:t xml:space="preserve">Prochaska &amp; </w:t>
      </w:r>
      <w:proofErr w:type="spellStart"/>
      <w:r w:rsidR="007374CF" w:rsidRPr="007374CF">
        <w:rPr>
          <w:color w:val="222222"/>
        </w:rPr>
        <w:t>DiClemente</w:t>
      </w:r>
      <w:proofErr w:type="spellEnd"/>
      <w:r w:rsidR="007374CF" w:rsidRPr="007374CF">
        <w:rPr>
          <w:color w:val="222222"/>
        </w:rPr>
        <w:t xml:space="preserve"> 1982</w:t>
      </w:r>
      <w:r w:rsidRPr="007374CF">
        <w:rPr>
          <w:lang w:val="en-US"/>
        </w:rPr>
        <w:t>) is</w:t>
      </w:r>
      <w:r>
        <w:rPr>
          <w:lang w:val="en-US"/>
        </w:rPr>
        <w:t xml:space="preserve"> useful as a way of considering a young person’s readiness and capacity to change</w:t>
      </w:r>
      <w:r w:rsidR="002340A1">
        <w:rPr>
          <w:lang w:val="en-US"/>
        </w:rPr>
        <w:t>,</w:t>
      </w:r>
      <w:r>
        <w:rPr>
          <w:lang w:val="en-US"/>
        </w:rPr>
        <w:t xml:space="preserve"> and in matching the strategy </w:t>
      </w:r>
      <w:r w:rsidR="002340A1">
        <w:rPr>
          <w:lang w:val="en-US"/>
        </w:rPr>
        <w:t>to the current stage when</w:t>
      </w:r>
      <w:r>
        <w:rPr>
          <w:lang w:val="en-US"/>
        </w:rPr>
        <w:t xml:space="preserve"> support</w:t>
      </w:r>
      <w:r w:rsidR="002340A1">
        <w:rPr>
          <w:lang w:val="en-US"/>
        </w:rPr>
        <w:t>ing</w:t>
      </w:r>
      <w:r>
        <w:rPr>
          <w:lang w:val="en-US"/>
        </w:rPr>
        <w:t xml:space="preserve"> the</w:t>
      </w:r>
      <w:r w:rsidR="002340A1">
        <w:rPr>
          <w:lang w:val="en-US"/>
        </w:rPr>
        <w:t xml:space="preserve"> young person</w:t>
      </w:r>
      <w:r>
        <w:rPr>
          <w:lang w:val="en-US"/>
        </w:rPr>
        <w:t xml:space="preserve">.  This can relate to AOD use, and also to </w:t>
      </w:r>
      <w:r w:rsidR="002340A1">
        <w:rPr>
          <w:lang w:val="en-US"/>
        </w:rPr>
        <w:t xml:space="preserve">any </w:t>
      </w:r>
      <w:r>
        <w:rPr>
          <w:lang w:val="en-US"/>
        </w:rPr>
        <w:t>other issues wh</w:t>
      </w:r>
      <w:r w:rsidR="002340A1">
        <w:rPr>
          <w:lang w:val="en-US"/>
        </w:rPr>
        <w:t>ere the young person is ‘</w:t>
      </w:r>
      <w:r>
        <w:rPr>
          <w:lang w:val="en-US"/>
        </w:rPr>
        <w:t>resistant</w:t>
      </w:r>
      <w:r w:rsidR="002340A1">
        <w:rPr>
          <w:lang w:val="en-US"/>
        </w:rPr>
        <w:t>’</w:t>
      </w:r>
      <w:r>
        <w:rPr>
          <w:lang w:val="en-US"/>
        </w:rPr>
        <w:t xml:space="preserve"> to change (long-standing disengagement from school; </w:t>
      </w:r>
      <w:proofErr w:type="spellStart"/>
      <w:r>
        <w:rPr>
          <w:lang w:val="en-US"/>
        </w:rPr>
        <w:t>recognising</w:t>
      </w:r>
      <w:proofErr w:type="spellEnd"/>
      <w:r>
        <w:rPr>
          <w:lang w:val="en-US"/>
        </w:rPr>
        <w:t xml:space="preserve"> and dealing with unregulated emotions expressed as anger). </w:t>
      </w:r>
    </w:p>
    <w:p w:rsidR="00667634" w:rsidRDefault="00667634" w:rsidP="000503FF">
      <w:pPr>
        <w:widowControl w:val="0"/>
        <w:autoSpaceDE w:val="0"/>
        <w:autoSpaceDN w:val="0"/>
        <w:adjustRightInd w:val="0"/>
        <w:spacing w:after="0"/>
        <w:jc w:val="both"/>
        <w:rPr>
          <w:lang w:val="en-US"/>
        </w:rPr>
      </w:pPr>
    </w:p>
    <w:p w:rsidR="00667634" w:rsidRDefault="00667634" w:rsidP="000503FF">
      <w:pPr>
        <w:widowControl w:val="0"/>
        <w:autoSpaceDE w:val="0"/>
        <w:autoSpaceDN w:val="0"/>
        <w:adjustRightInd w:val="0"/>
        <w:spacing w:after="0"/>
        <w:jc w:val="both"/>
        <w:rPr>
          <w:lang w:val="en-US"/>
        </w:rPr>
      </w:pPr>
      <w:r>
        <w:rPr>
          <w:lang w:val="en-US"/>
        </w:rPr>
        <w:t xml:space="preserve">A young person who is at the pre-contemplative stage, i.e. they are not considering change, </w:t>
      </w:r>
      <w:r>
        <w:rPr>
          <w:lang w:val="en-US"/>
        </w:rPr>
        <w:lastRenderedPageBreak/>
        <w:t xml:space="preserve">may see </w:t>
      </w:r>
      <w:r w:rsidRPr="00667634">
        <w:rPr>
          <w:i/>
          <w:lang w:val="en-US"/>
        </w:rPr>
        <w:t>no hope</w:t>
      </w:r>
      <w:r>
        <w:rPr>
          <w:lang w:val="en-US"/>
        </w:rPr>
        <w:t xml:space="preserve"> for change or may see </w:t>
      </w:r>
      <w:r w:rsidRPr="00667634">
        <w:rPr>
          <w:i/>
          <w:lang w:val="en-US"/>
        </w:rPr>
        <w:t>no need</w:t>
      </w:r>
      <w:r>
        <w:rPr>
          <w:lang w:val="en-US"/>
        </w:rPr>
        <w:t xml:space="preserve"> for change. Assessment of their current view and what underpins it is important, as the strategies used to respond will differ. </w:t>
      </w:r>
    </w:p>
    <w:p w:rsidR="00B80C81" w:rsidRDefault="00B80C81" w:rsidP="000503FF">
      <w:pPr>
        <w:widowControl w:val="0"/>
        <w:autoSpaceDE w:val="0"/>
        <w:autoSpaceDN w:val="0"/>
        <w:adjustRightInd w:val="0"/>
        <w:spacing w:after="0"/>
        <w:jc w:val="both"/>
        <w:rPr>
          <w:lang w:val="en-US"/>
        </w:rPr>
      </w:pPr>
    </w:p>
    <w:p w:rsidR="00B80C81" w:rsidRDefault="00B80C81" w:rsidP="000503FF">
      <w:pPr>
        <w:widowControl w:val="0"/>
        <w:autoSpaceDE w:val="0"/>
        <w:autoSpaceDN w:val="0"/>
        <w:adjustRightInd w:val="0"/>
        <w:spacing w:after="0"/>
        <w:jc w:val="both"/>
        <w:rPr>
          <w:lang w:val="en-US"/>
        </w:rPr>
      </w:pPr>
    </w:p>
    <w:p w:rsidR="001B5B2F" w:rsidRDefault="002D04C0" w:rsidP="000503FF">
      <w:pPr>
        <w:widowControl w:val="0"/>
        <w:autoSpaceDE w:val="0"/>
        <w:autoSpaceDN w:val="0"/>
        <w:adjustRightInd w:val="0"/>
        <w:spacing w:after="0"/>
        <w:jc w:val="both"/>
        <w:rPr>
          <w:lang w:val="en-US"/>
        </w:rPr>
      </w:pPr>
      <w:r>
        <w:rPr>
          <w:noProof/>
          <w:color w:val="FF0000"/>
          <w:lang w:eastAsia="en-AU"/>
        </w:rPr>
        <mc:AlternateContent>
          <mc:Choice Requires="wps">
            <w:drawing>
              <wp:anchor distT="0" distB="0" distL="114300" distR="114300" simplePos="0" relativeHeight="251761664" behindDoc="0" locked="0" layoutInCell="1" allowOverlap="1" wp14:anchorId="2FCE32C3" wp14:editId="147E2D65">
                <wp:simplePos x="0" y="0"/>
                <wp:positionH relativeFrom="column">
                  <wp:posOffset>1244600</wp:posOffset>
                </wp:positionH>
                <wp:positionV relativeFrom="paragraph">
                  <wp:posOffset>1397114</wp:posOffset>
                </wp:positionV>
                <wp:extent cx="914400" cy="575310"/>
                <wp:effectExtent l="0" t="0" r="0" b="0"/>
                <wp:wrapNone/>
                <wp:docPr id="66" name="Rectangle 66"/>
                <wp:cNvGraphicFramePr/>
                <a:graphic xmlns:a="http://schemas.openxmlformats.org/drawingml/2006/main">
                  <a:graphicData uri="http://schemas.microsoft.com/office/word/2010/wordprocessingShape">
                    <wps:wsp>
                      <wps:cNvSpPr/>
                      <wps:spPr>
                        <a:xfrm>
                          <a:off x="0" y="0"/>
                          <a:ext cx="914400" cy="575310"/>
                        </a:xfrm>
                        <a:prstGeom prst="rect">
                          <a:avLst/>
                        </a:prstGeom>
                        <a:noFill/>
                        <a:ln w="25400" cap="flat" cmpd="sng" algn="ctr">
                          <a:noFill/>
                          <a:prstDash val="solid"/>
                        </a:ln>
                        <a:effectLst/>
                      </wps:spPr>
                      <wps:txbx>
                        <w:txbxContent>
                          <w:p w:rsidR="00FC669E" w:rsidRPr="002D04C0" w:rsidRDefault="00FC669E" w:rsidP="001B5B2F">
                            <w:pPr>
                              <w:jc w:val="center"/>
                              <w:rPr>
                                <w:b/>
                                <w:color w:val="000000" w:themeColor="text1"/>
                              </w:rPr>
                            </w:pPr>
                            <w:r w:rsidRPr="002D04C0">
                              <w:rPr>
                                <w:rFonts w:asciiTheme="minorHAnsi" w:hAnsiTheme="minorHAnsi"/>
                                <w:b/>
                                <w:color w:val="000000" w:themeColor="text1"/>
                                <w:sz w:val="16"/>
                                <w:szCs w:val="16"/>
                              </w:rPr>
                              <w:t>Relapse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 o:spid="_x0000_s1107" style="position:absolute;left:0;text-align:left;margin-left:98pt;margin-top:110pt;width:1in;height:45.3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" filled="f" stroked="f" strokeweight="2pt">
                <v:textbox>
                  <w:txbxContent>
                    <w:p w:rsidR="00FC669E" w:rsidRPr="002D04C0" w:rsidRDefault="00FC669E" w:rsidP="001B5B2F">
                      <w:pPr>
                        <w:jc w:val="center"/>
                        <w:rPr>
                          <w:b/>
                          <w:color w:val="000000" w:themeColor="text1"/>
                        </w:rPr>
                      </w:pPr>
                      <w:r w:rsidRPr="002D04C0">
                        <w:rPr>
                          <w:rFonts w:asciiTheme="minorHAnsi" w:hAnsiTheme="minorHAnsi"/>
                          <w:b/>
                          <w:color w:val="000000" w:themeColor="text1"/>
                          <w:sz w:val="16"/>
                          <w:szCs w:val="16"/>
                        </w:rPr>
                        <w:t>Relapse</w:t>
                      </w:r>
                    </w:p>
                  </w:txbxContent>
                </v:textbox>
              </v:rect>
            </w:pict>
          </mc:Fallback>
        </mc:AlternateContent>
      </w:r>
      <w:r w:rsidR="001B5B2F">
        <w:rPr>
          <w:noProof/>
          <w:color w:val="FF0000"/>
          <w:lang w:eastAsia="en-AU"/>
        </w:rPr>
        <mc:AlternateContent>
          <mc:Choice Requires="wps">
            <w:drawing>
              <wp:anchor distT="0" distB="0" distL="114300" distR="114300" simplePos="0" relativeHeight="251759616" behindDoc="0" locked="0" layoutInCell="1" allowOverlap="1" wp14:anchorId="47A04B44" wp14:editId="6B7445CB">
                <wp:simplePos x="0" y="0"/>
                <wp:positionH relativeFrom="column">
                  <wp:posOffset>3626606</wp:posOffset>
                </wp:positionH>
                <wp:positionV relativeFrom="paragraph">
                  <wp:posOffset>1385570</wp:posOffset>
                </wp:positionV>
                <wp:extent cx="996593" cy="575310"/>
                <wp:effectExtent l="0" t="0" r="0" b="0"/>
                <wp:wrapNone/>
                <wp:docPr id="65" name="Rectangle 65"/>
                <wp:cNvGraphicFramePr/>
                <a:graphic xmlns:a="http://schemas.openxmlformats.org/drawingml/2006/main">
                  <a:graphicData uri="http://schemas.microsoft.com/office/word/2010/wordprocessingShape">
                    <wps:wsp>
                      <wps:cNvSpPr/>
                      <wps:spPr>
                        <a:xfrm>
                          <a:off x="0" y="0"/>
                          <a:ext cx="996593" cy="575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669E" w:rsidRPr="002D04C0" w:rsidRDefault="00FC669E" w:rsidP="001B5B2F">
                            <w:pPr>
                              <w:jc w:val="center"/>
                              <w:rPr>
                                <w:b/>
                                <w:color w:val="000000" w:themeColor="text1"/>
                              </w:rPr>
                            </w:pPr>
                            <w:r w:rsidRPr="002D04C0">
                              <w:rPr>
                                <w:rFonts w:asciiTheme="minorHAnsi" w:hAnsiTheme="minorHAnsi"/>
                                <w:b/>
                                <w:color w:val="000000" w:themeColor="text1"/>
                                <w:sz w:val="16"/>
                                <w:szCs w:val="16"/>
                              </w:rPr>
                              <w:t>Moving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108" style="position:absolute;left:0;text-align:left;margin-left:285.55pt;margin-top:109.1pt;width:78.45pt;height:45.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" filled="f" stroked="f" strokeweight="2pt">
                <v:textbox>
                  <w:txbxContent>
                    <w:p w:rsidR="00FC669E" w:rsidRPr="002D04C0" w:rsidRDefault="00FC669E" w:rsidP="001B5B2F">
                      <w:pPr>
                        <w:jc w:val="center"/>
                        <w:rPr>
                          <w:b/>
                          <w:color w:val="000000" w:themeColor="text1"/>
                        </w:rPr>
                      </w:pPr>
                      <w:r w:rsidRPr="002D04C0">
                        <w:rPr>
                          <w:rFonts w:asciiTheme="minorHAnsi" w:hAnsiTheme="minorHAnsi"/>
                          <w:b/>
                          <w:color w:val="000000" w:themeColor="text1"/>
                          <w:sz w:val="16"/>
                          <w:szCs w:val="16"/>
                        </w:rPr>
                        <w:t>Moving   forward</w:t>
                      </w:r>
                    </w:p>
                  </w:txbxContent>
                </v:textbox>
              </v:rect>
            </w:pict>
          </mc:Fallback>
        </mc:AlternateContent>
      </w:r>
      <w:r w:rsidR="001B5B2F">
        <w:rPr>
          <w:noProof/>
          <w:color w:val="FF0000"/>
          <w:lang w:eastAsia="en-AU"/>
        </w:rPr>
        <mc:AlternateContent>
          <mc:Choice Requires="wps">
            <w:drawing>
              <wp:anchor distT="0" distB="0" distL="114300" distR="114300" simplePos="0" relativeHeight="251758592" behindDoc="0" locked="0" layoutInCell="1" allowOverlap="1" wp14:anchorId="66A671A2" wp14:editId="1A623B7B">
                <wp:simplePos x="0" y="0"/>
                <wp:positionH relativeFrom="column">
                  <wp:posOffset>2808923</wp:posOffset>
                </wp:positionH>
                <wp:positionV relativeFrom="paragraph">
                  <wp:posOffset>1372546</wp:posOffset>
                </wp:positionV>
                <wp:extent cx="2014220" cy="584835"/>
                <wp:effectExtent l="0" t="9208" r="14923" b="0"/>
                <wp:wrapNone/>
                <wp:docPr id="64" name="Curved Down Arrow 64"/>
                <wp:cNvGraphicFramePr/>
                <a:graphic xmlns:a="http://schemas.openxmlformats.org/drawingml/2006/main">
                  <a:graphicData uri="http://schemas.microsoft.com/office/word/2010/wordprocessingShape">
                    <wps:wsp>
                      <wps:cNvSpPr/>
                      <wps:spPr>
                        <a:xfrm rot="5400000">
                          <a:off x="0" y="0"/>
                          <a:ext cx="2014220" cy="584835"/>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4" o:spid="_x0000_s1026" type="#_x0000_t105" style="position:absolute;margin-left:221.2pt;margin-top:108.05pt;width:158.6pt;height:46.0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" adj="18464,20816,16200" fillcolor="#4f81bd" strokecolor="#385d8a" strokeweight="2pt"/>
            </w:pict>
          </mc:Fallback>
        </mc:AlternateContent>
      </w:r>
      <w:r w:rsidR="001B5B2F">
        <w:rPr>
          <w:noProof/>
          <w:color w:val="FF0000"/>
          <w:lang w:eastAsia="en-AU"/>
        </w:rPr>
        <mc:AlternateContent>
          <mc:Choice Requires="wps">
            <w:drawing>
              <wp:anchor distT="0" distB="0" distL="114300" distR="114300" simplePos="0" relativeHeight="251756544" behindDoc="0" locked="0" layoutInCell="1" allowOverlap="1" wp14:anchorId="4590992D" wp14:editId="575135BA">
                <wp:simplePos x="0" y="0"/>
                <wp:positionH relativeFrom="column">
                  <wp:posOffset>762239</wp:posOffset>
                </wp:positionH>
                <wp:positionV relativeFrom="paragraph">
                  <wp:posOffset>1301418</wp:posOffset>
                </wp:positionV>
                <wp:extent cx="2014423" cy="585029"/>
                <wp:effectExtent l="0" t="0" r="14923" b="14922"/>
                <wp:wrapNone/>
                <wp:docPr id="63" name="Curved Down Arrow 63"/>
                <wp:cNvGraphicFramePr/>
                <a:graphic xmlns:a="http://schemas.openxmlformats.org/drawingml/2006/main">
                  <a:graphicData uri="http://schemas.microsoft.com/office/word/2010/wordprocessingShape">
                    <wps:wsp>
                      <wps:cNvSpPr/>
                      <wps:spPr>
                        <a:xfrm rot="16200000">
                          <a:off x="0" y="0"/>
                          <a:ext cx="2014423" cy="58502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63" o:spid="_x0000_s1026" type="#_x0000_t105" style="position:absolute;margin-left:60pt;margin-top:102.45pt;width:158.6pt;height:46.0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" adj="18463,20816,16200" fillcolor="#4f81bd [3204]" strokecolor="#243f60 [1604]" strokeweight="2pt"/>
            </w:pict>
          </mc:Fallback>
        </mc:AlternateContent>
      </w:r>
      <w:r w:rsidR="001B5B2F">
        <w:rPr>
          <w:noProof/>
          <w:color w:val="FF0000"/>
          <w:lang w:eastAsia="en-AU"/>
        </w:rPr>
        <w:drawing>
          <wp:inline distT="0" distB="0" distL="0" distR="0" wp14:anchorId="61870D5D" wp14:editId="15189F1A">
            <wp:extent cx="5486400" cy="3200400"/>
            <wp:effectExtent l="0" t="0" r="0" b="1905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D04C0" w:rsidRDefault="002D04C0" w:rsidP="000503FF">
      <w:pPr>
        <w:widowControl w:val="0"/>
        <w:autoSpaceDE w:val="0"/>
        <w:autoSpaceDN w:val="0"/>
        <w:adjustRightInd w:val="0"/>
        <w:spacing w:after="0"/>
        <w:jc w:val="both"/>
        <w:rPr>
          <w:lang w:val="en-US"/>
        </w:rPr>
      </w:pPr>
      <w:r>
        <w:rPr>
          <w:lang w:val="en-US"/>
        </w:rPr>
        <w:t xml:space="preserve">                                              </w:t>
      </w:r>
    </w:p>
    <w:p w:rsidR="001B5B2F" w:rsidRDefault="002D04C0" w:rsidP="002D04C0">
      <w:pPr>
        <w:widowControl w:val="0"/>
        <w:autoSpaceDE w:val="0"/>
        <w:autoSpaceDN w:val="0"/>
        <w:adjustRightInd w:val="0"/>
        <w:spacing w:after="0"/>
        <w:jc w:val="center"/>
        <w:rPr>
          <w:lang w:val="en-US"/>
        </w:rPr>
      </w:pPr>
      <w:r w:rsidRPr="002D04C0">
        <w:rPr>
          <w:i/>
          <w:sz w:val="20"/>
          <w:szCs w:val="20"/>
          <w:lang w:val="en-US"/>
        </w:rPr>
        <w:t xml:space="preserve">Figure </w:t>
      </w:r>
      <w:r w:rsidR="00572C13">
        <w:rPr>
          <w:i/>
          <w:sz w:val="20"/>
          <w:szCs w:val="20"/>
          <w:lang w:val="en-US"/>
        </w:rPr>
        <w:t>3</w:t>
      </w:r>
      <w:r w:rsidRPr="002D04C0">
        <w:rPr>
          <w:i/>
          <w:sz w:val="20"/>
          <w:szCs w:val="20"/>
          <w:lang w:val="en-US"/>
        </w:rPr>
        <w:t xml:space="preserve">:  The Stages of </w:t>
      </w:r>
      <w:r w:rsidR="00572C13">
        <w:rPr>
          <w:i/>
          <w:sz w:val="20"/>
          <w:szCs w:val="20"/>
          <w:lang w:val="en-US"/>
        </w:rPr>
        <w:t>C</w:t>
      </w:r>
      <w:r w:rsidRPr="002D04C0">
        <w:rPr>
          <w:i/>
          <w:sz w:val="20"/>
          <w:szCs w:val="20"/>
          <w:lang w:val="en-US"/>
        </w:rPr>
        <w:t>hange</w:t>
      </w:r>
    </w:p>
    <w:p w:rsidR="00143D41" w:rsidRPr="009A026E" w:rsidRDefault="001B5B2F" w:rsidP="000503FF">
      <w:pPr>
        <w:widowControl w:val="0"/>
        <w:autoSpaceDE w:val="0"/>
        <w:autoSpaceDN w:val="0"/>
        <w:adjustRightInd w:val="0"/>
        <w:spacing w:after="0"/>
        <w:jc w:val="both"/>
        <w:rPr>
          <w:lang w:val="en-US"/>
        </w:rPr>
      </w:pPr>
      <w:r w:rsidRPr="009A026E">
        <w:rPr>
          <w:lang w:val="en-US"/>
        </w:rPr>
        <w:t xml:space="preserve"> </w:t>
      </w:r>
    </w:p>
    <w:p w:rsidR="002D04C0" w:rsidRDefault="002D04C0" w:rsidP="00F35395">
      <w:pPr>
        <w:pStyle w:val="TOC3"/>
      </w:pPr>
    </w:p>
    <w:p w:rsidR="00EF7E69" w:rsidRPr="009A026E" w:rsidRDefault="00EF7E69" w:rsidP="00572C13">
      <w:pPr>
        <w:pStyle w:val="Heading3"/>
      </w:pPr>
      <w:bookmarkStart w:id="97" w:name="_Toc433029924"/>
      <w:r w:rsidRPr="009A026E">
        <w:t>Motivational interviewing</w:t>
      </w:r>
      <w:bookmarkEnd w:id="97"/>
    </w:p>
    <w:p w:rsidR="00137E97" w:rsidRDefault="00137E97" w:rsidP="000503FF">
      <w:pPr>
        <w:widowControl w:val="0"/>
        <w:autoSpaceDE w:val="0"/>
        <w:autoSpaceDN w:val="0"/>
        <w:adjustRightInd w:val="0"/>
        <w:spacing w:after="0"/>
        <w:jc w:val="both"/>
        <w:rPr>
          <w:lang w:val="en-US"/>
        </w:rPr>
      </w:pPr>
    </w:p>
    <w:p w:rsidR="00B80C81" w:rsidRDefault="00B80C81" w:rsidP="000503FF">
      <w:pPr>
        <w:jc w:val="both"/>
        <w:rPr>
          <w:lang w:val="en-US"/>
        </w:rPr>
      </w:pPr>
      <w:r>
        <w:rPr>
          <w:lang w:val="en-US"/>
        </w:rPr>
        <w:t>Motivational interviewing is a way of talking with a young person which aims to help them evaluate the issue under discussion</w:t>
      </w:r>
      <w:r w:rsidR="00546987">
        <w:rPr>
          <w:lang w:val="en-US"/>
        </w:rPr>
        <w:t>, especially as it affects them</w:t>
      </w:r>
      <w:r>
        <w:rPr>
          <w:lang w:val="en-US"/>
        </w:rPr>
        <w:t xml:space="preserve">. It can be quite subtle and used in the course of ‘casual’ conversation, or more formal in a structured discussion which openly focuses on the issue. Motivational interviewing avoids pressure, control, disagreement, </w:t>
      </w:r>
      <w:r w:rsidR="00546987">
        <w:rPr>
          <w:lang w:val="en-US"/>
        </w:rPr>
        <w:t xml:space="preserve">taking the lead </w:t>
      </w:r>
      <w:r>
        <w:rPr>
          <w:lang w:val="en-US"/>
        </w:rPr>
        <w:t>and argument in discussion with young people, leaving them to formulate their own thinking on a topic.  At the same time, it highlights discrepancies, promotes consideration of decisional balancing and leaves the way open for a young person to change their mind o</w:t>
      </w:r>
      <w:r w:rsidR="00546987">
        <w:rPr>
          <w:lang w:val="en-US"/>
        </w:rPr>
        <w:t>r</w:t>
      </w:r>
      <w:r>
        <w:rPr>
          <w:lang w:val="en-US"/>
        </w:rPr>
        <w:t xml:space="preserve"> move in their thinking.   </w:t>
      </w:r>
    </w:p>
    <w:p w:rsidR="00B80C81" w:rsidRDefault="00B80C81" w:rsidP="000503FF">
      <w:pPr>
        <w:jc w:val="both"/>
        <w:rPr>
          <w:lang w:val="en-US"/>
        </w:rPr>
      </w:pPr>
      <w:r>
        <w:rPr>
          <w:lang w:val="en-US"/>
        </w:rPr>
        <w:t xml:space="preserve">The classic tactics of motivational interviewing (or discussion) fit well with respectful engagement which </w:t>
      </w:r>
      <w:proofErr w:type="spellStart"/>
      <w:r>
        <w:rPr>
          <w:lang w:val="en-US"/>
        </w:rPr>
        <w:t>recognises</w:t>
      </w:r>
      <w:proofErr w:type="spellEnd"/>
      <w:r>
        <w:rPr>
          <w:lang w:val="en-US"/>
        </w:rPr>
        <w:t xml:space="preserve"> </w:t>
      </w:r>
      <w:r w:rsidR="005572F6">
        <w:rPr>
          <w:lang w:val="en-US"/>
        </w:rPr>
        <w:t xml:space="preserve">self-determination of </w:t>
      </w:r>
      <w:r>
        <w:rPr>
          <w:lang w:val="en-US"/>
        </w:rPr>
        <w:t>the young person</w:t>
      </w:r>
      <w:r w:rsidR="00244E37">
        <w:rPr>
          <w:lang w:val="en-US"/>
        </w:rPr>
        <w:t>.  They include:</w:t>
      </w:r>
    </w:p>
    <w:p w:rsidR="00244E37" w:rsidRPr="00244E37" w:rsidRDefault="005572F6" w:rsidP="00D750F8">
      <w:pPr>
        <w:numPr>
          <w:ilvl w:val="0"/>
          <w:numId w:val="129"/>
        </w:numPr>
        <w:autoSpaceDE w:val="0"/>
        <w:autoSpaceDN w:val="0"/>
        <w:adjustRightInd w:val="0"/>
        <w:spacing w:after="0"/>
        <w:ind w:left="567" w:hanging="283"/>
        <w:jc w:val="both"/>
        <w:rPr>
          <w:rFonts w:eastAsia="Calibri"/>
          <w:bCs/>
          <w:lang w:eastAsia="en-AU"/>
        </w:rPr>
      </w:pPr>
      <w:r>
        <w:rPr>
          <w:rFonts w:eastAsia="Calibri"/>
          <w:bCs/>
          <w:lang w:eastAsia="en-AU"/>
        </w:rPr>
        <w:t>e</w:t>
      </w:r>
      <w:r w:rsidR="00244E37" w:rsidRPr="00244E37">
        <w:rPr>
          <w:rFonts w:eastAsia="Calibri"/>
          <w:bCs/>
          <w:lang w:eastAsia="en-AU"/>
        </w:rPr>
        <w:t>xpress empathy</w:t>
      </w:r>
    </w:p>
    <w:p w:rsidR="00244E37" w:rsidRPr="00244E37" w:rsidRDefault="00DC284E" w:rsidP="00D750F8">
      <w:pPr>
        <w:numPr>
          <w:ilvl w:val="0"/>
          <w:numId w:val="130"/>
        </w:numPr>
        <w:autoSpaceDE w:val="0"/>
        <w:autoSpaceDN w:val="0"/>
        <w:adjustRightInd w:val="0"/>
        <w:spacing w:after="0"/>
        <w:ind w:left="993" w:hanging="284"/>
        <w:contextualSpacing/>
        <w:jc w:val="both"/>
        <w:rPr>
          <w:rFonts w:eastAsia="Calibri"/>
          <w:i/>
          <w:lang w:eastAsia="en-AU"/>
        </w:rPr>
      </w:pPr>
      <w:r>
        <w:rPr>
          <w:rFonts w:eastAsia="Calibri"/>
          <w:i/>
          <w:lang w:eastAsia="en-AU"/>
        </w:rPr>
        <w:t>convey understanding of the young person’s viewpoint</w:t>
      </w:r>
    </w:p>
    <w:p w:rsidR="00244E37" w:rsidRPr="00244E37" w:rsidRDefault="00244E37" w:rsidP="00D750F8">
      <w:pPr>
        <w:numPr>
          <w:ilvl w:val="0"/>
          <w:numId w:val="130"/>
        </w:numPr>
        <w:autoSpaceDE w:val="0"/>
        <w:autoSpaceDN w:val="0"/>
        <w:adjustRightInd w:val="0"/>
        <w:spacing w:after="0"/>
        <w:ind w:left="993" w:hanging="284"/>
        <w:contextualSpacing/>
        <w:jc w:val="both"/>
        <w:rPr>
          <w:rFonts w:eastAsia="Calibri"/>
          <w:lang w:eastAsia="en-AU"/>
        </w:rPr>
      </w:pPr>
      <w:proofErr w:type="gramStart"/>
      <w:r>
        <w:rPr>
          <w:rFonts w:eastAsia="Calibri"/>
          <w:i/>
          <w:lang w:eastAsia="en-AU"/>
        </w:rPr>
        <w:t>a</w:t>
      </w:r>
      <w:r w:rsidRPr="00244E37">
        <w:rPr>
          <w:rFonts w:eastAsia="Calibri"/>
          <w:i/>
          <w:lang w:eastAsia="en-AU"/>
        </w:rPr>
        <w:t>ccept</w:t>
      </w:r>
      <w:proofErr w:type="gramEnd"/>
      <w:r w:rsidRPr="00244E37">
        <w:rPr>
          <w:rFonts w:eastAsia="Calibri"/>
          <w:i/>
          <w:lang w:eastAsia="en-AU"/>
        </w:rPr>
        <w:t xml:space="preserve"> ambivalence as normal</w:t>
      </w:r>
      <w:r w:rsidRPr="00244E37">
        <w:rPr>
          <w:rFonts w:eastAsia="Calibri"/>
          <w:lang w:eastAsia="en-AU"/>
        </w:rPr>
        <w:t>.</w:t>
      </w:r>
    </w:p>
    <w:p w:rsidR="00244E37" w:rsidRPr="00244E37" w:rsidRDefault="00244E37" w:rsidP="000503FF">
      <w:pPr>
        <w:autoSpaceDE w:val="0"/>
        <w:autoSpaceDN w:val="0"/>
        <w:adjustRightInd w:val="0"/>
        <w:spacing w:after="0"/>
        <w:ind w:left="720"/>
        <w:contextualSpacing/>
        <w:jc w:val="both"/>
        <w:rPr>
          <w:rFonts w:eastAsia="Calibri"/>
          <w:lang w:eastAsia="en-AU"/>
        </w:rPr>
      </w:pPr>
    </w:p>
    <w:p w:rsidR="00244E37" w:rsidRPr="00244E37" w:rsidRDefault="005572F6" w:rsidP="00D750F8">
      <w:pPr>
        <w:numPr>
          <w:ilvl w:val="0"/>
          <w:numId w:val="129"/>
        </w:numPr>
        <w:autoSpaceDE w:val="0"/>
        <w:autoSpaceDN w:val="0"/>
        <w:adjustRightInd w:val="0"/>
        <w:spacing w:after="0"/>
        <w:ind w:left="567" w:hanging="283"/>
        <w:jc w:val="both"/>
        <w:rPr>
          <w:rFonts w:eastAsia="Calibri"/>
          <w:bCs/>
          <w:lang w:eastAsia="en-AU"/>
        </w:rPr>
      </w:pPr>
      <w:r>
        <w:rPr>
          <w:rFonts w:eastAsia="Calibri"/>
          <w:bCs/>
          <w:lang w:eastAsia="en-AU"/>
        </w:rPr>
        <w:t>d</w:t>
      </w:r>
      <w:r w:rsidR="00244E37" w:rsidRPr="00244E37">
        <w:rPr>
          <w:rFonts w:eastAsia="Calibri"/>
          <w:bCs/>
          <w:lang w:eastAsia="en-AU"/>
        </w:rPr>
        <w:t>evelop discrepancy</w:t>
      </w:r>
    </w:p>
    <w:p w:rsidR="00244E37" w:rsidRPr="00244E37" w:rsidRDefault="00DC284E" w:rsidP="00D750F8">
      <w:pPr>
        <w:numPr>
          <w:ilvl w:val="0"/>
          <w:numId w:val="131"/>
        </w:numPr>
        <w:tabs>
          <w:tab w:val="left" w:pos="993"/>
        </w:tabs>
        <w:autoSpaceDE w:val="0"/>
        <w:autoSpaceDN w:val="0"/>
        <w:adjustRightInd w:val="0"/>
        <w:spacing w:after="0"/>
        <w:ind w:left="993" w:hanging="284"/>
        <w:contextualSpacing/>
        <w:jc w:val="both"/>
        <w:rPr>
          <w:rFonts w:eastAsia="Calibri"/>
          <w:i/>
          <w:lang w:eastAsia="en-AU"/>
        </w:rPr>
      </w:pPr>
      <w:proofErr w:type="gramStart"/>
      <w:r>
        <w:rPr>
          <w:rFonts w:eastAsia="Calibri"/>
          <w:i/>
          <w:lang w:eastAsia="en-AU"/>
        </w:rPr>
        <w:t>help</w:t>
      </w:r>
      <w:proofErr w:type="gramEnd"/>
      <w:r>
        <w:rPr>
          <w:rFonts w:eastAsia="Calibri"/>
          <w:i/>
          <w:lang w:eastAsia="en-AU"/>
        </w:rPr>
        <w:t xml:space="preserve"> young person observe the discrepancy between what they want and what they are doing, without ‘telling’ (“So you do want to xxx, but xxx gets in the way?”)</w:t>
      </w:r>
    </w:p>
    <w:p w:rsidR="00244E37" w:rsidRPr="00244E37" w:rsidRDefault="00244E37" w:rsidP="00D750F8">
      <w:pPr>
        <w:numPr>
          <w:ilvl w:val="0"/>
          <w:numId w:val="131"/>
        </w:numPr>
        <w:tabs>
          <w:tab w:val="left" w:pos="993"/>
        </w:tabs>
        <w:autoSpaceDE w:val="0"/>
        <w:autoSpaceDN w:val="0"/>
        <w:adjustRightInd w:val="0"/>
        <w:spacing w:after="0"/>
        <w:ind w:left="993" w:hanging="284"/>
        <w:contextualSpacing/>
        <w:jc w:val="both"/>
        <w:rPr>
          <w:rFonts w:eastAsia="Calibri"/>
          <w:lang w:eastAsia="en-AU"/>
        </w:rPr>
      </w:pPr>
      <w:r w:rsidRPr="00244E37">
        <w:rPr>
          <w:rFonts w:eastAsia="Calibri"/>
          <w:i/>
          <w:lang w:eastAsia="en-AU"/>
        </w:rPr>
        <w:t>discrepancy between present behaviour and important goals motivate</w:t>
      </w:r>
      <w:r>
        <w:rPr>
          <w:rFonts w:eastAsia="Calibri"/>
          <w:i/>
          <w:lang w:eastAsia="en-AU"/>
        </w:rPr>
        <w:t>s</w:t>
      </w:r>
      <w:r w:rsidRPr="00244E37">
        <w:rPr>
          <w:rFonts w:eastAsia="Calibri"/>
          <w:i/>
          <w:lang w:eastAsia="en-AU"/>
        </w:rPr>
        <w:t xml:space="preserve"> change</w:t>
      </w:r>
    </w:p>
    <w:p w:rsidR="00244E37" w:rsidRPr="00244E37" w:rsidRDefault="00244E37" w:rsidP="000503FF">
      <w:pPr>
        <w:autoSpaceDE w:val="0"/>
        <w:autoSpaceDN w:val="0"/>
        <w:adjustRightInd w:val="0"/>
        <w:spacing w:after="0"/>
        <w:jc w:val="both"/>
        <w:rPr>
          <w:rFonts w:eastAsia="Calibri"/>
          <w:b/>
          <w:bCs/>
          <w:lang w:eastAsia="en-AU"/>
        </w:rPr>
      </w:pPr>
    </w:p>
    <w:p w:rsidR="00244E37" w:rsidRPr="00244E37" w:rsidRDefault="005572F6" w:rsidP="00D750F8">
      <w:pPr>
        <w:numPr>
          <w:ilvl w:val="0"/>
          <w:numId w:val="129"/>
        </w:numPr>
        <w:autoSpaceDE w:val="0"/>
        <w:autoSpaceDN w:val="0"/>
        <w:adjustRightInd w:val="0"/>
        <w:spacing w:after="0"/>
        <w:ind w:left="567" w:hanging="283"/>
        <w:jc w:val="both"/>
        <w:rPr>
          <w:rFonts w:eastAsia="Calibri"/>
          <w:bCs/>
          <w:lang w:eastAsia="en-AU"/>
        </w:rPr>
      </w:pPr>
      <w:r>
        <w:rPr>
          <w:rFonts w:eastAsia="Calibri"/>
          <w:bCs/>
          <w:lang w:eastAsia="en-AU"/>
        </w:rPr>
        <w:t>a</w:t>
      </w:r>
      <w:r w:rsidR="00244E37" w:rsidRPr="00244E37">
        <w:rPr>
          <w:rFonts w:eastAsia="Calibri"/>
          <w:bCs/>
          <w:lang w:eastAsia="en-AU"/>
        </w:rPr>
        <w:t>void argument</w:t>
      </w:r>
    </w:p>
    <w:p w:rsidR="00244E37" w:rsidRPr="00244E37" w:rsidRDefault="00244E37" w:rsidP="00D750F8">
      <w:pPr>
        <w:numPr>
          <w:ilvl w:val="0"/>
          <w:numId w:val="132"/>
        </w:numPr>
        <w:autoSpaceDE w:val="0"/>
        <w:autoSpaceDN w:val="0"/>
        <w:adjustRightInd w:val="0"/>
        <w:spacing w:after="0"/>
        <w:ind w:left="993" w:hanging="284"/>
        <w:contextualSpacing/>
        <w:jc w:val="both"/>
        <w:rPr>
          <w:rFonts w:eastAsia="Calibri"/>
          <w:i/>
          <w:lang w:eastAsia="en-AU"/>
        </w:rPr>
      </w:pPr>
      <w:r>
        <w:rPr>
          <w:rFonts w:eastAsia="Calibri"/>
          <w:i/>
          <w:lang w:eastAsia="en-AU"/>
        </w:rPr>
        <w:t>a</w:t>
      </w:r>
      <w:r w:rsidRPr="00244E37">
        <w:rPr>
          <w:rFonts w:eastAsia="Calibri"/>
          <w:i/>
          <w:lang w:eastAsia="en-AU"/>
        </w:rPr>
        <w:t>rguments are counterproductive</w:t>
      </w:r>
    </w:p>
    <w:p w:rsidR="00244E37" w:rsidRPr="00244E37" w:rsidRDefault="00244E37" w:rsidP="00D750F8">
      <w:pPr>
        <w:numPr>
          <w:ilvl w:val="0"/>
          <w:numId w:val="132"/>
        </w:numPr>
        <w:autoSpaceDE w:val="0"/>
        <w:autoSpaceDN w:val="0"/>
        <w:adjustRightInd w:val="0"/>
        <w:spacing w:after="0"/>
        <w:ind w:left="993" w:hanging="284"/>
        <w:contextualSpacing/>
        <w:jc w:val="both"/>
        <w:rPr>
          <w:rFonts w:eastAsia="Calibri"/>
          <w:i/>
          <w:lang w:eastAsia="en-AU"/>
        </w:rPr>
      </w:pPr>
      <w:r>
        <w:rPr>
          <w:rFonts w:eastAsia="Calibri"/>
          <w:i/>
          <w:lang w:eastAsia="en-AU"/>
        </w:rPr>
        <w:t>r</w:t>
      </w:r>
      <w:r w:rsidRPr="00244E37">
        <w:rPr>
          <w:rFonts w:eastAsia="Calibri"/>
          <w:i/>
          <w:lang w:eastAsia="en-AU"/>
        </w:rPr>
        <w:t>esistance is a signal to change strategies</w:t>
      </w:r>
    </w:p>
    <w:p w:rsidR="00244E37" w:rsidRPr="00244E37" w:rsidRDefault="00244E37" w:rsidP="000503FF">
      <w:pPr>
        <w:autoSpaceDE w:val="0"/>
        <w:autoSpaceDN w:val="0"/>
        <w:adjustRightInd w:val="0"/>
        <w:spacing w:after="0"/>
        <w:ind w:left="720"/>
        <w:contextualSpacing/>
        <w:jc w:val="both"/>
        <w:rPr>
          <w:rFonts w:eastAsia="Calibri"/>
          <w:lang w:eastAsia="en-AU"/>
        </w:rPr>
      </w:pPr>
    </w:p>
    <w:p w:rsidR="00244E37" w:rsidRPr="00244E37" w:rsidRDefault="005572F6" w:rsidP="00D750F8">
      <w:pPr>
        <w:numPr>
          <w:ilvl w:val="0"/>
          <w:numId w:val="129"/>
        </w:numPr>
        <w:autoSpaceDE w:val="0"/>
        <w:autoSpaceDN w:val="0"/>
        <w:adjustRightInd w:val="0"/>
        <w:spacing w:after="0"/>
        <w:ind w:left="567" w:hanging="283"/>
        <w:jc w:val="both"/>
        <w:rPr>
          <w:rFonts w:eastAsia="Calibri"/>
          <w:bCs/>
          <w:lang w:eastAsia="en-AU"/>
        </w:rPr>
      </w:pPr>
      <w:r>
        <w:rPr>
          <w:rFonts w:eastAsia="Calibri"/>
          <w:bCs/>
          <w:lang w:eastAsia="en-AU"/>
        </w:rPr>
        <w:lastRenderedPageBreak/>
        <w:t>r</w:t>
      </w:r>
      <w:r w:rsidR="00244E37" w:rsidRPr="00244E37">
        <w:rPr>
          <w:rFonts w:eastAsia="Calibri"/>
          <w:bCs/>
          <w:lang w:eastAsia="en-AU"/>
        </w:rPr>
        <w:t>oll with resistance</w:t>
      </w:r>
    </w:p>
    <w:p w:rsidR="00244E37" w:rsidRPr="00244E37" w:rsidRDefault="00244E37" w:rsidP="00D750F8">
      <w:pPr>
        <w:numPr>
          <w:ilvl w:val="0"/>
          <w:numId w:val="133"/>
        </w:numPr>
        <w:autoSpaceDE w:val="0"/>
        <w:autoSpaceDN w:val="0"/>
        <w:adjustRightInd w:val="0"/>
        <w:spacing w:after="0"/>
        <w:ind w:left="993" w:hanging="284"/>
        <w:contextualSpacing/>
        <w:jc w:val="both"/>
        <w:rPr>
          <w:rFonts w:eastAsia="Calibri"/>
          <w:i/>
          <w:lang w:eastAsia="en-AU"/>
        </w:rPr>
      </w:pPr>
      <w:r>
        <w:rPr>
          <w:rFonts w:eastAsia="Calibri"/>
          <w:i/>
          <w:lang w:eastAsia="en-AU"/>
        </w:rPr>
        <w:t>m</w:t>
      </w:r>
      <w:r w:rsidRPr="00244E37">
        <w:rPr>
          <w:rFonts w:eastAsia="Calibri"/>
          <w:i/>
          <w:lang w:eastAsia="en-AU"/>
        </w:rPr>
        <w:t>eeting resistance head-on cements defensiveness; let it ‘roll past’</w:t>
      </w:r>
    </w:p>
    <w:p w:rsidR="00244E37" w:rsidRPr="00244E37" w:rsidRDefault="00244E37" w:rsidP="00D750F8">
      <w:pPr>
        <w:numPr>
          <w:ilvl w:val="0"/>
          <w:numId w:val="133"/>
        </w:numPr>
        <w:autoSpaceDE w:val="0"/>
        <w:autoSpaceDN w:val="0"/>
        <w:adjustRightInd w:val="0"/>
        <w:spacing w:after="0"/>
        <w:ind w:left="993" w:hanging="284"/>
        <w:contextualSpacing/>
        <w:jc w:val="both"/>
        <w:rPr>
          <w:rFonts w:eastAsia="Calibri"/>
          <w:i/>
          <w:lang w:eastAsia="en-AU"/>
        </w:rPr>
      </w:pPr>
      <w:r>
        <w:rPr>
          <w:rFonts w:eastAsia="Calibri"/>
          <w:i/>
          <w:lang w:eastAsia="en-AU"/>
        </w:rPr>
        <w:t>p</w:t>
      </w:r>
      <w:r w:rsidRPr="00244E37">
        <w:rPr>
          <w:rFonts w:eastAsia="Calibri"/>
          <w:i/>
          <w:lang w:eastAsia="en-AU"/>
        </w:rPr>
        <w:t>erceptions can be shifted if space is allowed</w:t>
      </w:r>
    </w:p>
    <w:p w:rsidR="00244E37" w:rsidRPr="00244E37" w:rsidRDefault="00244E37" w:rsidP="00D750F8">
      <w:pPr>
        <w:numPr>
          <w:ilvl w:val="0"/>
          <w:numId w:val="133"/>
        </w:numPr>
        <w:autoSpaceDE w:val="0"/>
        <w:autoSpaceDN w:val="0"/>
        <w:adjustRightInd w:val="0"/>
        <w:spacing w:after="0"/>
        <w:ind w:left="993" w:hanging="284"/>
        <w:contextualSpacing/>
        <w:jc w:val="both"/>
        <w:rPr>
          <w:rFonts w:eastAsia="Calibri"/>
          <w:lang w:eastAsia="en-AU"/>
        </w:rPr>
      </w:pPr>
      <w:proofErr w:type="gramStart"/>
      <w:r>
        <w:rPr>
          <w:rFonts w:eastAsia="Calibri"/>
          <w:i/>
          <w:lang w:eastAsia="en-AU"/>
        </w:rPr>
        <w:t>n</w:t>
      </w:r>
      <w:r w:rsidRPr="00244E37">
        <w:rPr>
          <w:rFonts w:eastAsia="Calibri"/>
          <w:i/>
          <w:lang w:eastAsia="en-AU"/>
        </w:rPr>
        <w:t>ew</w:t>
      </w:r>
      <w:proofErr w:type="gramEnd"/>
      <w:r w:rsidRPr="00244E37">
        <w:rPr>
          <w:rFonts w:eastAsia="Calibri"/>
          <w:i/>
          <w:lang w:eastAsia="en-AU"/>
        </w:rPr>
        <w:t xml:space="preserve"> perspectives </w:t>
      </w:r>
      <w:r w:rsidR="00405E44">
        <w:rPr>
          <w:rFonts w:eastAsia="Calibri"/>
          <w:i/>
          <w:lang w:eastAsia="en-AU"/>
        </w:rPr>
        <w:t xml:space="preserve">are </w:t>
      </w:r>
      <w:r w:rsidRPr="00244E37">
        <w:rPr>
          <w:rFonts w:eastAsia="Calibri"/>
          <w:i/>
          <w:lang w:eastAsia="en-AU"/>
        </w:rPr>
        <w:t>invited but not imposed</w:t>
      </w:r>
      <w:r w:rsidR="00DC425B">
        <w:rPr>
          <w:rFonts w:eastAsia="Calibri"/>
          <w:i/>
          <w:lang w:eastAsia="en-AU"/>
        </w:rPr>
        <w:t xml:space="preserve"> (“I wonder what would happen if…?”)</w:t>
      </w:r>
    </w:p>
    <w:p w:rsidR="00244E37" w:rsidRPr="00244E37" w:rsidRDefault="00244E37" w:rsidP="000503FF">
      <w:pPr>
        <w:autoSpaceDE w:val="0"/>
        <w:autoSpaceDN w:val="0"/>
        <w:adjustRightInd w:val="0"/>
        <w:spacing w:after="0"/>
        <w:jc w:val="both"/>
        <w:rPr>
          <w:rFonts w:eastAsia="Calibri"/>
          <w:lang w:eastAsia="en-AU"/>
        </w:rPr>
      </w:pPr>
    </w:p>
    <w:p w:rsidR="00244E37" w:rsidRPr="00244E37" w:rsidRDefault="005572F6" w:rsidP="00D750F8">
      <w:pPr>
        <w:numPr>
          <w:ilvl w:val="0"/>
          <w:numId w:val="129"/>
        </w:numPr>
        <w:autoSpaceDE w:val="0"/>
        <w:autoSpaceDN w:val="0"/>
        <w:adjustRightInd w:val="0"/>
        <w:spacing w:after="0"/>
        <w:ind w:left="567" w:hanging="207"/>
        <w:jc w:val="both"/>
        <w:rPr>
          <w:rFonts w:eastAsia="Calibri"/>
          <w:bCs/>
          <w:lang w:eastAsia="en-AU"/>
        </w:rPr>
      </w:pPr>
      <w:r>
        <w:rPr>
          <w:rFonts w:eastAsia="Calibri"/>
          <w:bCs/>
          <w:lang w:eastAsia="en-AU"/>
        </w:rPr>
        <w:t>p</w:t>
      </w:r>
      <w:r w:rsidR="00244E37" w:rsidRPr="00244E37">
        <w:rPr>
          <w:rFonts w:eastAsia="Calibri"/>
          <w:bCs/>
          <w:lang w:eastAsia="en-AU"/>
        </w:rPr>
        <w:t>romote ‘change-talk’</w:t>
      </w:r>
    </w:p>
    <w:p w:rsidR="00244E37" w:rsidRPr="00244E37" w:rsidRDefault="00244E37" w:rsidP="00D750F8">
      <w:pPr>
        <w:numPr>
          <w:ilvl w:val="0"/>
          <w:numId w:val="134"/>
        </w:numPr>
        <w:autoSpaceDE w:val="0"/>
        <w:autoSpaceDN w:val="0"/>
        <w:adjustRightInd w:val="0"/>
        <w:spacing w:after="0"/>
        <w:ind w:left="993" w:hanging="284"/>
        <w:contextualSpacing/>
        <w:jc w:val="both"/>
        <w:rPr>
          <w:rFonts w:eastAsia="Calibri"/>
          <w:i/>
          <w:lang w:eastAsia="en-AU"/>
        </w:rPr>
      </w:pPr>
      <w:r>
        <w:rPr>
          <w:rFonts w:eastAsia="Calibri"/>
          <w:i/>
          <w:lang w:eastAsia="en-AU"/>
        </w:rPr>
        <w:t>r</w:t>
      </w:r>
      <w:r w:rsidRPr="00244E37">
        <w:rPr>
          <w:rFonts w:eastAsia="Calibri"/>
          <w:i/>
          <w:lang w:eastAsia="en-AU"/>
        </w:rPr>
        <w:t xml:space="preserve">einforce </w:t>
      </w:r>
      <w:r w:rsidR="005B33AE">
        <w:rPr>
          <w:rFonts w:eastAsia="Calibri"/>
          <w:i/>
          <w:lang w:eastAsia="en-AU"/>
        </w:rPr>
        <w:t xml:space="preserve">the </w:t>
      </w:r>
      <w:r w:rsidR="00DC425B">
        <w:rPr>
          <w:rFonts w:eastAsia="Calibri"/>
          <w:i/>
          <w:lang w:eastAsia="en-AU"/>
        </w:rPr>
        <w:t>young person’s</w:t>
      </w:r>
      <w:r w:rsidRPr="00244E37">
        <w:rPr>
          <w:rFonts w:eastAsia="Calibri"/>
          <w:i/>
          <w:lang w:eastAsia="en-AU"/>
        </w:rPr>
        <w:t xml:space="preserve"> speculation about the possibility of change (rather than suggest it to them)</w:t>
      </w:r>
    </w:p>
    <w:p w:rsidR="00244E37" w:rsidRPr="00244E37" w:rsidRDefault="00244E37" w:rsidP="00D750F8">
      <w:pPr>
        <w:numPr>
          <w:ilvl w:val="0"/>
          <w:numId w:val="134"/>
        </w:numPr>
        <w:autoSpaceDE w:val="0"/>
        <w:autoSpaceDN w:val="0"/>
        <w:adjustRightInd w:val="0"/>
        <w:spacing w:after="0"/>
        <w:ind w:left="993" w:hanging="284"/>
        <w:contextualSpacing/>
        <w:jc w:val="both"/>
        <w:rPr>
          <w:rFonts w:eastAsia="Calibri"/>
          <w:i/>
          <w:lang w:eastAsia="en-AU"/>
        </w:rPr>
      </w:pPr>
      <w:r>
        <w:rPr>
          <w:rFonts w:eastAsia="Calibri"/>
          <w:i/>
          <w:lang w:eastAsia="en-AU"/>
        </w:rPr>
        <w:t>s</w:t>
      </w:r>
      <w:r w:rsidRPr="00244E37">
        <w:rPr>
          <w:rFonts w:eastAsia="Calibri"/>
          <w:i/>
          <w:lang w:eastAsia="en-AU"/>
        </w:rPr>
        <w:t>upport client-initiated discussion of reasons for change</w:t>
      </w:r>
    </w:p>
    <w:p w:rsidR="00244E37" w:rsidRPr="00244E37" w:rsidRDefault="00244E37" w:rsidP="000503FF">
      <w:pPr>
        <w:autoSpaceDE w:val="0"/>
        <w:autoSpaceDN w:val="0"/>
        <w:adjustRightInd w:val="0"/>
        <w:spacing w:after="0"/>
        <w:jc w:val="both"/>
        <w:rPr>
          <w:rFonts w:eastAsia="Calibri"/>
          <w:b/>
          <w:bCs/>
          <w:lang w:eastAsia="en-AU"/>
        </w:rPr>
      </w:pPr>
    </w:p>
    <w:p w:rsidR="00244E37" w:rsidRPr="00244E37" w:rsidRDefault="005572F6" w:rsidP="00D750F8">
      <w:pPr>
        <w:numPr>
          <w:ilvl w:val="0"/>
          <w:numId w:val="129"/>
        </w:numPr>
        <w:autoSpaceDE w:val="0"/>
        <w:autoSpaceDN w:val="0"/>
        <w:adjustRightInd w:val="0"/>
        <w:spacing w:after="0"/>
        <w:ind w:left="567" w:hanging="283"/>
        <w:jc w:val="both"/>
        <w:rPr>
          <w:rFonts w:eastAsia="Calibri"/>
          <w:bCs/>
          <w:lang w:eastAsia="en-AU"/>
        </w:rPr>
      </w:pPr>
      <w:r>
        <w:rPr>
          <w:rFonts w:eastAsia="Calibri"/>
          <w:bCs/>
          <w:lang w:eastAsia="en-AU"/>
        </w:rPr>
        <w:t>s</w:t>
      </w:r>
      <w:r w:rsidR="00244E37" w:rsidRPr="00244E37">
        <w:rPr>
          <w:rFonts w:eastAsia="Calibri"/>
          <w:bCs/>
          <w:lang w:eastAsia="en-AU"/>
        </w:rPr>
        <w:t>upport self-efficacy (belief in own capabilities)</w:t>
      </w:r>
    </w:p>
    <w:p w:rsidR="00244E37" w:rsidRPr="00244E37" w:rsidRDefault="00546987" w:rsidP="00D750F8">
      <w:pPr>
        <w:numPr>
          <w:ilvl w:val="0"/>
          <w:numId w:val="135"/>
        </w:numPr>
        <w:autoSpaceDE w:val="0"/>
        <w:autoSpaceDN w:val="0"/>
        <w:adjustRightInd w:val="0"/>
        <w:spacing w:after="0"/>
        <w:ind w:left="993" w:hanging="284"/>
        <w:contextualSpacing/>
        <w:jc w:val="both"/>
        <w:rPr>
          <w:rFonts w:eastAsia="Calibri"/>
          <w:i/>
          <w:lang w:eastAsia="en-AU"/>
        </w:rPr>
      </w:pPr>
      <w:r>
        <w:rPr>
          <w:rFonts w:eastAsia="Calibri"/>
          <w:i/>
          <w:lang w:eastAsia="en-AU"/>
        </w:rPr>
        <w:t>t</w:t>
      </w:r>
      <w:r w:rsidR="00244E37" w:rsidRPr="00244E37">
        <w:rPr>
          <w:rFonts w:eastAsia="Calibri"/>
          <w:i/>
          <w:lang w:eastAsia="en-AU"/>
        </w:rPr>
        <w:t>he belief in the possibility of change is an important motivator</w:t>
      </w:r>
    </w:p>
    <w:p w:rsidR="00244E37" w:rsidRPr="00244E37" w:rsidRDefault="00546987" w:rsidP="00D750F8">
      <w:pPr>
        <w:numPr>
          <w:ilvl w:val="0"/>
          <w:numId w:val="135"/>
        </w:numPr>
        <w:autoSpaceDE w:val="0"/>
        <w:autoSpaceDN w:val="0"/>
        <w:adjustRightInd w:val="0"/>
        <w:spacing w:after="0"/>
        <w:ind w:left="993" w:hanging="284"/>
        <w:contextualSpacing/>
        <w:jc w:val="both"/>
        <w:rPr>
          <w:rFonts w:eastAsia="Calibri"/>
          <w:i/>
          <w:lang w:eastAsia="en-AU"/>
        </w:rPr>
      </w:pPr>
      <w:r>
        <w:rPr>
          <w:rFonts w:eastAsia="Calibri"/>
          <w:i/>
          <w:lang w:eastAsia="en-AU"/>
        </w:rPr>
        <w:t>t</w:t>
      </w:r>
      <w:r w:rsidR="00244E37" w:rsidRPr="00244E37">
        <w:rPr>
          <w:rFonts w:eastAsia="Calibri"/>
          <w:i/>
          <w:lang w:eastAsia="en-AU"/>
        </w:rPr>
        <w:t xml:space="preserve">he </w:t>
      </w:r>
      <w:r w:rsidR="005B33AE">
        <w:rPr>
          <w:rFonts w:eastAsia="Calibri"/>
          <w:i/>
          <w:lang w:eastAsia="en-AU"/>
        </w:rPr>
        <w:t xml:space="preserve">young person </w:t>
      </w:r>
      <w:r w:rsidR="00244E37" w:rsidRPr="00244E37">
        <w:rPr>
          <w:rFonts w:eastAsia="Calibri"/>
          <w:i/>
          <w:lang w:eastAsia="en-AU"/>
        </w:rPr>
        <w:t>is responsible for choosing and carrying out personal change</w:t>
      </w:r>
    </w:p>
    <w:p w:rsidR="00244E37" w:rsidRPr="00244E37" w:rsidRDefault="005B33AE" w:rsidP="00D750F8">
      <w:pPr>
        <w:numPr>
          <w:ilvl w:val="0"/>
          <w:numId w:val="135"/>
        </w:numPr>
        <w:autoSpaceDE w:val="0"/>
        <w:autoSpaceDN w:val="0"/>
        <w:adjustRightInd w:val="0"/>
        <w:spacing w:after="0"/>
        <w:ind w:left="993" w:hanging="284"/>
        <w:contextualSpacing/>
        <w:jc w:val="both"/>
        <w:rPr>
          <w:rFonts w:eastAsia="Calibri"/>
        </w:rPr>
      </w:pPr>
      <w:proofErr w:type="gramStart"/>
      <w:r>
        <w:rPr>
          <w:rFonts w:eastAsia="Calibri"/>
          <w:i/>
          <w:lang w:eastAsia="en-AU"/>
        </w:rPr>
        <w:t>the</w:t>
      </w:r>
      <w:proofErr w:type="gramEnd"/>
      <w:r>
        <w:rPr>
          <w:rFonts w:eastAsia="Calibri"/>
          <w:i/>
          <w:lang w:eastAsia="en-AU"/>
        </w:rPr>
        <w:t xml:space="preserve"> young person </w:t>
      </w:r>
      <w:r w:rsidR="00244E37" w:rsidRPr="00244E37">
        <w:rPr>
          <w:rFonts w:eastAsia="Calibri"/>
          <w:i/>
          <w:lang w:eastAsia="en-AU"/>
        </w:rPr>
        <w:t>should be subtly supported to present arguments for change</w:t>
      </w:r>
      <w:r w:rsidR="00244E37" w:rsidRPr="00244E37">
        <w:rPr>
          <w:rFonts w:eastAsia="Calibri"/>
          <w:lang w:eastAsia="en-AU"/>
        </w:rPr>
        <w:t>.</w:t>
      </w:r>
    </w:p>
    <w:p w:rsidR="005572F6" w:rsidRDefault="005572F6" w:rsidP="000503FF">
      <w:pPr>
        <w:spacing w:after="0"/>
        <w:jc w:val="both"/>
        <w:rPr>
          <w:rFonts w:eastAsia="Calibri"/>
          <w:sz w:val="20"/>
          <w:szCs w:val="20"/>
        </w:rPr>
      </w:pPr>
    </w:p>
    <w:p w:rsidR="000503FF" w:rsidRDefault="00244E37" w:rsidP="000503FF">
      <w:pPr>
        <w:spacing w:after="0"/>
        <w:jc w:val="both"/>
        <w:rPr>
          <w:rFonts w:eastAsia="Calibri"/>
          <w:i/>
          <w:iCs/>
          <w:sz w:val="20"/>
          <w:szCs w:val="20"/>
        </w:rPr>
      </w:pPr>
      <w:r w:rsidRPr="005572F6">
        <w:rPr>
          <w:rFonts w:eastAsia="Calibri"/>
          <w:sz w:val="20"/>
          <w:szCs w:val="20"/>
        </w:rPr>
        <w:t xml:space="preserve">Source: </w:t>
      </w:r>
      <w:r w:rsidR="00DC425B" w:rsidRPr="005572F6">
        <w:rPr>
          <w:rFonts w:eastAsia="Calibri"/>
          <w:sz w:val="20"/>
          <w:szCs w:val="20"/>
        </w:rPr>
        <w:t xml:space="preserve">Adapted from </w:t>
      </w:r>
      <w:r w:rsidRPr="005572F6">
        <w:rPr>
          <w:rFonts w:eastAsia="Calibri"/>
          <w:sz w:val="20"/>
          <w:szCs w:val="20"/>
        </w:rPr>
        <w:t xml:space="preserve">Department of Health and Ageing, </w:t>
      </w:r>
      <w:r w:rsidRPr="005572F6">
        <w:rPr>
          <w:rFonts w:eastAsia="Calibri"/>
          <w:i/>
          <w:iCs/>
          <w:sz w:val="20"/>
          <w:szCs w:val="20"/>
        </w:rPr>
        <w:t>Training Frontline Workers – Young People, Alcohol and Other Drugs</w:t>
      </w:r>
      <w:r w:rsidR="00DC425B" w:rsidRPr="005572F6">
        <w:rPr>
          <w:rFonts w:eastAsia="Calibri"/>
          <w:i/>
          <w:iCs/>
          <w:sz w:val="20"/>
          <w:szCs w:val="20"/>
        </w:rPr>
        <w:t xml:space="preserve">. </w:t>
      </w:r>
      <w:proofErr w:type="gramStart"/>
      <w:r w:rsidR="00DC425B" w:rsidRPr="005572F6">
        <w:rPr>
          <w:rFonts w:eastAsia="Calibri"/>
          <w:i/>
          <w:iCs/>
          <w:sz w:val="20"/>
          <w:szCs w:val="20"/>
        </w:rPr>
        <w:t>Module 9.</w:t>
      </w:r>
      <w:proofErr w:type="gramEnd"/>
    </w:p>
    <w:p w:rsidR="00244E37" w:rsidRPr="000503FF" w:rsidRDefault="001E5E76" w:rsidP="000503FF">
      <w:pPr>
        <w:spacing w:after="0"/>
        <w:jc w:val="both"/>
        <w:rPr>
          <w:rFonts w:eastAsia="Calibri"/>
          <w:i/>
          <w:iCs/>
          <w:sz w:val="20"/>
          <w:szCs w:val="20"/>
        </w:rPr>
      </w:pPr>
      <w:hyperlink r:id="rId43" w:history="1">
        <w:r w:rsidR="00DC425B" w:rsidRPr="005572F6">
          <w:rPr>
            <w:rStyle w:val="Hyperlink"/>
            <w:rFonts w:eastAsia="Calibri"/>
            <w:i/>
            <w:iCs/>
            <w:sz w:val="20"/>
            <w:szCs w:val="20"/>
          </w:rPr>
          <w:t>http://www.health.gov.au/internet/main/publishing.nsf/Content/phd-pub-illicit-tfwi-cnt.htm</w:t>
        </w:r>
      </w:hyperlink>
      <w:r w:rsidR="00DC425B" w:rsidRPr="005572F6">
        <w:rPr>
          <w:rFonts w:eastAsia="Calibri"/>
          <w:i/>
          <w:iCs/>
          <w:sz w:val="20"/>
          <w:szCs w:val="20"/>
        </w:rPr>
        <w:t xml:space="preserve"> </w:t>
      </w:r>
      <w:r w:rsidR="00244E37" w:rsidRPr="005572F6">
        <w:rPr>
          <w:rFonts w:eastAsia="Calibri"/>
          <w:sz w:val="20"/>
          <w:szCs w:val="20"/>
        </w:rPr>
        <w:t xml:space="preserve"> </w:t>
      </w:r>
    </w:p>
    <w:p w:rsidR="00DC425B" w:rsidRDefault="00DC425B" w:rsidP="000503FF">
      <w:pPr>
        <w:jc w:val="both"/>
        <w:rPr>
          <w:lang w:val="en-US"/>
        </w:rPr>
      </w:pPr>
    </w:p>
    <w:bookmarkStart w:id="98" w:name="_Toc396462673"/>
    <w:bookmarkStart w:id="99" w:name="_Toc398162893"/>
    <w:bookmarkStart w:id="100" w:name="_Toc398184506"/>
    <w:p w:rsidR="00C4076F" w:rsidRDefault="00E0626F" w:rsidP="00F35395">
      <w:pPr>
        <w:pStyle w:val="TOC2"/>
      </w:pPr>
      <w:r>
        <w:rPr>
          <w:lang w:val="en-AU" w:eastAsia="en-AU"/>
        </w:rPr>
        <mc:AlternateContent>
          <mc:Choice Requires="wps">
            <w:drawing>
              <wp:anchor distT="0" distB="0" distL="114300" distR="114300" simplePos="0" relativeHeight="251736064" behindDoc="0" locked="0" layoutInCell="1" allowOverlap="1" wp14:anchorId="6C9C54A7" wp14:editId="44686AF3">
                <wp:simplePos x="0" y="0"/>
                <wp:positionH relativeFrom="column">
                  <wp:posOffset>0</wp:posOffset>
                </wp:positionH>
                <wp:positionV relativeFrom="paragraph">
                  <wp:posOffset>0</wp:posOffset>
                </wp:positionV>
                <wp:extent cx="5994400" cy="2567940"/>
                <wp:effectExtent l="0" t="0" r="20320" b="22860"/>
                <wp:wrapSquare wrapText="bothSides"/>
                <wp:docPr id="5" name="Text Box 5"/>
                <wp:cNvGraphicFramePr/>
                <a:graphic xmlns:a="http://schemas.openxmlformats.org/drawingml/2006/main">
                  <a:graphicData uri="http://schemas.microsoft.com/office/word/2010/wordprocessingShape">
                    <wps:wsp>
                      <wps:cNvSpPr txBox="1"/>
                      <wps:spPr>
                        <a:xfrm>
                          <a:off x="0" y="0"/>
                          <a:ext cx="5994400" cy="2567940"/>
                        </a:xfrm>
                        <a:prstGeom prst="roundRect">
                          <a:avLst/>
                        </a:prstGeom>
                        <a:noFill/>
                        <a:ln w="12700">
                          <a:solidFill>
                            <a:prstClr val="black"/>
                          </a:solidFill>
                        </a:ln>
                        <a:effectLst/>
                      </wps:spPr>
                      <wps:txbx>
                        <w:txbxContent>
                          <w:p w:rsidR="00FC669E" w:rsidRPr="005572F6" w:rsidRDefault="00FC669E" w:rsidP="00D750F8">
                            <w:pPr>
                              <w:numPr>
                                <w:ilvl w:val="0"/>
                                <w:numId w:val="137"/>
                              </w:numPr>
                              <w:ind w:left="426" w:hanging="426"/>
                              <w:rPr>
                                <w:sz w:val="20"/>
                                <w:szCs w:val="20"/>
                                <w:lang w:val="en-US"/>
                              </w:rPr>
                            </w:pPr>
                            <w:r w:rsidRPr="005572F6">
                              <w:rPr>
                                <w:i/>
                                <w:sz w:val="20"/>
                                <w:szCs w:val="20"/>
                                <w:lang w:val="en-US"/>
                              </w:rPr>
                              <w:t>Practice resources</w:t>
                            </w:r>
                            <w:r w:rsidRPr="005572F6">
                              <w:rPr>
                                <w:sz w:val="20"/>
                                <w:szCs w:val="20"/>
                                <w:lang w:val="en-US"/>
                              </w:rPr>
                              <w:t xml:space="preserve">:  </w:t>
                            </w:r>
                            <w:r w:rsidRPr="005572F6">
                              <w:rPr>
                                <w:i/>
                                <w:sz w:val="20"/>
                                <w:szCs w:val="20"/>
                                <w:lang w:val="en-US"/>
                              </w:rPr>
                              <w:t>Motivational interviewing</w:t>
                            </w:r>
                          </w:p>
                          <w:p w:rsidR="00FC669E" w:rsidRPr="005572F6" w:rsidRDefault="00FC669E" w:rsidP="00DC7460">
                            <w:pPr>
                              <w:spacing w:after="0"/>
                              <w:rPr>
                                <w:sz w:val="20"/>
                                <w:szCs w:val="20"/>
                                <w:lang w:val="en-US"/>
                              </w:rPr>
                            </w:pPr>
                            <w:r w:rsidRPr="005572F6">
                              <w:rPr>
                                <w:sz w:val="20"/>
                                <w:szCs w:val="20"/>
                                <w:lang w:val="en-US"/>
                              </w:rPr>
                              <w:t xml:space="preserve">For an example of applied motivational interviewing see Dovetail’s </w:t>
                            </w:r>
                            <w:r w:rsidRPr="005572F6">
                              <w:rPr>
                                <w:i/>
                                <w:sz w:val="20"/>
                                <w:szCs w:val="20"/>
                                <w:lang w:val="en-US"/>
                              </w:rPr>
                              <w:t>Practice Strategies and Interventions youth alcohol and drug good practice guide</w:t>
                            </w:r>
                            <w:r w:rsidRPr="005572F6">
                              <w:rPr>
                                <w:sz w:val="20"/>
                                <w:szCs w:val="20"/>
                                <w:lang w:val="en-US"/>
                              </w:rPr>
                              <w:t xml:space="preserve">, p. 54. Available on-line at: </w:t>
                            </w:r>
                          </w:p>
                          <w:p w:rsidR="00FC669E" w:rsidRPr="005572F6" w:rsidRDefault="001E5E76" w:rsidP="00137E97">
                            <w:pPr>
                              <w:rPr>
                                <w:sz w:val="20"/>
                                <w:szCs w:val="20"/>
                                <w:lang w:val="en-US"/>
                              </w:rPr>
                            </w:pPr>
                            <w:hyperlink r:id="rId44" w:history="1">
                              <w:r w:rsidR="00FC669E" w:rsidRPr="005572F6">
                                <w:rPr>
                                  <w:rStyle w:val="Hyperlink"/>
                                  <w:sz w:val="20"/>
                                  <w:szCs w:val="20"/>
                                  <w:lang w:val="en-US"/>
                                </w:rPr>
                                <w:t>http://dovetail.org.au/i-want-to/open-the-good-practice-toolkit.aspx</w:t>
                              </w:r>
                            </w:hyperlink>
                            <w:r w:rsidR="00FC669E" w:rsidRPr="005572F6">
                              <w:rPr>
                                <w:sz w:val="20"/>
                                <w:szCs w:val="20"/>
                                <w:lang w:val="en-US"/>
                              </w:rPr>
                              <w:t xml:space="preserve"> </w:t>
                            </w:r>
                          </w:p>
                          <w:p w:rsidR="00FC669E" w:rsidRPr="005572F6" w:rsidRDefault="00FC669E" w:rsidP="00E0626F">
                            <w:pPr>
                              <w:pStyle w:val="Default"/>
                              <w:rPr>
                                <w:color w:val="auto"/>
                                <w:sz w:val="20"/>
                                <w:szCs w:val="20"/>
                              </w:rPr>
                            </w:pPr>
                            <w:r w:rsidRPr="005572F6">
                              <w:rPr>
                                <w:color w:val="auto"/>
                                <w:sz w:val="20"/>
                                <w:szCs w:val="20"/>
                              </w:rPr>
                              <w:t xml:space="preserve">Induction Module 5, Motivational Interviewing, of INSIGHT: Alcohol and Other Drug </w:t>
                            </w:r>
                          </w:p>
                          <w:p w:rsidR="00FC669E" w:rsidRPr="005572F6" w:rsidRDefault="00FC669E" w:rsidP="00E0626F">
                            <w:pPr>
                              <w:autoSpaceDE w:val="0"/>
                              <w:autoSpaceDN w:val="0"/>
                              <w:adjustRightInd w:val="0"/>
                              <w:spacing w:after="0"/>
                              <w:rPr>
                                <w:sz w:val="20"/>
                                <w:szCs w:val="20"/>
                                <w:lang w:val="en-US"/>
                              </w:rPr>
                            </w:pPr>
                            <w:r w:rsidRPr="005572F6">
                              <w:rPr>
                                <w:sz w:val="20"/>
                                <w:szCs w:val="20"/>
                              </w:rPr>
                              <w:t xml:space="preserve">Training and Education Unit (Queensland Health), available on-line at:  </w:t>
                            </w:r>
                            <w:hyperlink r:id="rId45" w:history="1">
                              <w:r w:rsidRPr="005572F6">
                                <w:rPr>
                                  <w:rStyle w:val="Hyperlink"/>
                                  <w:sz w:val="20"/>
                                  <w:szCs w:val="20"/>
                                  <w:lang w:val="en-US"/>
                                </w:rPr>
                                <w:t>http://www.dovetail.org.au/insight/modules/Module%205%20Motivational%20Interviewing.pdf</w:t>
                              </w:r>
                            </w:hyperlink>
                          </w:p>
                          <w:p w:rsidR="00FC669E" w:rsidRPr="005572F6" w:rsidRDefault="00FC669E" w:rsidP="00F35395">
                            <w:pPr>
                              <w:pStyle w:val="TOC2"/>
                            </w:pPr>
                          </w:p>
                          <w:p w:rsidR="00FC669E" w:rsidRPr="005572F6" w:rsidRDefault="00FC669E" w:rsidP="007745AA">
                            <w:pPr>
                              <w:rPr>
                                <w:sz w:val="20"/>
                                <w:szCs w:val="20"/>
                              </w:rPr>
                            </w:pPr>
                            <w:r w:rsidRPr="005572F6">
                              <w:rPr>
                                <w:sz w:val="20"/>
                                <w:szCs w:val="20"/>
                              </w:rPr>
                              <w:t>The Commonwealth Department of Health also has a training resource on motivational interviewing, which is applicable to more than alcohol and other drugs work, available at:</w:t>
                            </w:r>
                            <w:hyperlink r:id="rId46" w:history="1">
                              <w:r w:rsidRPr="005572F6">
                                <w:rPr>
                                  <w:rStyle w:val="Hyperlink"/>
                                  <w:sz w:val="20"/>
                                  <w:szCs w:val="20"/>
                                </w:rPr>
                                <w:t>http://www.health.gov.au/internet/publications/publishing.nsf/Content/drugtreat-pubs-front9-wk-toc~drugtreat-pubs-front9-wk-secb~drugtreat-pubs-front9-wk-secb-4~drugtreat-pubs-front9-wk-secb-4-1</w:t>
                              </w:r>
                            </w:hyperlink>
                            <w:r w:rsidRPr="005572F6">
                              <w:rPr>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5" o:spid="_x0000_s1109" style="position:absolute;left:0;text-align:left;margin-left:0;margin-top:0;width:472pt;height:202.2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" filled="f" strokeweight="1pt">
                <v:textbox>
                  <w:txbxContent>
                    <w:p w:rsidR="00FC669E" w:rsidRPr="005572F6" w:rsidRDefault="00FC669E" w:rsidP="00D750F8">
                      <w:pPr>
                        <w:numPr>
                          <w:ilvl w:val="0"/>
                          <w:numId w:val="137"/>
                        </w:numPr>
                        <w:ind w:left="426" w:hanging="426"/>
                        <w:rPr>
                          <w:sz w:val="20"/>
                          <w:szCs w:val="20"/>
                          <w:lang w:val="en-US"/>
                        </w:rPr>
                      </w:pPr>
                      <w:r w:rsidRPr="005572F6">
                        <w:rPr>
                          <w:i/>
                          <w:sz w:val="20"/>
                          <w:szCs w:val="20"/>
                          <w:lang w:val="en-US"/>
                        </w:rPr>
                        <w:t>Practice resources</w:t>
                      </w:r>
                      <w:r w:rsidRPr="005572F6">
                        <w:rPr>
                          <w:sz w:val="20"/>
                          <w:szCs w:val="20"/>
                          <w:lang w:val="en-US"/>
                        </w:rPr>
                        <w:t xml:space="preserve">:  </w:t>
                      </w:r>
                      <w:r w:rsidRPr="005572F6">
                        <w:rPr>
                          <w:i/>
                          <w:sz w:val="20"/>
                          <w:szCs w:val="20"/>
                          <w:lang w:val="en-US"/>
                        </w:rPr>
                        <w:t>Motivational interviewing</w:t>
                      </w:r>
                    </w:p>
                    <w:p w:rsidR="00FC669E" w:rsidRPr="005572F6" w:rsidRDefault="00FC669E" w:rsidP="00DC7460">
                      <w:pPr>
                        <w:spacing w:after="0"/>
                        <w:rPr>
                          <w:sz w:val="20"/>
                          <w:szCs w:val="20"/>
                          <w:lang w:val="en-US"/>
                        </w:rPr>
                      </w:pPr>
                      <w:r w:rsidRPr="005572F6">
                        <w:rPr>
                          <w:sz w:val="20"/>
                          <w:szCs w:val="20"/>
                          <w:lang w:val="en-US"/>
                        </w:rPr>
                        <w:t xml:space="preserve">For an example of applied motivational interviewing see Dovetail’s </w:t>
                      </w:r>
                      <w:r w:rsidRPr="005572F6">
                        <w:rPr>
                          <w:i/>
                          <w:sz w:val="20"/>
                          <w:szCs w:val="20"/>
                          <w:lang w:val="en-US"/>
                        </w:rPr>
                        <w:t>Practice Strategies and Interventions youth alcohol and drug good practice guide</w:t>
                      </w:r>
                      <w:r w:rsidRPr="005572F6">
                        <w:rPr>
                          <w:sz w:val="20"/>
                          <w:szCs w:val="20"/>
                          <w:lang w:val="en-US"/>
                        </w:rPr>
                        <w:t xml:space="preserve">, p. 54. Available on-line at: </w:t>
                      </w:r>
                    </w:p>
                    <w:p w:rsidR="00FC669E" w:rsidRPr="005572F6" w:rsidRDefault="00FC669E" w:rsidP="00137E97">
                      <w:pPr>
                        <w:rPr>
                          <w:sz w:val="20"/>
                          <w:szCs w:val="20"/>
                          <w:lang w:val="en-US"/>
                        </w:rPr>
                      </w:pPr>
                      <w:hyperlink r:id="rId47" w:history="1">
                        <w:r w:rsidRPr="005572F6">
                          <w:rPr>
                            <w:rStyle w:val="Hyperlink"/>
                            <w:sz w:val="20"/>
                            <w:szCs w:val="20"/>
                            <w:lang w:val="en-US"/>
                          </w:rPr>
                          <w:t>http://dovetail.org.au/i-want-to/open-the-good-practice-toolkit.aspx</w:t>
                        </w:r>
                      </w:hyperlink>
                      <w:r w:rsidRPr="005572F6">
                        <w:rPr>
                          <w:sz w:val="20"/>
                          <w:szCs w:val="20"/>
                          <w:lang w:val="en-US"/>
                        </w:rPr>
                        <w:t xml:space="preserve"> </w:t>
                      </w:r>
                    </w:p>
                    <w:p w:rsidR="00FC669E" w:rsidRPr="005572F6" w:rsidRDefault="00FC669E" w:rsidP="00E0626F">
                      <w:pPr>
                        <w:pStyle w:val="Default"/>
                        <w:rPr>
                          <w:color w:val="auto"/>
                          <w:sz w:val="20"/>
                          <w:szCs w:val="20"/>
                        </w:rPr>
                      </w:pPr>
                      <w:r w:rsidRPr="005572F6">
                        <w:rPr>
                          <w:color w:val="auto"/>
                          <w:sz w:val="20"/>
                          <w:szCs w:val="20"/>
                        </w:rPr>
                        <w:t xml:space="preserve">Induction Module 5, Motivational Interviewing, of INSIGHT: Alcohol and Other Drug </w:t>
                      </w:r>
                    </w:p>
                    <w:p w:rsidR="00FC669E" w:rsidRPr="005572F6" w:rsidRDefault="00FC669E" w:rsidP="00E0626F">
                      <w:pPr>
                        <w:autoSpaceDE w:val="0"/>
                        <w:autoSpaceDN w:val="0"/>
                        <w:adjustRightInd w:val="0"/>
                        <w:spacing w:after="0"/>
                        <w:rPr>
                          <w:sz w:val="20"/>
                          <w:szCs w:val="20"/>
                          <w:lang w:val="en-US"/>
                        </w:rPr>
                      </w:pPr>
                      <w:r w:rsidRPr="005572F6">
                        <w:rPr>
                          <w:sz w:val="20"/>
                          <w:szCs w:val="20"/>
                        </w:rPr>
                        <w:t xml:space="preserve">Training and Education Unit (Queensland Health), available on-line at:  </w:t>
                      </w:r>
                      <w:hyperlink r:id="rId48" w:history="1">
                        <w:r w:rsidRPr="005572F6">
                          <w:rPr>
                            <w:rStyle w:val="Hyperlink"/>
                            <w:sz w:val="20"/>
                            <w:szCs w:val="20"/>
                            <w:lang w:val="en-US"/>
                          </w:rPr>
                          <w:t>http://www.dovetail.org.au/insight/modules/Module%205%20Motivational%20Interviewing.pdf</w:t>
                        </w:r>
                      </w:hyperlink>
                    </w:p>
                    <w:p w:rsidR="00FC669E" w:rsidRPr="005572F6" w:rsidRDefault="00FC669E" w:rsidP="00F35395">
                      <w:pPr>
                        <w:pStyle w:val="TOC2"/>
                      </w:pPr>
                    </w:p>
                    <w:p w:rsidR="00FC669E" w:rsidRPr="005572F6" w:rsidRDefault="00FC669E" w:rsidP="007745AA">
                      <w:pPr>
                        <w:rPr>
                          <w:sz w:val="20"/>
                          <w:szCs w:val="20"/>
                        </w:rPr>
                      </w:pPr>
                      <w:r w:rsidRPr="005572F6">
                        <w:rPr>
                          <w:sz w:val="20"/>
                          <w:szCs w:val="20"/>
                        </w:rPr>
                        <w:t>The Commonwealth Department of Health also has a training resource on motivational interviewing, which is applicable to more than alcohol and other drugs work, available at:</w:t>
                      </w:r>
                      <w:hyperlink r:id="rId49" w:history="1">
                        <w:r w:rsidRPr="005572F6">
                          <w:rPr>
                            <w:rStyle w:val="Hyperlink"/>
                            <w:sz w:val="20"/>
                            <w:szCs w:val="20"/>
                          </w:rPr>
                          <w:t>http://www.health.gov.au/internet/publications/publishing.nsf/Content/drugtreat-pubs-front9-wk-toc~drugtreat-pubs-front9-wk-secb~drugtreat-pubs-front9-wk-secb-4~drugtreat-pubs-front9-wk-secb-4-1</w:t>
                        </w:r>
                      </w:hyperlink>
                      <w:r w:rsidRPr="005572F6">
                        <w:rPr>
                          <w:sz w:val="20"/>
                          <w:szCs w:val="20"/>
                        </w:rPr>
                        <w:t xml:space="preserve"> </w:t>
                      </w:r>
                    </w:p>
                  </w:txbxContent>
                </v:textbox>
                <w10:wrap type="square"/>
              </v:roundrect>
            </w:pict>
          </mc:Fallback>
        </mc:AlternateContent>
      </w:r>
      <w:bookmarkEnd w:id="98"/>
      <w:bookmarkEnd w:id="99"/>
      <w:bookmarkEnd w:id="100"/>
    </w:p>
    <w:p w:rsidR="009A026E" w:rsidRPr="00B05BF5" w:rsidRDefault="00BC54DB" w:rsidP="00572C13">
      <w:pPr>
        <w:pStyle w:val="Heading2"/>
      </w:pPr>
      <w:bookmarkStart w:id="101" w:name="_6.3__Using"/>
      <w:bookmarkStart w:id="102" w:name="_Toc433029925"/>
      <w:bookmarkEnd w:id="101"/>
      <w:proofErr w:type="gramStart"/>
      <w:r>
        <w:t>6.</w:t>
      </w:r>
      <w:r w:rsidR="00627450">
        <w:t>3</w:t>
      </w:r>
      <w:r>
        <w:t xml:space="preserve">  </w:t>
      </w:r>
      <w:r w:rsidR="009A026E" w:rsidRPr="00B05BF5">
        <w:t>Using</w:t>
      </w:r>
      <w:proofErr w:type="gramEnd"/>
      <w:r w:rsidR="009A026E" w:rsidRPr="00B05BF5">
        <w:t xml:space="preserve"> brokerage</w:t>
      </w:r>
      <w:bookmarkEnd w:id="102"/>
    </w:p>
    <w:p w:rsidR="00BC54DB" w:rsidRDefault="00BC54DB" w:rsidP="000503FF">
      <w:pPr>
        <w:widowControl w:val="0"/>
        <w:autoSpaceDE w:val="0"/>
        <w:autoSpaceDN w:val="0"/>
        <w:adjustRightInd w:val="0"/>
        <w:spacing w:after="240"/>
        <w:jc w:val="both"/>
        <w:rPr>
          <w:lang w:val="en-US"/>
        </w:rPr>
      </w:pPr>
    </w:p>
    <w:p w:rsidR="009A026E" w:rsidRPr="009A026E" w:rsidRDefault="009A026E" w:rsidP="000503FF">
      <w:pPr>
        <w:widowControl w:val="0"/>
        <w:autoSpaceDE w:val="0"/>
        <w:autoSpaceDN w:val="0"/>
        <w:adjustRightInd w:val="0"/>
        <w:spacing w:after="240"/>
        <w:jc w:val="both"/>
        <w:rPr>
          <w:lang w:val="en-US"/>
        </w:rPr>
      </w:pPr>
      <w:r w:rsidRPr="009A026E">
        <w:rPr>
          <w:lang w:val="en-US"/>
        </w:rPr>
        <w:t xml:space="preserve">Agencies may have allocated brokerage funds to enable workers to provide assistance for young people </w:t>
      </w:r>
      <w:r w:rsidR="00405E44">
        <w:rPr>
          <w:lang w:val="en-US"/>
        </w:rPr>
        <w:t xml:space="preserve">where this </w:t>
      </w:r>
      <w:r w:rsidRPr="009A026E">
        <w:rPr>
          <w:lang w:val="en-US"/>
        </w:rPr>
        <w:t>addresses identified support needs</w:t>
      </w:r>
      <w:r w:rsidRPr="009A026E">
        <w:rPr>
          <w:rFonts w:eastAsia="Times New Roman"/>
          <w:lang w:val="en-US" w:eastAsia="en-AU"/>
        </w:rPr>
        <w:t xml:space="preserve"> consistent with the focus of the Youth Support service.</w:t>
      </w:r>
      <w:r w:rsidRPr="009A026E">
        <w:rPr>
          <w:lang w:val="en-US"/>
        </w:rPr>
        <w:t xml:space="preserve"> The management of brokerage funds is the responsibly of agencies</w:t>
      </w:r>
      <w:r w:rsidR="00FC0D1F">
        <w:rPr>
          <w:lang w:val="en-US"/>
        </w:rPr>
        <w:t>,</w:t>
      </w:r>
      <w:r w:rsidRPr="009A026E">
        <w:rPr>
          <w:lang w:val="en-US"/>
        </w:rPr>
        <w:t xml:space="preserve"> who </w:t>
      </w:r>
      <w:r w:rsidR="00FC0D1F">
        <w:rPr>
          <w:lang w:val="en-US"/>
        </w:rPr>
        <w:t>will</w:t>
      </w:r>
      <w:r w:rsidR="00FC0D1F" w:rsidRPr="009A026E">
        <w:rPr>
          <w:lang w:val="en-US"/>
        </w:rPr>
        <w:t xml:space="preserve"> </w:t>
      </w:r>
      <w:r w:rsidRPr="009A026E">
        <w:rPr>
          <w:lang w:val="en-US"/>
        </w:rPr>
        <w:t>have appropriate policies and procedures in place to guide the expenditure of the</w:t>
      </w:r>
      <w:r w:rsidR="00147732">
        <w:rPr>
          <w:lang w:val="en-US"/>
        </w:rPr>
        <w:t>se</w:t>
      </w:r>
      <w:r w:rsidRPr="009A026E">
        <w:rPr>
          <w:lang w:val="en-US"/>
        </w:rPr>
        <w:t xml:space="preserve"> funds.</w:t>
      </w:r>
    </w:p>
    <w:p w:rsidR="009A026E" w:rsidRPr="009A026E" w:rsidRDefault="009A026E" w:rsidP="000503FF">
      <w:pPr>
        <w:widowControl w:val="0"/>
        <w:autoSpaceDE w:val="0"/>
        <w:autoSpaceDN w:val="0"/>
        <w:adjustRightInd w:val="0"/>
        <w:spacing w:after="240"/>
        <w:jc w:val="both"/>
        <w:rPr>
          <w:lang w:val="en-US" w:eastAsia="en-AU"/>
        </w:rPr>
      </w:pPr>
      <w:r w:rsidRPr="009A026E">
        <w:rPr>
          <w:lang w:val="en-US" w:eastAsia="en-AU"/>
        </w:rPr>
        <w:t xml:space="preserve">Use of brokerage funds is a flexible </w:t>
      </w:r>
      <w:r w:rsidR="00FC0D1F" w:rsidRPr="009A026E">
        <w:rPr>
          <w:lang w:val="en-US" w:eastAsia="en-AU"/>
        </w:rPr>
        <w:t xml:space="preserve">early intervention </w:t>
      </w:r>
      <w:r w:rsidRPr="009A026E">
        <w:rPr>
          <w:lang w:val="en-US" w:eastAsia="en-AU"/>
        </w:rPr>
        <w:t xml:space="preserve">strategy that responds to young people’s needs in a way </w:t>
      </w:r>
      <w:r w:rsidR="00147732">
        <w:rPr>
          <w:lang w:val="en-US" w:eastAsia="en-AU"/>
        </w:rPr>
        <w:t>that</w:t>
      </w:r>
      <w:r w:rsidRPr="009A026E">
        <w:rPr>
          <w:lang w:val="en-US" w:eastAsia="en-AU"/>
        </w:rPr>
        <w:t xml:space="preserve"> supports sustainable change and promotes their well-being.  It is not designed to simply meet a young person’s needs for everyday financial support.  </w:t>
      </w:r>
    </w:p>
    <w:p w:rsidR="009A026E" w:rsidRPr="009A026E" w:rsidRDefault="009A026E" w:rsidP="000503FF">
      <w:pPr>
        <w:widowControl w:val="0"/>
        <w:autoSpaceDE w:val="0"/>
        <w:autoSpaceDN w:val="0"/>
        <w:adjustRightInd w:val="0"/>
        <w:spacing w:after="240"/>
        <w:jc w:val="both"/>
        <w:rPr>
          <w:lang w:val="en-US" w:eastAsia="en-AU"/>
        </w:rPr>
      </w:pPr>
      <w:r w:rsidRPr="009A026E">
        <w:rPr>
          <w:lang w:val="en-US" w:eastAsia="en-AU"/>
        </w:rPr>
        <w:t xml:space="preserve">Decision-making about allocation of brokerage funds is based on </w:t>
      </w:r>
      <w:r w:rsidR="00FC0D1F">
        <w:rPr>
          <w:lang w:val="en-US" w:eastAsia="en-AU"/>
        </w:rPr>
        <w:t xml:space="preserve">assessment of needs, either the Initial Contact assessment or </w:t>
      </w:r>
      <w:r w:rsidRPr="009A026E">
        <w:rPr>
          <w:lang w:val="en-US" w:eastAsia="en-AU"/>
        </w:rPr>
        <w:t xml:space="preserve">the more detailed </w:t>
      </w:r>
      <w:r w:rsidR="00FC0D1F">
        <w:rPr>
          <w:lang w:val="en-US" w:eastAsia="en-AU"/>
        </w:rPr>
        <w:t xml:space="preserve">Youth Wellbeing </w:t>
      </w:r>
      <w:r w:rsidRPr="009A026E">
        <w:rPr>
          <w:lang w:val="en-US" w:eastAsia="en-AU"/>
        </w:rPr>
        <w:t xml:space="preserve">CAT assessment </w:t>
      </w:r>
      <w:r w:rsidRPr="009A026E">
        <w:rPr>
          <w:lang w:val="en-US" w:eastAsia="en-AU"/>
        </w:rPr>
        <w:lastRenderedPageBreak/>
        <w:t xml:space="preserve">conducted by the </w:t>
      </w:r>
      <w:r w:rsidR="00FC0D1F">
        <w:rPr>
          <w:lang w:val="en-US" w:eastAsia="en-AU"/>
        </w:rPr>
        <w:t>youth support worker, or assessment by</w:t>
      </w:r>
      <w:r w:rsidRPr="009A026E">
        <w:rPr>
          <w:lang w:val="en-US" w:eastAsia="en-AU"/>
        </w:rPr>
        <w:t xml:space="preserve"> another agency in consultation with </w:t>
      </w:r>
      <w:r w:rsidRPr="009A026E">
        <w:rPr>
          <w:iCs/>
          <w:lang w:val="en-US" w:eastAsia="en-AU"/>
        </w:rPr>
        <w:t xml:space="preserve">the </w:t>
      </w:r>
      <w:r w:rsidR="00FC0D1F">
        <w:rPr>
          <w:iCs/>
          <w:lang w:val="en-US" w:eastAsia="en-AU"/>
        </w:rPr>
        <w:t xml:space="preserve">YS </w:t>
      </w:r>
      <w:r w:rsidRPr="009A026E">
        <w:rPr>
          <w:iCs/>
          <w:lang w:val="en-US" w:eastAsia="en-AU"/>
        </w:rPr>
        <w:t xml:space="preserve">service. </w:t>
      </w:r>
      <w:r w:rsidRPr="009A026E">
        <w:rPr>
          <w:lang w:val="en-US" w:eastAsia="en-AU"/>
        </w:rPr>
        <w:t xml:space="preserve"> Alternative sources of funds are to be explored</w:t>
      </w:r>
      <w:r w:rsidR="005C317C">
        <w:rPr>
          <w:lang w:val="en-US" w:eastAsia="en-AU"/>
        </w:rPr>
        <w:t xml:space="preserve"> in the first instance</w:t>
      </w:r>
      <w:r w:rsidRPr="009A026E">
        <w:rPr>
          <w:lang w:val="en-US" w:eastAsia="en-AU"/>
        </w:rPr>
        <w:t xml:space="preserve">.  There is a focus on providing the most sustainable and effective response to a young person’s ongoing needs or presenting risk, in line with the support plan goals. For example, brokerage funds may be applied as part of early intervention to assist a young person </w:t>
      </w:r>
      <w:r w:rsidR="00A614E1">
        <w:rPr>
          <w:lang w:val="en-US" w:eastAsia="en-AU"/>
        </w:rPr>
        <w:t xml:space="preserve">to </w:t>
      </w:r>
      <w:r w:rsidR="004B71B7">
        <w:rPr>
          <w:lang w:val="en-US" w:eastAsia="en-AU"/>
        </w:rPr>
        <w:t xml:space="preserve">avoid </w:t>
      </w:r>
      <w:r w:rsidRPr="009A026E">
        <w:rPr>
          <w:lang w:val="en-US" w:eastAsia="en-AU"/>
        </w:rPr>
        <w:t>homelessness</w:t>
      </w:r>
      <w:r w:rsidR="004B71B7">
        <w:rPr>
          <w:lang w:val="en-US" w:eastAsia="en-AU"/>
        </w:rPr>
        <w:t>.</w:t>
      </w:r>
      <w:r w:rsidRPr="009A026E">
        <w:rPr>
          <w:lang w:val="en-US" w:eastAsia="en-AU"/>
        </w:rPr>
        <w:t xml:space="preserve"> </w:t>
      </w:r>
    </w:p>
    <w:p w:rsidR="009A026E" w:rsidRPr="009A026E" w:rsidRDefault="00FC0D1F" w:rsidP="000503FF">
      <w:pPr>
        <w:widowControl w:val="0"/>
        <w:autoSpaceDE w:val="0"/>
        <w:autoSpaceDN w:val="0"/>
        <w:adjustRightInd w:val="0"/>
        <w:spacing w:after="0"/>
        <w:jc w:val="both"/>
        <w:rPr>
          <w:lang w:val="en-US" w:eastAsia="en-AU"/>
        </w:rPr>
      </w:pPr>
      <w:r>
        <w:rPr>
          <w:lang w:val="en-US" w:eastAsia="en-AU"/>
        </w:rPr>
        <w:t>E</w:t>
      </w:r>
      <w:r w:rsidR="009A026E" w:rsidRPr="009A026E">
        <w:rPr>
          <w:lang w:val="en-US" w:eastAsia="en-AU"/>
        </w:rPr>
        <w:t xml:space="preserve">ligibility requirements for the use of brokerage funds </w:t>
      </w:r>
      <w:r w:rsidR="00A614E1">
        <w:rPr>
          <w:lang w:val="en-US" w:eastAsia="en-AU"/>
        </w:rPr>
        <w:t>should be</w:t>
      </w:r>
      <w:r w:rsidR="009A026E" w:rsidRPr="009A026E">
        <w:rPr>
          <w:lang w:val="en-US" w:eastAsia="en-AU"/>
        </w:rPr>
        <w:t xml:space="preserve"> detailed </w:t>
      </w:r>
      <w:r w:rsidR="008955CA">
        <w:rPr>
          <w:lang w:val="en-US" w:eastAsia="en-AU"/>
        </w:rPr>
        <w:t xml:space="preserve">in </w:t>
      </w:r>
      <w:r>
        <w:rPr>
          <w:lang w:val="en-US" w:eastAsia="en-AU"/>
        </w:rPr>
        <w:t xml:space="preserve">the </w:t>
      </w:r>
      <w:proofErr w:type="spellStart"/>
      <w:r>
        <w:rPr>
          <w:lang w:val="en-US" w:eastAsia="en-AU"/>
        </w:rPr>
        <w:t>organisational</w:t>
      </w:r>
      <w:proofErr w:type="spellEnd"/>
      <w:r w:rsidR="00147732">
        <w:rPr>
          <w:lang w:val="en-US" w:eastAsia="en-AU"/>
        </w:rPr>
        <w:t xml:space="preserve"> </w:t>
      </w:r>
      <w:r w:rsidR="009A026E" w:rsidRPr="009A026E">
        <w:rPr>
          <w:lang w:val="en-US" w:eastAsia="en-AU"/>
        </w:rPr>
        <w:t xml:space="preserve">procedures </w:t>
      </w:r>
      <w:r w:rsidR="008955CA">
        <w:rPr>
          <w:lang w:val="en-US" w:eastAsia="en-AU"/>
        </w:rPr>
        <w:t>of</w:t>
      </w:r>
      <w:r w:rsidR="009A026E" w:rsidRPr="009A026E">
        <w:rPr>
          <w:lang w:val="en-US" w:eastAsia="en-AU"/>
        </w:rPr>
        <w:t xml:space="preserve"> the specific Youth Support service.  In addition to any specific eligibility requirements, brokerage funds </w:t>
      </w:r>
      <w:r w:rsidR="008955CA">
        <w:rPr>
          <w:lang w:val="en-US" w:eastAsia="en-AU"/>
        </w:rPr>
        <w:t>should</w:t>
      </w:r>
      <w:r w:rsidR="009A026E" w:rsidRPr="009A026E">
        <w:rPr>
          <w:lang w:val="en-US" w:eastAsia="en-AU"/>
        </w:rPr>
        <w:t xml:space="preserve"> only be approved when:</w:t>
      </w:r>
    </w:p>
    <w:p w:rsidR="009A026E" w:rsidRPr="009A026E" w:rsidRDefault="009A026E" w:rsidP="00D750F8">
      <w:pPr>
        <w:widowControl w:val="0"/>
        <w:numPr>
          <w:ilvl w:val="0"/>
          <w:numId w:val="44"/>
        </w:numPr>
        <w:autoSpaceDE w:val="0"/>
        <w:autoSpaceDN w:val="0"/>
        <w:adjustRightInd w:val="0"/>
        <w:spacing w:after="0"/>
        <w:ind w:left="567" w:hanging="283"/>
        <w:contextualSpacing/>
        <w:jc w:val="both"/>
        <w:rPr>
          <w:rFonts w:eastAsiaTheme="minorEastAsia"/>
          <w:lang w:val="en-US" w:eastAsia="en-AU"/>
        </w:rPr>
      </w:pPr>
      <w:r w:rsidRPr="009A026E">
        <w:rPr>
          <w:rFonts w:eastAsiaTheme="minorEastAsia"/>
          <w:lang w:val="en-US" w:eastAsia="en-AU"/>
        </w:rPr>
        <w:t xml:space="preserve">the </w:t>
      </w:r>
      <w:r w:rsidR="008955CA" w:rsidRPr="009A026E">
        <w:rPr>
          <w:rFonts w:eastAsiaTheme="minorEastAsia"/>
          <w:lang w:val="en-US" w:eastAsia="en-AU"/>
        </w:rPr>
        <w:t xml:space="preserve">practical </w:t>
      </w:r>
      <w:r w:rsidRPr="009A026E">
        <w:rPr>
          <w:rFonts w:eastAsiaTheme="minorEastAsia"/>
          <w:lang w:val="en-US" w:eastAsia="en-AU"/>
        </w:rPr>
        <w:t xml:space="preserve">purpose for which the money is to be used </w:t>
      </w:r>
      <w:r w:rsidR="008955CA">
        <w:rPr>
          <w:rFonts w:eastAsiaTheme="minorEastAsia"/>
          <w:lang w:val="en-US" w:eastAsia="en-AU"/>
        </w:rPr>
        <w:t>is clear</w:t>
      </w:r>
      <w:r w:rsidRPr="009A026E">
        <w:rPr>
          <w:rFonts w:eastAsiaTheme="minorEastAsia"/>
          <w:lang w:val="en-US" w:eastAsia="en-AU"/>
        </w:rPr>
        <w:t>, and</w:t>
      </w:r>
    </w:p>
    <w:p w:rsidR="009A026E" w:rsidRPr="008955CA" w:rsidRDefault="009A026E" w:rsidP="00D750F8">
      <w:pPr>
        <w:widowControl w:val="0"/>
        <w:numPr>
          <w:ilvl w:val="0"/>
          <w:numId w:val="44"/>
        </w:numPr>
        <w:autoSpaceDE w:val="0"/>
        <w:autoSpaceDN w:val="0"/>
        <w:adjustRightInd w:val="0"/>
        <w:spacing w:after="0"/>
        <w:ind w:left="567" w:hanging="283"/>
        <w:contextualSpacing/>
        <w:jc w:val="both"/>
        <w:rPr>
          <w:rFonts w:eastAsiaTheme="minorEastAsia"/>
          <w:lang w:val="en-US" w:eastAsia="en-AU"/>
        </w:rPr>
      </w:pPr>
      <w:r w:rsidRPr="008955CA">
        <w:rPr>
          <w:rFonts w:eastAsiaTheme="minorEastAsia"/>
          <w:lang w:val="en-US" w:eastAsia="en-AU"/>
        </w:rPr>
        <w:t>the purpose is preventative or</w:t>
      </w:r>
      <w:r w:rsidR="008955CA" w:rsidRPr="008955CA">
        <w:rPr>
          <w:rFonts w:eastAsiaTheme="minorEastAsia"/>
          <w:lang w:val="en-US" w:eastAsia="en-AU"/>
        </w:rPr>
        <w:t xml:space="preserve"> </w:t>
      </w:r>
      <w:r w:rsidRPr="008955CA">
        <w:rPr>
          <w:rFonts w:eastAsiaTheme="minorEastAsia"/>
          <w:lang w:val="en-US" w:eastAsia="en-AU"/>
        </w:rPr>
        <w:t xml:space="preserve">related to one of the goals of </w:t>
      </w:r>
      <w:r w:rsidR="008955CA">
        <w:rPr>
          <w:rFonts w:eastAsiaTheme="minorEastAsia"/>
          <w:lang w:val="en-US" w:eastAsia="en-AU"/>
        </w:rPr>
        <w:t>a</w:t>
      </w:r>
      <w:r w:rsidRPr="008955CA">
        <w:rPr>
          <w:rFonts w:eastAsiaTheme="minorEastAsia"/>
          <w:lang w:val="en-US" w:eastAsia="en-AU"/>
        </w:rPr>
        <w:t xml:space="preserve"> support plan, and</w:t>
      </w:r>
    </w:p>
    <w:p w:rsidR="009A026E" w:rsidRPr="009A026E" w:rsidRDefault="009A026E" w:rsidP="00D750F8">
      <w:pPr>
        <w:widowControl w:val="0"/>
        <w:numPr>
          <w:ilvl w:val="0"/>
          <w:numId w:val="44"/>
        </w:numPr>
        <w:autoSpaceDE w:val="0"/>
        <w:autoSpaceDN w:val="0"/>
        <w:adjustRightInd w:val="0"/>
        <w:spacing w:after="0"/>
        <w:ind w:left="567" w:hanging="283"/>
        <w:contextualSpacing/>
        <w:jc w:val="both"/>
        <w:rPr>
          <w:rFonts w:eastAsiaTheme="minorEastAsia"/>
          <w:lang w:val="en-US" w:eastAsia="en-AU"/>
        </w:rPr>
      </w:pPr>
      <w:r w:rsidRPr="009A026E">
        <w:rPr>
          <w:rFonts w:eastAsiaTheme="minorEastAsia"/>
          <w:lang w:val="en-US" w:eastAsia="en-AU"/>
        </w:rPr>
        <w:t>the way in which the expenditure will directly benefit the young person is clear, and</w:t>
      </w:r>
    </w:p>
    <w:p w:rsidR="009A026E" w:rsidRPr="009A026E" w:rsidRDefault="009A026E" w:rsidP="00D750F8">
      <w:pPr>
        <w:widowControl w:val="0"/>
        <w:numPr>
          <w:ilvl w:val="0"/>
          <w:numId w:val="44"/>
        </w:numPr>
        <w:autoSpaceDE w:val="0"/>
        <w:autoSpaceDN w:val="0"/>
        <w:adjustRightInd w:val="0"/>
        <w:spacing w:after="0"/>
        <w:ind w:left="567" w:hanging="283"/>
        <w:contextualSpacing/>
        <w:jc w:val="both"/>
        <w:rPr>
          <w:rFonts w:eastAsiaTheme="minorEastAsia"/>
          <w:lang w:val="en-US" w:eastAsia="en-AU"/>
        </w:rPr>
      </w:pPr>
      <w:r w:rsidRPr="009A026E">
        <w:rPr>
          <w:rFonts w:eastAsiaTheme="minorEastAsia"/>
          <w:lang w:val="en-US" w:eastAsia="en-AU"/>
        </w:rPr>
        <w:t>there are no other readily available sources of funds for the same purpose, and</w:t>
      </w:r>
    </w:p>
    <w:p w:rsidR="009A026E" w:rsidRPr="009A026E" w:rsidRDefault="009A026E" w:rsidP="00D750F8">
      <w:pPr>
        <w:widowControl w:val="0"/>
        <w:numPr>
          <w:ilvl w:val="0"/>
          <w:numId w:val="44"/>
        </w:numPr>
        <w:autoSpaceDE w:val="0"/>
        <w:autoSpaceDN w:val="0"/>
        <w:adjustRightInd w:val="0"/>
        <w:spacing w:after="0"/>
        <w:ind w:left="567" w:hanging="283"/>
        <w:contextualSpacing/>
        <w:jc w:val="both"/>
        <w:rPr>
          <w:rFonts w:eastAsiaTheme="minorEastAsia"/>
          <w:lang w:val="en-US" w:eastAsia="en-AU"/>
        </w:rPr>
      </w:pPr>
      <w:proofErr w:type="gramStart"/>
      <w:r w:rsidRPr="009A026E">
        <w:rPr>
          <w:rFonts w:eastAsiaTheme="minorEastAsia"/>
          <w:lang w:val="en-US" w:eastAsia="en-AU"/>
        </w:rPr>
        <w:t>the</w:t>
      </w:r>
      <w:proofErr w:type="gramEnd"/>
      <w:r w:rsidRPr="009A026E">
        <w:rPr>
          <w:rFonts w:eastAsiaTheme="minorEastAsia"/>
          <w:lang w:val="en-US" w:eastAsia="en-AU"/>
        </w:rPr>
        <w:t xml:space="preserve"> amount is reasonable in the circumstances. </w:t>
      </w:r>
    </w:p>
    <w:p w:rsidR="009A026E" w:rsidRPr="009A026E" w:rsidRDefault="009A026E" w:rsidP="000503FF">
      <w:pPr>
        <w:widowControl w:val="0"/>
        <w:autoSpaceDE w:val="0"/>
        <w:autoSpaceDN w:val="0"/>
        <w:adjustRightInd w:val="0"/>
        <w:spacing w:after="0"/>
        <w:jc w:val="both"/>
        <w:rPr>
          <w:lang w:val="en-US"/>
        </w:rPr>
      </w:pPr>
    </w:p>
    <w:p w:rsidR="009A026E" w:rsidRPr="009A026E" w:rsidRDefault="009A026E" w:rsidP="000503FF">
      <w:pPr>
        <w:widowControl w:val="0"/>
        <w:autoSpaceDE w:val="0"/>
        <w:autoSpaceDN w:val="0"/>
        <w:adjustRightInd w:val="0"/>
        <w:spacing w:after="0"/>
        <w:jc w:val="both"/>
        <w:rPr>
          <w:lang w:val="en-US"/>
        </w:rPr>
      </w:pPr>
      <w:r w:rsidRPr="009A026E">
        <w:rPr>
          <w:lang w:val="en-US"/>
        </w:rPr>
        <w:t xml:space="preserve">Some examples of useful expenditure of </w:t>
      </w:r>
      <w:r w:rsidR="00BF0A34">
        <w:rPr>
          <w:lang w:val="en-US"/>
        </w:rPr>
        <w:t>b</w:t>
      </w:r>
      <w:r w:rsidRPr="009A026E">
        <w:rPr>
          <w:lang w:val="en-US"/>
        </w:rPr>
        <w:t>rokerage may include:</w:t>
      </w:r>
    </w:p>
    <w:p w:rsidR="009A026E" w:rsidRPr="009A026E" w:rsidRDefault="009A026E" w:rsidP="00D750F8">
      <w:pPr>
        <w:widowControl w:val="0"/>
        <w:numPr>
          <w:ilvl w:val="0"/>
          <w:numId w:val="45"/>
        </w:numPr>
        <w:autoSpaceDE w:val="0"/>
        <w:autoSpaceDN w:val="0"/>
        <w:adjustRightInd w:val="0"/>
        <w:spacing w:after="0"/>
        <w:ind w:left="567" w:hanging="283"/>
        <w:contextualSpacing/>
        <w:jc w:val="both"/>
        <w:rPr>
          <w:rFonts w:eastAsiaTheme="minorEastAsia"/>
          <w:lang w:val="en-US"/>
        </w:rPr>
      </w:pPr>
      <w:r w:rsidRPr="009A026E">
        <w:rPr>
          <w:rFonts w:eastAsiaTheme="minorEastAsia"/>
          <w:lang w:val="en-US"/>
        </w:rPr>
        <w:t>meeting immediate needs to reduce the need for longer term support (e</w:t>
      </w:r>
      <w:r w:rsidR="0019032E">
        <w:rPr>
          <w:rFonts w:eastAsiaTheme="minorEastAsia"/>
          <w:lang w:val="en-US"/>
        </w:rPr>
        <w:t>.</w:t>
      </w:r>
      <w:r w:rsidRPr="009A026E">
        <w:rPr>
          <w:rFonts w:eastAsiaTheme="minorEastAsia"/>
          <w:lang w:val="en-US"/>
        </w:rPr>
        <w:t>g</w:t>
      </w:r>
      <w:r w:rsidR="0019032E">
        <w:rPr>
          <w:rFonts w:eastAsiaTheme="minorEastAsia"/>
          <w:lang w:val="en-US"/>
        </w:rPr>
        <w:t>.</w:t>
      </w:r>
      <w:r w:rsidR="008955CA">
        <w:rPr>
          <w:rFonts w:eastAsiaTheme="minorEastAsia"/>
          <w:lang w:val="en-US"/>
        </w:rPr>
        <w:t xml:space="preserve"> the fare</w:t>
      </w:r>
      <w:r w:rsidRPr="009A026E">
        <w:rPr>
          <w:rFonts w:eastAsiaTheme="minorEastAsia"/>
          <w:lang w:val="en-US"/>
        </w:rPr>
        <w:t xml:space="preserve"> </w:t>
      </w:r>
      <w:r w:rsidR="008955CA">
        <w:rPr>
          <w:rFonts w:eastAsiaTheme="minorEastAsia"/>
          <w:lang w:val="en-US"/>
        </w:rPr>
        <w:t xml:space="preserve">to travel </w:t>
      </w:r>
      <w:r w:rsidRPr="009A026E">
        <w:rPr>
          <w:rFonts w:eastAsiaTheme="minorEastAsia"/>
          <w:lang w:val="en-US"/>
        </w:rPr>
        <w:t xml:space="preserve">home where a young person </w:t>
      </w:r>
      <w:r w:rsidR="008955CA">
        <w:rPr>
          <w:rFonts w:eastAsiaTheme="minorEastAsia"/>
          <w:lang w:val="en-US"/>
        </w:rPr>
        <w:t xml:space="preserve">will </w:t>
      </w:r>
      <w:r w:rsidRPr="009A026E">
        <w:rPr>
          <w:rFonts w:eastAsiaTheme="minorEastAsia"/>
          <w:lang w:val="en-US"/>
        </w:rPr>
        <w:t>benefit from returning to their community)</w:t>
      </w:r>
    </w:p>
    <w:p w:rsidR="009A026E" w:rsidRPr="009A026E" w:rsidRDefault="009A026E" w:rsidP="00D750F8">
      <w:pPr>
        <w:widowControl w:val="0"/>
        <w:numPr>
          <w:ilvl w:val="0"/>
          <w:numId w:val="45"/>
        </w:numPr>
        <w:autoSpaceDE w:val="0"/>
        <w:autoSpaceDN w:val="0"/>
        <w:adjustRightInd w:val="0"/>
        <w:spacing w:after="0"/>
        <w:ind w:left="567" w:hanging="283"/>
        <w:contextualSpacing/>
        <w:jc w:val="both"/>
        <w:rPr>
          <w:rFonts w:eastAsiaTheme="minorEastAsia"/>
          <w:lang w:val="en-US"/>
        </w:rPr>
      </w:pPr>
      <w:proofErr w:type="gramStart"/>
      <w:r w:rsidRPr="009A026E">
        <w:rPr>
          <w:rFonts w:eastAsiaTheme="minorEastAsia"/>
          <w:lang w:val="en-US"/>
        </w:rPr>
        <w:t>purchasing</w:t>
      </w:r>
      <w:proofErr w:type="gramEnd"/>
      <w:r w:rsidRPr="009A026E">
        <w:rPr>
          <w:rFonts w:eastAsiaTheme="minorEastAsia"/>
          <w:lang w:val="en-US"/>
        </w:rPr>
        <w:t xml:space="preserve"> </w:t>
      </w:r>
      <w:r w:rsidR="008955CA">
        <w:rPr>
          <w:rFonts w:eastAsiaTheme="minorEastAsia"/>
          <w:lang w:val="en-US"/>
        </w:rPr>
        <w:t xml:space="preserve">items or </w:t>
      </w:r>
      <w:r w:rsidRPr="009A026E">
        <w:rPr>
          <w:rFonts w:eastAsiaTheme="minorEastAsia"/>
          <w:lang w:val="en-US"/>
        </w:rPr>
        <w:t xml:space="preserve">services for </w:t>
      </w:r>
      <w:r w:rsidR="008955CA">
        <w:rPr>
          <w:rFonts w:eastAsiaTheme="minorEastAsia"/>
          <w:lang w:val="en-US"/>
        </w:rPr>
        <w:t>a</w:t>
      </w:r>
      <w:r w:rsidRPr="009A026E">
        <w:rPr>
          <w:rFonts w:eastAsiaTheme="minorEastAsia"/>
          <w:lang w:val="en-US"/>
        </w:rPr>
        <w:t xml:space="preserve"> </w:t>
      </w:r>
      <w:r w:rsidR="008955CA">
        <w:rPr>
          <w:rFonts w:eastAsiaTheme="minorEastAsia"/>
          <w:lang w:val="en-US"/>
        </w:rPr>
        <w:t xml:space="preserve">young person as part of </w:t>
      </w:r>
      <w:r w:rsidRPr="009A026E">
        <w:rPr>
          <w:rFonts w:eastAsiaTheme="minorEastAsia"/>
          <w:lang w:val="en-US"/>
        </w:rPr>
        <w:t>planned support where no alternative sources of funds are available (e</w:t>
      </w:r>
      <w:r w:rsidR="0019032E">
        <w:rPr>
          <w:rFonts w:eastAsiaTheme="minorEastAsia"/>
          <w:lang w:val="en-US"/>
        </w:rPr>
        <w:t>.</w:t>
      </w:r>
      <w:r w:rsidRPr="009A026E">
        <w:rPr>
          <w:rFonts w:eastAsiaTheme="minorEastAsia"/>
          <w:lang w:val="en-US"/>
        </w:rPr>
        <w:t>g</w:t>
      </w:r>
      <w:r w:rsidR="0019032E">
        <w:rPr>
          <w:rFonts w:eastAsiaTheme="minorEastAsia"/>
          <w:lang w:val="en-US"/>
        </w:rPr>
        <w:t>.</w:t>
      </w:r>
      <w:r w:rsidRPr="009A026E">
        <w:rPr>
          <w:rFonts w:eastAsiaTheme="minorEastAsia"/>
          <w:lang w:val="en-US"/>
        </w:rPr>
        <w:t xml:space="preserve"> </w:t>
      </w:r>
      <w:r w:rsidR="008955CA">
        <w:rPr>
          <w:rFonts w:eastAsiaTheme="minorEastAsia"/>
          <w:lang w:val="en-US"/>
        </w:rPr>
        <w:t>the cost</w:t>
      </w:r>
      <w:r w:rsidRPr="009A026E">
        <w:rPr>
          <w:rFonts w:eastAsiaTheme="minorEastAsia"/>
          <w:lang w:val="en-US"/>
        </w:rPr>
        <w:t xml:space="preserve"> of </w:t>
      </w:r>
      <w:r w:rsidR="008955CA">
        <w:rPr>
          <w:rFonts w:eastAsiaTheme="minorEastAsia"/>
          <w:lang w:val="en-US"/>
        </w:rPr>
        <w:t xml:space="preserve">a </w:t>
      </w:r>
      <w:r w:rsidRPr="009A026E">
        <w:rPr>
          <w:rFonts w:eastAsiaTheme="minorEastAsia"/>
          <w:lang w:val="en-US"/>
        </w:rPr>
        <w:t>counse</w:t>
      </w:r>
      <w:r w:rsidR="008955CA">
        <w:rPr>
          <w:rFonts w:eastAsiaTheme="minorEastAsia"/>
          <w:lang w:val="en-US"/>
        </w:rPr>
        <w:t>l</w:t>
      </w:r>
      <w:r w:rsidRPr="009A026E">
        <w:rPr>
          <w:rFonts w:eastAsiaTheme="minorEastAsia"/>
          <w:lang w:val="en-US"/>
        </w:rPr>
        <w:t>ling s</w:t>
      </w:r>
      <w:r w:rsidR="008955CA">
        <w:rPr>
          <w:rFonts w:eastAsiaTheme="minorEastAsia"/>
          <w:lang w:val="en-US"/>
        </w:rPr>
        <w:t xml:space="preserve">ession </w:t>
      </w:r>
      <w:r w:rsidRPr="009A026E">
        <w:rPr>
          <w:rFonts w:eastAsiaTheme="minorEastAsia"/>
          <w:lang w:val="en-US"/>
        </w:rPr>
        <w:t xml:space="preserve">or </w:t>
      </w:r>
      <w:r w:rsidR="008955CA">
        <w:rPr>
          <w:rFonts w:eastAsiaTheme="minorEastAsia"/>
          <w:lang w:val="en-US"/>
        </w:rPr>
        <w:t xml:space="preserve">payment of </w:t>
      </w:r>
      <w:r w:rsidR="001713B7">
        <w:rPr>
          <w:rFonts w:eastAsiaTheme="minorEastAsia"/>
          <w:lang w:val="en-US"/>
        </w:rPr>
        <w:t>youth camp entry fee</w:t>
      </w:r>
      <w:r w:rsidRPr="009A026E">
        <w:rPr>
          <w:rFonts w:eastAsiaTheme="minorEastAsia"/>
          <w:lang w:val="en-US"/>
        </w:rPr>
        <w:t>).</w:t>
      </w:r>
    </w:p>
    <w:p w:rsidR="00C747C8" w:rsidRPr="00C747C8" w:rsidRDefault="00C747C8" w:rsidP="000503FF">
      <w:pPr>
        <w:jc w:val="both"/>
        <w:rPr>
          <w:lang w:val="en-US"/>
        </w:rPr>
      </w:pPr>
    </w:p>
    <w:p w:rsidR="009A026E" w:rsidRPr="00C747C8" w:rsidRDefault="00BC54DB" w:rsidP="00572C13">
      <w:pPr>
        <w:pStyle w:val="Heading2"/>
      </w:pPr>
      <w:bookmarkStart w:id="103" w:name="_Toc433029926"/>
      <w:proofErr w:type="gramStart"/>
      <w:r w:rsidRPr="00C747C8">
        <w:t>6</w:t>
      </w:r>
      <w:r w:rsidR="009A026E" w:rsidRPr="00C747C8">
        <w:t>.</w:t>
      </w:r>
      <w:r w:rsidR="00627450">
        <w:t>4</w:t>
      </w:r>
      <w:r w:rsidR="009A026E" w:rsidRPr="00C747C8">
        <w:t xml:space="preserve"> </w:t>
      </w:r>
      <w:r w:rsidR="00E05088" w:rsidRPr="00C747C8">
        <w:t xml:space="preserve"> </w:t>
      </w:r>
      <w:r w:rsidR="009A026E" w:rsidRPr="00C747C8">
        <w:t>Working</w:t>
      </w:r>
      <w:proofErr w:type="gramEnd"/>
      <w:r w:rsidR="009A026E" w:rsidRPr="00C747C8">
        <w:t xml:space="preserve"> with particular groups</w:t>
      </w:r>
      <w:bookmarkEnd w:id="103"/>
      <w:r w:rsidR="009A026E" w:rsidRPr="00C747C8">
        <w:t xml:space="preserve"> </w:t>
      </w:r>
    </w:p>
    <w:p w:rsidR="00023EA9" w:rsidRPr="00B44B6F" w:rsidRDefault="00023EA9" w:rsidP="000503FF">
      <w:pPr>
        <w:widowControl w:val="0"/>
        <w:autoSpaceDE w:val="0"/>
        <w:autoSpaceDN w:val="0"/>
        <w:adjustRightInd w:val="0"/>
        <w:spacing w:after="0"/>
        <w:jc w:val="both"/>
        <w:rPr>
          <w:lang w:val="en-US"/>
        </w:rPr>
      </w:pPr>
    </w:p>
    <w:p w:rsidR="00BC54DB" w:rsidRDefault="00BC54DB" w:rsidP="00F35395">
      <w:pPr>
        <w:pStyle w:val="TOC3"/>
      </w:pPr>
    </w:p>
    <w:p w:rsidR="009A026E" w:rsidRPr="00B44B6F" w:rsidRDefault="009A026E" w:rsidP="00572C13">
      <w:pPr>
        <w:pStyle w:val="Heading3"/>
      </w:pPr>
      <w:bookmarkStart w:id="104" w:name="_Toc433029927"/>
      <w:r w:rsidRPr="00B44B6F">
        <w:t>Aboriginal and Torres Strait Islander young people</w:t>
      </w:r>
      <w:bookmarkEnd w:id="104"/>
    </w:p>
    <w:p w:rsidR="00F60E6E" w:rsidRDefault="00F60E6E" w:rsidP="000503FF">
      <w:pPr>
        <w:widowControl w:val="0"/>
        <w:autoSpaceDE w:val="0"/>
        <w:autoSpaceDN w:val="0"/>
        <w:adjustRightInd w:val="0"/>
        <w:spacing w:after="0"/>
        <w:contextualSpacing/>
        <w:jc w:val="both"/>
        <w:rPr>
          <w:rFonts w:eastAsiaTheme="minorEastAsia"/>
          <w:lang w:val="en-US"/>
        </w:rPr>
      </w:pPr>
    </w:p>
    <w:p w:rsidR="00F60E6E" w:rsidRDefault="00F60E6E" w:rsidP="000503FF">
      <w:pPr>
        <w:widowControl w:val="0"/>
        <w:autoSpaceDE w:val="0"/>
        <w:autoSpaceDN w:val="0"/>
        <w:adjustRightInd w:val="0"/>
        <w:spacing w:after="240"/>
        <w:jc w:val="both"/>
        <w:rPr>
          <w:lang w:val="en-US"/>
        </w:rPr>
      </w:pPr>
      <w:r>
        <w:rPr>
          <w:lang w:val="en-US"/>
        </w:rPr>
        <w:t>Youth Support services will all work with Aboriginal and Torres Strait Islander young people</w:t>
      </w:r>
      <w:r w:rsidR="001713B7">
        <w:rPr>
          <w:lang w:val="en-US"/>
        </w:rPr>
        <w:t xml:space="preserve"> and </w:t>
      </w:r>
      <w:r w:rsidR="00EA5D5F">
        <w:rPr>
          <w:lang w:val="en-US"/>
        </w:rPr>
        <w:t>in some localities across the state the majority of young people acc</w:t>
      </w:r>
      <w:r w:rsidR="00B23634">
        <w:rPr>
          <w:lang w:val="en-US"/>
        </w:rPr>
        <w:t>ess</w:t>
      </w:r>
      <w:r w:rsidR="00EA5D5F">
        <w:rPr>
          <w:lang w:val="en-US"/>
        </w:rPr>
        <w:t xml:space="preserve">ing the Youth Support service may be Indigenous. </w:t>
      </w:r>
      <w:r>
        <w:rPr>
          <w:lang w:val="en-US"/>
        </w:rPr>
        <w:t xml:space="preserve"> </w:t>
      </w:r>
      <w:r w:rsidR="00EA5D5F">
        <w:rPr>
          <w:lang w:val="en-US"/>
        </w:rPr>
        <w:t xml:space="preserve">It is therefore essential that all services </w:t>
      </w:r>
      <w:r w:rsidR="00A614E1">
        <w:rPr>
          <w:lang w:val="en-US"/>
        </w:rPr>
        <w:t>be</w:t>
      </w:r>
      <w:r w:rsidR="00EA5D5F">
        <w:rPr>
          <w:lang w:val="en-US"/>
        </w:rPr>
        <w:t xml:space="preserve"> provided in a </w:t>
      </w:r>
      <w:r w:rsidR="00A614E1">
        <w:rPr>
          <w:lang w:val="en-US"/>
        </w:rPr>
        <w:t>way that</w:t>
      </w:r>
      <w:r w:rsidR="00EA5D5F">
        <w:rPr>
          <w:lang w:val="en-US"/>
        </w:rPr>
        <w:t xml:space="preserve"> is culturally safe for Aboriginal and Torres Strait Islander </w:t>
      </w:r>
      <w:r w:rsidR="00820753">
        <w:rPr>
          <w:lang w:val="en-US"/>
        </w:rPr>
        <w:t>service users</w:t>
      </w:r>
      <w:r w:rsidR="00EA5D5F">
        <w:rPr>
          <w:lang w:val="en-US"/>
        </w:rPr>
        <w:t xml:space="preserve">.  </w:t>
      </w:r>
      <w:r w:rsidR="00B23634">
        <w:rPr>
          <w:lang w:val="en-US"/>
        </w:rPr>
        <w:t xml:space="preserve">This incorporates the concepts of youth support workers being culturally aware, and able to work in culturally competent ways with Aboriginal and Torres Strait Islander young people.  </w:t>
      </w:r>
      <w:r w:rsidR="00EA5D5F">
        <w:rPr>
          <w:lang w:val="en-US"/>
        </w:rPr>
        <w:t xml:space="preserve"> </w:t>
      </w:r>
    </w:p>
    <w:p w:rsidR="00E4266D" w:rsidRDefault="00B23634" w:rsidP="000503FF">
      <w:pPr>
        <w:widowControl w:val="0"/>
        <w:autoSpaceDE w:val="0"/>
        <w:autoSpaceDN w:val="0"/>
        <w:adjustRightInd w:val="0"/>
        <w:spacing w:after="240"/>
        <w:jc w:val="both"/>
        <w:rPr>
          <w:lang w:val="en-US"/>
        </w:rPr>
      </w:pPr>
      <w:r>
        <w:rPr>
          <w:lang w:val="en-US"/>
        </w:rPr>
        <w:t xml:space="preserve">The impacts </w:t>
      </w:r>
      <w:r w:rsidR="00057BB9">
        <w:rPr>
          <w:lang w:val="en-US"/>
        </w:rPr>
        <w:t xml:space="preserve">of </w:t>
      </w:r>
      <w:proofErr w:type="spellStart"/>
      <w:r w:rsidR="00057BB9">
        <w:rPr>
          <w:lang w:val="en-US"/>
        </w:rPr>
        <w:t>colonisation</w:t>
      </w:r>
      <w:proofErr w:type="spellEnd"/>
      <w:r w:rsidR="00057BB9">
        <w:rPr>
          <w:lang w:val="en-US"/>
        </w:rPr>
        <w:t xml:space="preserve">, including the destruction of culture and traditional society and the removal of children as part of the Stolen Generations, are ongoing for </w:t>
      </w:r>
      <w:r>
        <w:rPr>
          <w:lang w:val="en-US"/>
        </w:rPr>
        <w:t xml:space="preserve">Aboriginal and Torres Strait Islander </w:t>
      </w:r>
      <w:r w:rsidR="00057BB9">
        <w:rPr>
          <w:lang w:val="en-US"/>
        </w:rPr>
        <w:t>people</w:t>
      </w:r>
      <w:r>
        <w:rPr>
          <w:lang w:val="en-US"/>
        </w:rPr>
        <w:t xml:space="preserve"> </w:t>
      </w:r>
      <w:r w:rsidR="00057BB9">
        <w:rPr>
          <w:lang w:val="en-US"/>
        </w:rPr>
        <w:t>today. Understanding the impacts</w:t>
      </w:r>
      <w:r w:rsidR="0038464B">
        <w:rPr>
          <w:lang w:val="en-US"/>
        </w:rPr>
        <w:t xml:space="preserve"> of trans-generational trauma</w:t>
      </w:r>
      <w:r w:rsidR="00057BB9">
        <w:rPr>
          <w:lang w:val="en-US"/>
        </w:rPr>
        <w:t>, and the link with contemporary over-representation of Aboriginal and Torres Strait Islander children and young people in the child protection and youth justice system</w:t>
      </w:r>
      <w:r w:rsidR="001713B7">
        <w:rPr>
          <w:lang w:val="en-US"/>
        </w:rPr>
        <w:t>s</w:t>
      </w:r>
      <w:r w:rsidR="00057BB9">
        <w:rPr>
          <w:lang w:val="en-US"/>
        </w:rPr>
        <w:t xml:space="preserve">, is an important aspect of cultural awareness. Aboriginal and Torres Strait Islander young people are significantly more disadvantaged </w:t>
      </w:r>
      <w:r w:rsidR="00E4266D">
        <w:rPr>
          <w:lang w:val="en-US"/>
        </w:rPr>
        <w:t>than the</w:t>
      </w:r>
      <w:r w:rsidR="00996B6E">
        <w:rPr>
          <w:lang w:val="en-US"/>
        </w:rPr>
        <w:t>ir</w:t>
      </w:r>
      <w:r w:rsidR="00E4266D">
        <w:rPr>
          <w:lang w:val="en-US"/>
        </w:rPr>
        <w:t xml:space="preserve"> non-Indigenous peers </w:t>
      </w:r>
      <w:r w:rsidR="00996B6E">
        <w:rPr>
          <w:lang w:val="en-US"/>
        </w:rPr>
        <w:t>across</w:t>
      </w:r>
      <w:r w:rsidR="00E4266D">
        <w:rPr>
          <w:lang w:val="en-US"/>
        </w:rPr>
        <w:t xml:space="preserve"> all social indicators. </w:t>
      </w:r>
    </w:p>
    <w:p w:rsidR="00E4266D" w:rsidRDefault="00E4266D" w:rsidP="000503FF">
      <w:pPr>
        <w:widowControl w:val="0"/>
        <w:autoSpaceDE w:val="0"/>
        <w:autoSpaceDN w:val="0"/>
        <w:adjustRightInd w:val="0"/>
        <w:spacing w:after="240"/>
        <w:jc w:val="both"/>
        <w:rPr>
          <w:lang w:val="en-US"/>
        </w:rPr>
      </w:pPr>
      <w:r>
        <w:rPr>
          <w:lang w:val="en-US"/>
        </w:rPr>
        <w:t xml:space="preserve">Cultural awareness in providing </w:t>
      </w:r>
      <w:r w:rsidR="00996B6E">
        <w:rPr>
          <w:lang w:val="en-US"/>
        </w:rPr>
        <w:t>Y</w:t>
      </w:r>
      <w:r>
        <w:rPr>
          <w:lang w:val="en-US"/>
        </w:rPr>
        <w:t xml:space="preserve">outh </w:t>
      </w:r>
      <w:r w:rsidR="00996B6E">
        <w:rPr>
          <w:lang w:val="en-US"/>
        </w:rPr>
        <w:t>S</w:t>
      </w:r>
      <w:r>
        <w:rPr>
          <w:lang w:val="en-US"/>
        </w:rPr>
        <w:t xml:space="preserve">upport services requires </w:t>
      </w:r>
      <w:r w:rsidR="00996B6E">
        <w:rPr>
          <w:lang w:val="en-US"/>
        </w:rPr>
        <w:t>awareness</w:t>
      </w:r>
      <w:r>
        <w:rPr>
          <w:lang w:val="en-US"/>
        </w:rPr>
        <w:t xml:space="preserve"> of the </w:t>
      </w:r>
      <w:r w:rsidR="00996B6E">
        <w:rPr>
          <w:lang w:val="en-US"/>
        </w:rPr>
        <w:t xml:space="preserve">diversity of Aboriginal and Torres Strait Islander communities across the state, with significant differences between urban and remote communities. Understanding the </w:t>
      </w:r>
      <w:r>
        <w:rPr>
          <w:lang w:val="en-US"/>
        </w:rPr>
        <w:t xml:space="preserve">cultural protocols of the particular Aboriginal community or Torres Strait Islander community </w:t>
      </w:r>
      <w:r w:rsidR="00996B6E">
        <w:rPr>
          <w:lang w:val="en-US"/>
        </w:rPr>
        <w:t>with which the Youth Support service is w</w:t>
      </w:r>
      <w:r>
        <w:rPr>
          <w:lang w:val="en-US"/>
        </w:rPr>
        <w:t>ork</w:t>
      </w:r>
      <w:r w:rsidR="00996B6E">
        <w:rPr>
          <w:lang w:val="en-US"/>
        </w:rPr>
        <w:t>ing</w:t>
      </w:r>
      <w:r>
        <w:rPr>
          <w:lang w:val="en-US"/>
        </w:rPr>
        <w:t>, and the roles of Elders and traditional owners within th</w:t>
      </w:r>
      <w:r w:rsidR="00996B6E">
        <w:rPr>
          <w:lang w:val="en-US"/>
        </w:rPr>
        <w:t>at</w:t>
      </w:r>
      <w:r>
        <w:rPr>
          <w:lang w:val="en-US"/>
        </w:rPr>
        <w:t xml:space="preserve"> community</w:t>
      </w:r>
      <w:r w:rsidR="00996B6E">
        <w:rPr>
          <w:lang w:val="en-US"/>
        </w:rPr>
        <w:t xml:space="preserve">, are important to effective work with the community. </w:t>
      </w:r>
      <w:r>
        <w:rPr>
          <w:lang w:val="en-US"/>
        </w:rPr>
        <w:t xml:space="preserve"> Non-Indigenous youth support workers </w:t>
      </w:r>
      <w:r w:rsidR="00996B6E">
        <w:rPr>
          <w:lang w:val="en-US"/>
        </w:rPr>
        <w:t xml:space="preserve">also </w:t>
      </w:r>
      <w:r>
        <w:rPr>
          <w:lang w:val="en-US"/>
        </w:rPr>
        <w:t xml:space="preserve">need to be aware that kinship relationships and family structures are different to non-Indigenous families, and seek guidance about who are significant persons within a young person’s family. </w:t>
      </w:r>
    </w:p>
    <w:p w:rsidR="00996B6E" w:rsidRDefault="00FE062F" w:rsidP="000503FF">
      <w:pPr>
        <w:widowControl w:val="0"/>
        <w:autoSpaceDE w:val="0"/>
        <w:autoSpaceDN w:val="0"/>
        <w:adjustRightInd w:val="0"/>
        <w:spacing w:after="240"/>
        <w:jc w:val="both"/>
        <w:rPr>
          <w:lang w:val="en-US"/>
        </w:rPr>
      </w:pPr>
      <w:r>
        <w:rPr>
          <w:lang w:val="en-US"/>
        </w:rPr>
        <w:lastRenderedPageBreak/>
        <w:t xml:space="preserve">Non-Indigenous youth support workers will benefit from co-working with Aboriginal or Torres Strait Islander workers when working with Indigenous young people. If the Youth Support service does not currently have Aboriginal or Torres Strait Islander workers employed, seek out Indigenous workers in other relevant services to provide cultural advice and, if appropriate, help with building trust and positive working relationships with Aboriginal and Torres Strait Islander young people and families.  </w:t>
      </w:r>
    </w:p>
    <w:p w:rsidR="000503FF" w:rsidRPr="00C81695" w:rsidRDefault="000503FF" w:rsidP="000503FF">
      <w:pPr>
        <w:widowControl w:val="0"/>
        <w:autoSpaceDE w:val="0"/>
        <w:autoSpaceDN w:val="0"/>
        <w:adjustRightInd w:val="0"/>
        <w:spacing w:after="0"/>
        <w:jc w:val="both"/>
        <w:rPr>
          <w:lang w:val="en-US"/>
        </w:rPr>
      </w:pPr>
      <w:r>
        <w:rPr>
          <w:lang w:val="en-US"/>
        </w:rPr>
        <w:t xml:space="preserve">When undertaking assessment of the needs and wishes of Aboriginal and Torres Strait Islander young people, be aware of the potential that a young person may not relate openly to a non-Indigenous worker. Where possible, use culturally validated tools as an adjunct to the CAT forms, take care with interpretations, and involve an Indigenous youth support worker if possible.   </w:t>
      </w:r>
    </w:p>
    <w:p w:rsidR="000503FF" w:rsidRDefault="000503FF" w:rsidP="000503FF">
      <w:pPr>
        <w:widowControl w:val="0"/>
        <w:autoSpaceDE w:val="0"/>
        <w:autoSpaceDN w:val="0"/>
        <w:adjustRightInd w:val="0"/>
        <w:spacing w:after="0"/>
        <w:jc w:val="both"/>
        <w:rPr>
          <w:lang w:val="en-US"/>
        </w:rPr>
      </w:pPr>
    </w:p>
    <w:p w:rsidR="00FF493E" w:rsidRDefault="00E4266D" w:rsidP="000503FF">
      <w:pPr>
        <w:widowControl w:val="0"/>
        <w:autoSpaceDE w:val="0"/>
        <w:autoSpaceDN w:val="0"/>
        <w:adjustRightInd w:val="0"/>
        <w:spacing w:after="240"/>
        <w:jc w:val="both"/>
        <w:rPr>
          <w:lang w:val="en-US"/>
        </w:rPr>
      </w:pPr>
      <w:r>
        <w:rPr>
          <w:lang w:val="en-US"/>
        </w:rPr>
        <w:t>Not all Aboriginal or Torres Strait Islander young people are connected to their culture or express an interest in culture.  Despite this</w:t>
      </w:r>
      <w:r w:rsidR="001713B7">
        <w:rPr>
          <w:lang w:val="en-US"/>
        </w:rPr>
        <w:t>,</w:t>
      </w:r>
      <w:r>
        <w:rPr>
          <w:lang w:val="en-US"/>
        </w:rPr>
        <w:t xml:space="preserve"> research shows that establishing cultural connection is strongly correlated with positive outcomes </w:t>
      </w:r>
      <w:r w:rsidR="00AA7269">
        <w:rPr>
          <w:lang w:val="en-US"/>
        </w:rPr>
        <w:t>for</w:t>
      </w:r>
      <w:r>
        <w:rPr>
          <w:lang w:val="en-US"/>
        </w:rPr>
        <w:t xml:space="preserve"> Aboriginal and Torres Strait Islander young people</w:t>
      </w:r>
      <w:r w:rsidR="004210DE">
        <w:rPr>
          <w:lang w:val="en-US"/>
        </w:rPr>
        <w:t xml:space="preserve"> (</w:t>
      </w:r>
      <w:proofErr w:type="spellStart"/>
      <w:r w:rsidR="004210DE">
        <w:rPr>
          <w:lang w:val="en-US"/>
        </w:rPr>
        <w:t>Bamblett</w:t>
      </w:r>
      <w:proofErr w:type="spellEnd"/>
      <w:r w:rsidR="004210DE">
        <w:rPr>
          <w:lang w:val="en-US"/>
        </w:rPr>
        <w:t xml:space="preserve"> 2012)</w:t>
      </w:r>
      <w:r>
        <w:rPr>
          <w:lang w:val="en-US"/>
        </w:rPr>
        <w:t xml:space="preserve">. Similarly, while Aboriginal and Torres Strait Islander young people </w:t>
      </w:r>
      <w:r w:rsidR="00FF493E">
        <w:rPr>
          <w:lang w:val="en-US"/>
        </w:rPr>
        <w:t xml:space="preserve">may present as disconnected from family, particularly in urban areas, it is </w:t>
      </w:r>
      <w:r w:rsidR="004210DE">
        <w:rPr>
          <w:lang w:val="en-US"/>
        </w:rPr>
        <w:t>difficult</w:t>
      </w:r>
      <w:r w:rsidR="00FF493E">
        <w:rPr>
          <w:lang w:val="en-US"/>
        </w:rPr>
        <w:t xml:space="preserve"> to achieve positive sustained outcomes with Aboriginal and Torres Strait Islander young people without working in the context of family and community.</w:t>
      </w:r>
    </w:p>
    <w:p w:rsidR="001631E9" w:rsidRDefault="001631E9" w:rsidP="000C3915">
      <w:pPr>
        <w:widowControl w:val="0"/>
        <w:autoSpaceDE w:val="0"/>
        <w:autoSpaceDN w:val="0"/>
        <w:adjustRightInd w:val="0"/>
        <w:spacing w:after="0"/>
        <w:jc w:val="both"/>
        <w:rPr>
          <w:lang w:val="en-US"/>
        </w:rPr>
      </w:pPr>
      <w:r>
        <w:rPr>
          <w:lang w:val="en-US"/>
        </w:rPr>
        <w:t xml:space="preserve">Some practice </w:t>
      </w:r>
      <w:r w:rsidR="002158B2">
        <w:rPr>
          <w:lang w:val="en-US"/>
        </w:rPr>
        <w:t>points</w:t>
      </w:r>
      <w:r>
        <w:rPr>
          <w:lang w:val="en-US"/>
        </w:rPr>
        <w:t xml:space="preserve"> for working with Aboriginal and Torres Strait Islander young people include:</w:t>
      </w:r>
    </w:p>
    <w:p w:rsidR="002837F9" w:rsidRDefault="0038464B" w:rsidP="00D750F8">
      <w:pPr>
        <w:widowControl w:val="0"/>
        <w:numPr>
          <w:ilvl w:val="0"/>
          <w:numId w:val="120"/>
        </w:numPr>
        <w:autoSpaceDE w:val="0"/>
        <w:autoSpaceDN w:val="0"/>
        <w:adjustRightInd w:val="0"/>
        <w:spacing w:after="0"/>
        <w:ind w:left="567" w:hanging="283"/>
        <w:jc w:val="both"/>
        <w:rPr>
          <w:lang w:val="en-US"/>
        </w:rPr>
      </w:pPr>
      <w:r>
        <w:rPr>
          <w:lang w:val="en-US"/>
        </w:rPr>
        <w:t xml:space="preserve">note that Indigenous young people may have good reason not to trust, given family histories of loss and trauma associated with </w:t>
      </w:r>
      <w:r w:rsidR="002158B2">
        <w:rPr>
          <w:lang w:val="en-US"/>
        </w:rPr>
        <w:t xml:space="preserve">the intervention of welfare and policing services </w:t>
      </w:r>
      <w:r w:rsidR="002837F9">
        <w:rPr>
          <w:lang w:val="en-US"/>
        </w:rPr>
        <w:t xml:space="preserve">– </w:t>
      </w:r>
      <w:r w:rsidR="002158B2">
        <w:rPr>
          <w:lang w:val="en-US"/>
        </w:rPr>
        <w:t>b</w:t>
      </w:r>
      <w:r w:rsidR="002837F9">
        <w:rPr>
          <w:lang w:val="en-US"/>
        </w:rPr>
        <w:t>e prepared to persevere in gaining trust</w:t>
      </w:r>
    </w:p>
    <w:p w:rsidR="0038464B" w:rsidRDefault="002837F9" w:rsidP="00D750F8">
      <w:pPr>
        <w:widowControl w:val="0"/>
        <w:numPr>
          <w:ilvl w:val="0"/>
          <w:numId w:val="120"/>
        </w:numPr>
        <w:autoSpaceDE w:val="0"/>
        <w:autoSpaceDN w:val="0"/>
        <w:adjustRightInd w:val="0"/>
        <w:spacing w:after="0"/>
        <w:ind w:left="567" w:hanging="283"/>
        <w:jc w:val="both"/>
        <w:rPr>
          <w:lang w:val="en-US"/>
        </w:rPr>
      </w:pPr>
      <w:r>
        <w:rPr>
          <w:lang w:val="en-US"/>
        </w:rPr>
        <w:t xml:space="preserve">Aboriginal and Torres Strait Islander young people may feel shame in talking with non-Indigenous workers they do not know well – use strategies </w:t>
      </w:r>
      <w:r w:rsidR="001713B7">
        <w:rPr>
          <w:lang w:val="en-US"/>
        </w:rPr>
        <w:t xml:space="preserve">that </w:t>
      </w:r>
      <w:r>
        <w:rPr>
          <w:lang w:val="en-US"/>
        </w:rPr>
        <w:t xml:space="preserve">ease tension, keep things informal and </w:t>
      </w:r>
      <w:r w:rsidR="001713B7">
        <w:rPr>
          <w:lang w:val="en-US"/>
        </w:rPr>
        <w:t>do</w:t>
      </w:r>
      <w:r>
        <w:rPr>
          <w:lang w:val="en-US"/>
        </w:rPr>
        <w:t>n</w:t>
      </w:r>
      <w:r w:rsidR="001713B7">
        <w:rPr>
          <w:lang w:val="en-US"/>
        </w:rPr>
        <w:t>’</w:t>
      </w:r>
      <w:r>
        <w:rPr>
          <w:lang w:val="en-US"/>
        </w:rPr>
        <w:t>t require direct face-to-face questions and answers</w:t>
      </w:r>
    </w:p>
    <w:p w:rsidR="00C81695" w:rsidRDefault="00C81695" w:rsidP="00D750F8">
      <w:pPr>
        <w:widowControl w:val="0"/>
        <w:numPr>
          <w:ilvl w:val="0"/>
          <w:numId w:val="120"/>
        </w:numPr>
        <w:autoSpaceDE w:val="0"/>
        <w:autoSpaceDN w:val="0"/>
        <w:adjustRightInd w:val="0"/>
        <w:spacing w:after="0"/>
        <w:ind w:left="567" w:hanging="283"/>
        <w:jc w:val="both"/>
        <w:rPr>
          <w:lang w:val="en-US"/>
        </w:rPr>
      </w:pPr>
      <w:r>
        <w:rPr>
          <w:lang w:val="en-US"/>
        </w:rPr>
        <w:t xml:space="preserve">use narrative and pictorial approaches to obtain information rather than questioning and writing – be aware of potential literacy issues </w:t>
      </w:r>
    </w:p>
    <w:p w:rsidR="002837F9" w:rsidRDefault="002837F9" w:rsidP="00D750F8">
      <w:pPr>
        <w:widowControl w:val="0"/>
        <w:numPr>
          <w:ilvl w:val="0"/>
          <w:numId w:val="120"/>
        </w:numPr>
        <w:autoSpaceDE w:val="0"/>
        <w:autoSpaceDN w:val="0"/>
        <w:adjustRightInd w:val="0"/>
        <w:spacing w:after="0"/>
        <w:ind w:left="567" w:hanging="283"/>
        <w:jc w:val="both"/>
        <w:rPr>
          <w:lang w:val="en-US"/>
        </w:rPr>
      </w:pPr>
      <w:proofErr w:type="gramStart"/>
      <w:r>
        <w:rPr>
          <w:lang w:val="en-US"/>
        </w:rPr>
        <w:t>wherever</w:t>
      </w:r>
      <w:proofErr w:type="gramEnd"/>
      <w:r>
        <w:rPr>
          <w:lang w:val="en-US"/>
        </w:rPr>
        <w:t xml:space="preserve"> possible, </w:t>
      </w:r>
      <w:r w:rsidR="001713B7">
        <w:rPr>
          <w:lang w:val="en-US"/>
        </w:rPr>
        <w:t>connect</w:t>
      </w:r>
      <w:r>
        <w:rPr>
          <w:lang w:val="en-US"/>
        </w:rPr>
        <w:t xml:space="preserve"> with </w:t>
      </w:r>
      <w:r w:rsidR="001713B7">
        <w:rPr>
          <w:lang w:val="en-US"/>
        </w:rPr>
        <w:t xml:space="preserve">the </w:t>
      </w:r>
      <w:r>
        <w:rPr>
          <w:lang w:val="en-US"/>
        </w:rPr>
        <w:t>family as well as the young person. Where the young person’s home is problematic for the young person, for example due to family violence o</w:t>
      </w:r>
      <w:r w:rsidR="00C81695">
        <w:rPr>
          <w:lang w:val="en-US"/>
        </w:rPr>
        <w:t>r</w:t>
      </w:r>
      <w:r>
        <w:rPr>
          <w:lang w:val="en-US"/>
        </w:rPr>
        <w:t xml:space="preserve"> alcohol and drug issues, </w:t>
      </w:r>
      <w:r w:rsidR="001713B7">
        <w:rPr>
          <w:lang w:val="en-US"/>
        </w:rPr>
        <w:t xml:space="preserve">with consent </w:t>
      </w:r>
      <w:r>
        <w:rPr>
          <w:lang w:val="en-US"/>
        </w:rPr>
        <w:t>seek out other family members who may provide an anchor for the young person</w:t>
      </w:r>
    </w:p>
    <w:p w:rsidR="00C81695" w:rsidRDefault="00C81695" w:rsidP="00D750F8">
      <w:pPr>
        <w:widowControl w:val="0"/>
        <w:numPr>
          <w:ilvl w:val="0"/>
          <w:numId w:val="120"/>
        </w:numPr>
        <w:autoSpaceDE w:val="0"/>
        <w:autoSpaceDN w:val="0"/>
        <w:adjustRightInd w:val="0"/>
        <w:spacing w:after="0"/>
        <w:ind w:left="567" w:hanging="283"/>
        <w:jc w:val="both"/>
        <w:rPr>
          <w:lang w:val="en-US"/>
        </w:rPr>
      </w:pPr>
      <w:r w:rsidRPr="00C81695">
        <w:rPr>
          <w:lang w:val="en-US"/>
        </w:rPr>
        <w:t>take opportunities to engage the young person in activities which build pride in culture an</w:t>
      </w:r>
      <w:r w:rsidR="002837F9" w:rsidRPr="00C81695">
        <w:rPr>
          <w:lang w:val="en-US"/>
        </w:rPr>
        <w:t>d</w:t>
      </w:r>
      <w:r w:rsidRPr="00C81695">
        <w:rPr>
          <w:lang w:val="en-US"/>
        </w:rPr>
        <w:t xml:space="preserve"> in their identity as </w:t>
      </w:r>
      <w:r w:rsidR="000C3915">
        <w:rPr>
          <w:lang w:val="en-US"/>
        </w:rPr>
        <w:t xml:space="preserve">an </w:t>
      </w:r>
      <w:r w:rsidRPr="00C81695">
        <w:rPr>
          <w:lang w:val="en-US"/>
        </w:rPr>
        <w:t>Aboriginal or Torres Strait Islander young pe</w:t>
      </w:r>
      <w:r w:rsidR="000C3915">
        <w:rPr>
          <w:lang w:val="en-US"/>
        </w:rPr>
        <w:t>rson</w:t>
      </w:r>
    </w:p>
    <w:p w:rsidR="00C81695" w:rsidRDefault="00C81695" w:rsidP="00D750F8">
      <w:pPr>
        <w:widowControl w:val="0"/>
        <w:numPr>
          <w:ilvl w:val="0"/>
          <w:numId w:val="120"/>
        </w:numPr>
        <w:autoSpaceDE w:val="0"/>
        <w:autoSpaceDN w:val="0"/>
        <w:adjustRightInd w:val="0"/>
        <w:spacing w:after="0"/>
        <w:ind w:left="567" w:hanging="283"/>
        <w:jc w:val="both"/>
        <w:rPr>
          <w:lang w:val="en-US"/>
        </w:rPr>
      </w:pPr>
      <w:proofErr w:type="gramStart"/>
      <w:r>
        <w:rPr>
          <w:lang w:val="en-US"/>
        </w:rPr>
        <w:t>group</w:t>
      </w:r>
      <w:proofErr w:type="gramEnd"/>
      <w:r>
        <w:rPr>
          <w:lang w:val="en-US"/>
        </w:rPr>
        <w:t xml:space="preserve"> work will usually work better with Aboriginal and Torres Strait Islander young people than one-on-one work – support planning can still occur separately.</w:t>
      </w:r>
    </w:p>
    <w:p w:rsidR="00C81695" w:rsidRDefault="00C81695" w:rsidP="000503FF">
      <w:pPr>
        <w:widowControl w:val="0"/>
        <w:autoSpaceDE w:val="0"/>
        <w:autoSpaceDN w:val="0"/>
        <w:adjustRightInd w:val="0"/>
        <w:spacing w:after="0"/>
        <w:jc w:val="both"/>
        <w:rPr>
          <w:lang w:val="en-US"/>
        </w:rPr>
      </w:pPr>
    </w:p>
    <w:p w:rsidR="00C81695" w:rsidRDefault="00C81695" w:rsidP="000503FF">
      <w:pPr>
        <w:widowControl w:val="0"/>
        <w:autoSpaceDE w:val="0"/>
        <w:autoSpaceDN w:val="0"/>
        <w:adjustRightInd w:val="0"/>
        <w:spacing w:after="0"/>
        <w:jc w:val="both"/>
        <w:rPr>
          <w:lang w:val="en-US"/>
        </w:rPr>
      </w:pPr>
      <w:r>
        <w:rPr>
          <w:lang w:val="en-US"/>
        </w:rPr>
        <w:t xml:space="preserve">Given the impacts of lateral violence associated with </w:t>
      </w:r>
      <w:r w:rsidR="006321BD">
        <w:rPr>
          <w:lang w:val="en-US"/>
        </w:rPr>
        <w:t xml:space="preserve">the </w:t>
      </w:r>
      <w:r>
        <w:rPr>
          <w:lang w:val="en-US"/>
        </w:rPr>
        <w:t>historical legac</w:t>
      </w:r>
      <w:r w:rsidR="006321BD">
        <w:rPr>
          <w:lang w:val="en-US"/>
        </w:rPr>
        <w:t xml:space="preserve">y </w:t>
      </w:r>
      <w:r>
        <w:rPr>
          <w:lang w:val="en-US"/>
        </w:rPr>
        <w:t xml:space="preserve">of </w:t>
      </w:r>
      <w:proofErr w:type="spellStart"/>
      <w:r>
        <w:rPr>
          <w:lang w:val="en-US"/>
        </w:rPr>
        <w:t>colonisation</w:t>
      </w:r>
      <w:proofErr w:type="spellEnd"/>
      <w:r>
        <w:rPr>
          <w:lang w:val="en-US"/>
        </w:rPr>
        <w:t xml:space="preserve">, many Aboriginal and Torres Strait Islander young people </w:t>
      </w:r>
      <w:r w:rsidR="006321BD">
        <w:rPr>
          <w:lang w:val="en-US"/>
        </w:rPr>
        <w:t xml:space="preserve">in need of Youth Support services </w:t>
      </w:r>
      <w:r>
        <w:rPr>
          <w:lang w:val="en-US"/>
        </w:rPr>
        <w:t>will have experienced trauma in their family lives</w:t>
      </w:r>
      <w:r w:rsidR="006321BD">
        <w:rPr>
          <w:lang w:val="en-US"/>
        </w:rPr>
        <w:t>. Trauma-informed practice will be beneficial in working with them. As well, these young people benefit from positive role modelling by older Indigenous persons and opportunities to experience themselves as competent. One of the best role models is to employ Aboriginal and Torres Strait Islander youth support workers across each of the tiers of Youth Support service</w:t>
      </w:r>
      <w:r w:rsidR="002158B2">
        <w:rPr>
          <w:lang w:val="en-US"/>
        </w:rPr>
        <w:t>s</w:t>
      </w:r>
      <w:r w:rsidR="006321BD">
        <w:rPr>
          <w:lang w:val="en-US"/>
        </w:rPr>
        <w:t xml:space="preserve">. </w:t>
      </w:r>
      <w:r>
        <w:rPr>
          <w:lang w:val="en-US"/>
        </w:rPr>
        <w:t xml:space="preserve">  </w:t>
      </w:r>
    </w:p>
    <w:p w:rsidR="00FD6699" w:rsidRDefault="00FD6699" w:rsidP="000503FF">
      <w:pPr>
        <w:widowControl w:val="0"/>
        <w:autoSpaceDE w:val="0"/>
        <w:autoSpaceDN w:val="0"/>
        <w:adjustRightInd w:val="0"/>
        <w:spacing w:after="0"/>
        <w:jc w:val="both"/>
        <w:rPr>
          <w:lang w:val="en-US"/>
        </w:rPr>
      </w:pPr>
    </w:p>
    <w:p w:rsidR="006F2AD4" w:rsidRDefault="007822BA" w:rsidP="000503FF">
      <w:pPr>
        <w:widowControl w:val="0"/>
        <w:autoSpaceDE w:val="0"/>
        <w:autoSpaceDN w:val="0"/>
        <w:adjustRightInd w:val="0"/>
        <w:spacing w:after="0"/>
        <w:jc w:val="both"/>
        <w:rPr>
          <w:lang w:val="en-US"/>
        </w:rPr>
      </w:pPr>
      <w:r>
        <w:rPr>
          <w:lang w:val="en-US"/>
        </w:rPr>
        <w:t>Good cultural connection can be a measure of well-being for Aboriginal and Torres Strait Islander young people (</w:t>
      </w:r>
      <w:proofErr w:type="spellStart"/>
      <w:r>
        <w:rPr>
          <w:lang w:val="en-US"/>
        </w:rPr>
        <w:t>Bamblett</w:t>
      </w:r>
      <w:proofErr w:type="spellEnd"/>
      <w:r>
        <w:rPr>
          <w:lang w:val="en-US"/>
        </w:rPr>
        <w:t xml:space="preserve"> 2012). </w:t>
      </w:r>
      <w:r w:rsidR="001713B7">
        <w:rPr>
          <w:lang w:val="en-US"/>
        </w:rPr>
        <w:t>Aboriginal and Torres Strait Islander y</w:t>
      </w:r>
      <w:r w:rsidR="00FD6699">
        <w:rPr>
          <w:lang w:val="en-US"/>
        </w:rPr>
        <w:t xml:space="preserve">oung people who have been in care may have experienced loss of culture. </w:t>
      </w:r>
      <w:r w:rsidR="001713B7">
        <w:rPr>
          <w:lang w:val="en-US"/>
        </w:rPr>
        <w:t>This m</w:t>
      </w:r>
      <w:r w:rsidR="00081E16">
        <w:rPr>
          <w:lang w:val="en-US"/>
        </w:rPr>
        <w:t xml:space="preserve">akes it even more important to </w:t>
      </w:r>
      <w:r w:rsidR="001713B7">
        <w:rPr>
          <w:lang w:val="en-US"/>
        </w:rPr>
        <w:t xml:space="preserve">work with these young people in a way </w:t>
      </w:r>
      <w:r w:rsidR="00522321">
        <w:rPr>
          <w:lang w:val="en-US"/>
        </w:rPr>
        <w:t xml:space="preserve">that </w:t>
      </w:r>
      <w:r w:rsidR="001713B7">
        <w:rPr>
          <w:lang w:val="en-US"/>
        </w:rPr>
        <w:t xml:space="preserve">supports </w:t>
      </w:r>
      <w:r w:rsidR="006F2AD4">
        <w:rPr>
          <w:lang w:val="en-US"/>
        </w:rPr>
        <w:t xml:space="preserve">development of their </w:t>
      </w:r>
      <w:r w:rsidR="001713B7">
        <w:rPr>
          <w:lang w:val="en-US"/>
        </w:rPr>
        <w:t>c</w:t>
      </w:r>
      <w:r w:rsidR="00081E16">
        <w:rPr>
          <w:lang w:val="en-US"/>
        </w:rPr>
        <w:t>ultur</w:t>
      </w:r>
      <w:r w:rsidR="006F2AD4">
        <w:rPr>
          <w:lang w:val="en-US"/>
        </w:rPr>
        <w:t>al identity</w:t>
      </w:r>
      <w:r w:rsidR="001713B7">
        <w:rPr>
          <w:lang w:val="en-US"/>
        </w:rPr>
        <w:t>, but also means this w</w:t>
      </w:r>
      <w:r w:rsidR="00081E16">
        <w:rPr>
          <w:lang w:val="en-US"/>
        </w:rPr>
        <w:t>ork</w:t>
      </w:r>
      <w:r w:rsidR="006F2AD4">
        <w:rPr>
          <w:lang w:val="en-US"/>
        </w:rPr>
        <w:t xml:space="preserve"> </w:t>
      </w:r>
      <w:r w:rsidR="000503FF">
        <w:rPr>
          <w:lang w:val="en-US"/>
        </w:rPr>
        <w:t>will be</w:t>
      </w:r>
      <w:r w:rsidR="006F2AD4">
        <w:rPr>
          <w:lang w:val="en-US"/>
        </w:rPr>
        <w:t xml:space="preserve"> </w:t>
      </w:r>
      <w:r w:rsidR="00081E16">
        <w:rPr>
          <w:lang w:val="en-US"/>
        </w:rPr>
        <w:t>harder.</w:t>
      </w:r>
      <w:r w:rsidR="00FD6699">
        <w:rPr>
          <w:lang w:val="en-US"/>
        </w:rPr>
        <w:t xml:space="preserve"> </w:t>
      </w:r>
      <w:proofErr w:type="gramStart"/>
      <w:r w:rsidR="006F2AD4">
        <w:rPr>
          <w:lang w:val="en-US"/>
        </w:rPr>
        <w:t>If you are non-Indigenous, work with an Aboriginal or Torres Strait Islander youth worker if possible, to refer young pe</w:t>
      </w:r>
      <w:r>
        <w:rPr>
          <w:lang w:val="en-US"/>
        </w:rPr>
        <w:t>ople</w:t>
      </w:r>
      <w:r w:rsidR="006F2AD4">
        <w:rPr>
          <w:lang w:val="en-US"/>
        </w:rPr>
        <w:t xml:space="preserve"> to </w:t>
      </w:r>
      <w:r w:rsidR="006F2AD4">
        <w:rPr>
          <w:lang w:val="en-US"/>
        </w:rPr>
        <w:lastRenderedPageBreak/>
        <w:t xml:space="preserve">relevant </w:t>
      </w:r>
      <w:r>
        <w:rPr>
          <w:lang w:val="en-US"/>
        </w:rPr>
        <w:t xml:space="preserve">cultural-development </w:t>
      </w:r>
      <w:r w:rsidR="006F2AD4">
        <w:rPr>
          <w:lang w:val="en-US"/>
        </w:rPr>
        <w:t>opportunities.</w:t>
      </w:r>
      <w:proofErr w:type="gramEnd"/>
      <w:r w:rsidR="006F2AD4">
        <w:rPr>
          <w:lang w:val="en-US"/>
        </w:rPr>
        <w:t xml:space="preserve"> </w:t>
      </w:r>
    </w:p>
    <w:p w:rsidR="006F2AD4" w:rsidRDefault="006F2AD4" w:rsidP="000503FF">
      <w:pPr>
        <w:widowControl w:val="0"/>
        <w:autoSpaceDE w:val="0"/>
        <w:autoSpaceDN w:val="0"/>
        <w:adjustRightInd w:val="0"/>
        <w:spacing w:after="0"/>
        <w:jc w:val="both"/>
        <w:rPr>
          <w:lang w:val="en-US"/>
        </w:rPr>
      </w:pPr>
    </w:p>
    <w:p w:rsidR="002837F9" w:rsidRDefault="002837F9" w:rsidP="000503FF">
      <w:pPr>
        <w:widowControl w:val="0"/>
        <w:autoSpaceDE w:val="0"/>
        <w:autoSpaceDN w:val="0"/>
        <w:adjustRightInd w:val="0"/>
        <w:spacing w:after="240"/>
        <w:jc w:val="both"/>
        <w:rPr>
          <w:lang w:val="en-US"/>
        </w:rPr>
      </w:pPr>
      <w:r>
        <w:rPr>
          <w:lang w:val="en-US"/>
        </w:rPr>
        <w:t xml:space="preserve">  </w:t>
      </w:r>
    </w:p>
    <w:p w:rsidR="00B23634" w:rsidRDefault="005B1C1B" w:rsidP="000503FF">
      <w:pPr>
        <w:widowControl w:val="0"/>
        <w:autoSpaceDE w:val="0"/>
        <w:autoSpaceDN w:val="0"/>
        <w:adjustRightInd w:val="0"/>
        <w:spacing w:after="240"/>
        <w:jc w:val="both"/>
        <w:rPr>
          <w:lang w:val="en-US"/>
        </w:rPr>
      </w:pPr>
      <w:r>
        <w:rPr>
          <w:noProof/>
          <w:lang w:eastAsia="en-AU"/>
        </w:rPr>
        <mc:AlternateContent>
          <mc:Choice Requires="wps">
            <w:drawing>
              <wp:anchor distT="0" distB="0" distL="114300" distR="114300" simplePos="0" relativeHeight="251727872" behindDoc="0" locked="0" layoutInCell="1" allowOverlap="1" wp14:anchorId="74DBD5D9" wp14:editId="30A7E36A">
                <wp:simplePos x="0" y="0"/>
                <wp:positionH relativeFrom="column">
                  <wp:posOffset>0</wp:posOffset>
                </wp:positionH>
                <wp:positionV relativeFrom="paragraph">
                  <wp:posOffset>0</wp:posOffset>
                </wp:positionV>
                <wp:extent cx="6097270" cy="3616325"/>
                <wp:effectExtent l="0" t="0" r="20320" b="22225"/>
                <wp:wrapSquare wrapText="bothSides"/>
                <wp:docPr id="44" name="Text Box 44"/>
                <wp:cNvGraphicFramePr/>
                <a:graphic xmlns:a="http://schemas.openxmlformats.org/drawingml/2006/main">
                  <a:graphicData uri="http://schemas.microsoft.com/office/word/2010/wordprocessingShape">
                    <wps:wsp>
                      <wps:cNvSpPr txBox="1"/>
                      <wps:spPr>
                        <a:xfrm>
                          <a:off x="0" y="0"/>
                          <a:ext cx="6097270" cy="3616325"/>
                        </a:xfrm>
                        <a:prstGeom prst="roundRect">
                          <a:avLst/>
                        </a:prstGeom>
                        <a:noFill/>
                        <a:ln w="12700">
                          <a:solidFill>
                            <a:prstClr val="black"/>
                          </a:solidFill>
                        </a:ln>
                        <a:effectLst/>
                      </wps:spPr>
                      <wps:txbx>
                        <w:txbxContent>
                          <w:p w:rsidR="00FC669E" w:rsidRPr="008036F6" w:rsidRDefault="00FC669E" w:rsidP="00D750F8">
                            <w:pPr>
                              <w:widowControl w:val="0"/>
                              <w:numPr>
                                <w:ilvl w:val="0"/>
                                <w:numId w:val="125"/>
                              </w:numPr>
                              <w:autoSpaceDE w:val="0"/>
                              <w:autoSpaceDN w:val="0"/>
                              <w:adjustRightInd w:val="0"/>
                              <w:spacing w:after="240"/>
                              <w:ind w:left="426" w:hanging="426"/>
                              <w:jc w:val="both"/>
                              <w:rPr>
                                <w:i/>
                                <w:sz w:val="20"/>
                                <w:szCs w:val="20"/>
                                <w:lang w:val="en-US"/>
                              </w:rPr>
                            </w:pPr>
                            <w:r w:rsidRPr="008036F6">
                              <w:rPr>
                                <w:i/>
                                <w:sz w:val="20"/>
                                <w:szCs w:val="20"/>
                                <w:lang w:val="en-US"/>
                              </w:rPr>
                              <w:t>Practice resources</w:t>
                            </w:r>
                            <w:r w:rsidRPr="008036F6">
                              <w:rPr>
                                <w:sz w:val="20"/>
                                <w:szCs w:val="20"/>
                                <w:lang w:val="en-US"/>
                              </w:rPr>
                              <w:t>:</w:t>
                            </w:r>
                            <w:r>
                              <w:rPr>
                                <w:sz w:val="20"/>
                                <w:szCs w:val="20"/>
                                <w:lang w:val="en-US"/>
                              </w:rPr>
                              <w:t xml:space="preserve"> </w:t>
                            </w:r>
                            <w:r w:rsidRPr="008036F6">
                              <w:rPr>
                                <w:i/>
                                <w:sz w:val="20"/>
                                <w:szCs w:val="20"/>
                                <w:lang w:val="en-US"/>
                              </w:rPr>
                              <w:t xml:space="preserve">working with Aboriginal and Torres Strait Islander young people </w:t>
                            </w:r>
                          </w:p>
                          <w:p w:rsidR="00FC669E" w:rsidRPr="008036F6" w:rsidRDefault="00FC669E" w:rsidP="002D6948">
                            <w:pPr>
                              <w:tabs>
                                <w:tab w:val="left" w:pos="8188"/>
                              </w:tabs>
                              <w:spacing w:after="0"/>
                              <w:jc w:val="both"/>
                              <w:rPr>
                                <w:sz w:val="20"/>
                                <w:szCs w:val="20"/>
                              </w:rPr>
                            </w:pPr>
                            <w:r>
                              <w:rPr>
                                <w:sz w:val="20"/>
                                <w:szCs w:val="20"/>
                              </w:rPr>
                              <w:t xml:space="preserve">Website: </w:t>
                            </w:r>
                            <w:hyperlink r:id="rId50" w:history="1">
                              <w:r w:rsidRPr="008036F6">
                                <w:rPr>
                                  <w:rStyle w:val="Hyperlink"/>
                                  <w:sz w:val="20"/>
                                  <w:szCs w:val="20"/>
                                </w:rPr>
                                <w:t>www.snaicc.org.au</w:t>
                              </w:r>
                            </w:hyperlink>
                            <w:r w:rsidRPr="008036F6">
                              <w:rPr>
                                <w:sz w:val="20"/>
                                <w:szCs w:val="20"/>
                              </w:rPr>
                              <w:t xml:space="preserve"> (Secretariat of National Aboriginal and Islander Child Care)</w:t>
                            </w:r>
                          </w:p>
                          <w:p w:rsidR="00FC669E" w:rsidRPr="008036F6" w:rsidRDefault="00FC669E" w:rsidP="002D6948">
                            <w:pPr>
                              <w:tabs>
                                <w:tab w:val="left" w:pos="8188"/>
                              </w:tabs>
                              <w:spacing w:after="0"/>
                              <w:jc w:val="both"/>
                              <w:rPr>
                                <w:sz w:val="20"/>
                                <w:szCs w:val="20"/>
                              </w:rPr>
                            </w:pPr>
                          </w:p>
                          <w:p w:rsidR="00FC669E" w:rsidRPr="008036F6" w:rsidRDefault="00FC669E" w:rsidP="009A4DD6">
                            <w:pPr>
                              <w:autoSpaceDE w:val="0"/>
                              <w:autoSpaceDN w:val="0"/>
                              <w:adjustRightInd w:val="0"/>
                              <w:spacing w:after="0"/>
                              <w:rPr>
                                <w:sz w:val="20"/>
                                <w:szCs w:val="20"/>
                              </w:rPr>
                            </w:pPr>
                            <w:r w:rsidRPr="008036F6">
                              <w:rPr>
                                <w:sz w:val="20"/>
                                <w:szCs w:val="20"/>
                              </w:rPr>
                              <w:t xml:space="preserve">QATSICPP publication: </w:t>
                            </w:r>
                            <w:r w:rsidRPr="008036F6">
                              <w:rPr>
                                <w:color w:val="0F243E"/>
                                <w:sz w:val="20"/>
                                <w:szCs w:val="20"/>
                              </w:rPr>
                              <w:t>a framework for demonstrating cultural respect in the delivery of services to Aboriginal and Torres Strait Islander children, young people and families</w:t>
                            </w:r>
                          </w:p>
                          <w:p w:rsidR="00FC669E" w:rsidRPr="008036F6" w:rsidRDefault="001E5E76" w:rsidP="002D6948">
                            <w:pPr>
                              <w:tabs>
                                <w:tab w:val="left" w:pos="8188"/>
                              </w:tabs>
                              <w:spacing w:after="0"/>
                              <w:jc w:val="both"/>
                              <w:rPr>
                                <w:rFonts w:eastAsia="Arial"/>
                                <w:i/>
                                <w:sz w:val="20"/>
                                <w:szCs w:val="20"/>
                                <w:lang w:eastAsia="en-AU"/>
                              </w:rPr>
                            </w:pPr>
                            <w:hyperlink r:id="rId51" w:history="1">
                              <w:r w:rsidR="00FC669E" w:rsidRPr="008036F6">
                                <w:rPr>
                                  <w:rStyle w:val="Hyperlink"/>
                                  <w:rFonts w:eastAsia="Arial"/>
                                  <w:i/>
                                  <w:sz w:val="20"/>
                                  <w:szCs w:val="20"/>
                                  <w:lang w:eastAsia="en-AU"/>
                                </w:rPr>
                                <w:t>http://cpp.comverj.com/wp-content/uploads/2010/09/DYK-B-2-framework-cultural-respect.pdf</w:t>
                              </w:r>
                            </w:hyperlink>
                          </w:p>
                          <w:p w:rsidR="00FC669E" w:rsidRPr="008036F6" w:rsidRDefault="00FC669E" w:rsidP="002D6948">
                            <w:pPr>
                              <w:tabs>
                                <w:tab w:val="left" w:pos="8188"/>
                              </w:tabs>
                              <w:spacing w:after="0"/>
                              <w:jc w:val="both"/>
                              <w:rPr>
                                <w:rFonts w:eastAsia="Arial"/>
                                <w:i/>
                                <w:sz w:val="20"/>
                                <w:szCs w:val="20"/>
                                <w:lang w:eastAsia="en-AU"/>
                              </w:rPr>
                            </w:pPr>
                          </w:p>
                          <w:p w:rsidR="00FC669E" w:rsidRPr="008036F6" w:rsidRDefault="00FC669E" w:rsidP="002D6948">
                            <w:pPr>
                              <w:tabs>
                                <w:tab w:val="left" w:pos="8188"/>
                              </w:tabs>
                              <w:spacing w:after="0"/>
                              <w:jc w:val="both"/>
                              <w:rPr>
                                <w:rFonts w:eastAsia="Arial"/>
                                <w:i/>
                                <w:color w:val="000000"/>
                                <w:sz w:val="20"/>
                                <w:szCs w:val="20"/>
                                <w:lang w:eastAsia="en-AU"/>
                              </w:rPr>
                            </w:pPr>
                            <w:r w:rsidRPr="008036F6">
                              <w:rPr>
                                <w:rFonts w:eastAsia="Arial"/>
                                <w:i/>
                                <w:color w:val="000000"/>
                                <w:sz w:val="20"/>
                                <w:szCs w:val="20"/>
                                <w:lang w:eastAsia="en-AU"/>
                              </w:rPr>
                              <w:t xml:space="preserve">Working Together: Aboriginal and Torres Strait Islander Mental Health and Wellbeing Principles and Practice </w:t>
                            </w:r>
                          </w:p>
                          <w:p w:rsidR="00FC669E" w:rsidRPr="008036F6" w:rsidRDefault="00FC669E" w:rsidP="002D6948">
                            <w:pPr>
                              <w:tabs>
                                <w:tab w:val="left" w:pos="8188"/>
                              </w:tabs>
                              <w:spacing w:after="0"/>
                              <w:jc w:val="both"/>
                              <w:rPr>
                                <w:rFonts w:eastAsia="Arial"/>
                                <w:color w:val="000000"/>
                                <w:sz w:val="20"/>
                                <w:szCs w:val="20"/>
                                <w:lang w:eastAsia="en-AU"/>
                              </w:rPr>
                            </w:pPr>
                            <w:r w:rsidRPr="008036F6">
                              <w:rPr>
                                <w:rFonts w:eastAsia="Arial"/>
                                <w:color w:val="000000"/>
                                <w:sz w:val="20"/>
                                <w:szCs w:val="20"/>
                                <w:lang w:eastAsia="en-AU"/>
                              </w:rPr>
                              <w:t xml:space="preserve">A highly recommended resource for further reading about issues in the assessment of Aboriginal and Torres Strait Islander young people and families. </w:t>
                            </w:r>
                          </w:p>
                          <w:p w:rsidR="00FC669E" w:rsidRPr="008036F6" w:rsidRDefault="00FC669E" w:rsidP="002D6948">
                            <w:pPr>
                              <w:tabs>
                                <w:tab w:val="left" w:pos="8188"/>
                              </w:tabs>
                              <w:spacing w:after="0"/>
                              <w:jc w:val="both"/>
                              <w:rPr>
                                <w:rFonts w:eastAsia="Arial"/>
                                <w:color w:val="000000"/>
                                <w:sz w:val="20"/>
                                <w:szCs w:val="20"/>
                                <w:lang w:eastAsia="en-AU"/>
                              </w:rPr>
                            </w:pPr>
                            <w:r w:rsidRPr="008036F6">
                              <w:rPr>
                                <w:rFonts w:eastAsia="Arial"/>
                                <w:color w:val="000000"/>
                                <w:sz w:val="20"/>
                                <w:szCs w:val="20"/>
                                <w:lang w:eastAsia="en-AU"/>
                              </w:rPr>
                              <w:t xml:space="preserve">Authors: Dudgeon et al 2014. </w:t>
                            </w:r>
                            <w:r>
                              <w:rPr>
                                <w:rFonts w:eastAsia="Arial"/>
                                <w:color w:val="000000"/>
                                <w:sz w:val="20"/>
                                <w:szCs w:val="20"/>
                                <w:lang w:eastAsia="en-AU"/>
                              </w:rPr>
                              <w:t xml:space="preserve"> </w:t>
                            </w:r>
                            <w:r w:rsidRPr="008036F6">
                              <w:rPr>
                                <w:rFonts w:eastAsia="Arial"/>
                                <w:color w:val="000000"/>
                                <w:sz w:val="20"/>
                                <w:szCs w:val="20"/>
                                <w:lang w:eastAsia="en-AU"/>
                              </w:rPr>
                              <w:t xml:space="preserve">Available on-line at: </w:t>
                            </w:r>
                          </w:p>
                          <w:p w:rsidR="00FC669E" w:rsidRPr="008036F6" w:rsidRDefault="001E5E76" w:rsidP="002D6948">
                            <w:pPr>
                              <w:spacing w:after="0"/>
                              <w:jc w:val="both"/>
                              <w:rPr>
                                <w:rFonts w:eastAsia="Arial"/>
                                <w:color w:val="000000"/>
                                <w:sz w:val="20"/>
                                <w:szCs w:val="20"/>
                                <w:lang w:eastAsia="en-AU"/>
                              </w:rPr>
                            </w:pPr>
                            <w:hyperlink r:id="rId52" w:history="1">
                              <w:r w:rsidR="00FC669E" w:rsidRPr="008036F6">
                                <w:rPr>
                                  <w:rFonts w:eastAsia="Arial"/>
                                  <w:color w:val="0000FF" w:themeColor="hyperlink"/>
                                  <w:sz w:val="20"/>
                                  <w:szCs w:val="20"/>
                                  <w:u w:val="single"/>
                                  <w:lang w:eastAsia="en-AU"/>
                                </w:rPr>
                                <w:t>http://aboriginal.telethonkids.org.au/media/699863/Working-Together-Book.pdf</w:t>
                              </w:r>
                            </w:hyperlink>
                          </w:p>
                          <w:p w:rsidR="00FC669E" w:rsidRPr="008036F6" w:rsidRDefault="00FC669E" w:rsidP="002D6948">
                            <w:pPr>
                              <w:spacing w:after="0"/>
                              <w:rPr>
                                <w:rFonts w:eastAsia="Arial"/>
                                <w:i/>
                                <w:color w:val="000000"/>
                                <w:sz w:val="20"/>
                                <w:szCs w:val="20"/>
                                <w:lang w:eastAsia="en-AU"/>
                              </w:rPr>
                            </w:pPr>
                          </w:p>
                          <w:p w:rsidR="00FC669E" w:rsidRDefault="00FC669E" w:rsidP="005572F6">
                            <w:pPr>
                              <w:tabs>
                                <w:tab w:val="left" w:pos="8188"/>
                              </w:tabs>
                              <w:spacing w:after="0"/>
                              <w:jc w:val="both"/>
                            </w:pPr>
                            <w:proofErr w:type="spellStart"/>
                            <w:proofErr w:type="gramStart"/>
                            <w:r w:rsidRPr="008036F6">
                              <w:rPr>
                                <w:rFonts w:eastAsia="Arial"/>
                                <w:color w:val="000000"/>
                                <w:sz w:val="20"/>
                                <w:szCs w:val="20"/>
                                <w:lang w:eastAsia="en-AU"/>
                              </w:rPr>
                              <w:t>Bamblett</w:t>
                            </w:r>
                            <w:proofErr w:type="spellEnd"/>
                            <w:r w:rsidRPr="008036F6">
                              <w:rPr>
                                <w:rFonts w:eastAsia="Arial"/>
                                <w:color w:val="000000"/>
                                <w:sz w:val="20"/>
                                <w:szCs w:val="20"/>
                                <w:lang w:eastAsia="en-AU"/>
                              </w:rPr>
                              <w:t xml:space="preserve">, M., </w:t>
                            </w:r>
                            <w:proofErr w:type="spellStart"/>
                            <w:r w:rsidRPr="008036F6">
                              <w:rPr>
                                <w:rFonts w:eastAsia="Arial"/>
                                <w:color w:val="000000"/>
                                <w:sz w:val="20"/>
                                <w:szCs w:val="20"/>
                                <w:lang w:eastAsia="en-AU"/>
                              </w:rPr>
                              <w:t>Frederico</w:t>
                            </w:r>
                            <w:proofErr w:type="spellEnd"/>
                            <w:r w:rsidRPr="008036F6">
                              <w:rPr>
                                <w:rFonts w:eastAsia="Arial"/>
                                <w:color w:val="000000"/>
                                <w:sz w:val="20"/>
                                <w:szCs w:val="20"/>
                                <w:lang w:eastAsia="en-AU"/>
                              </w:rPr>
                              <w:t>, M., Harrison, J., Jackson, A., &amp; Lewis, P. (2012).</w:t>
                            </w:r>
                            <w:proofErr w:type="gramEnd"/>
                            <w:r w:rsidRPr="008036F6">
                              <w:rPr>
                                <w:rFonts w:eastAsia="Arial"/>
                                <w:color w:val="000000"/>
                                <w:sz w:val="20"/>
                                <w:szCs w:val="20"/>
                                <w:lang w:eastAsia="en-AU"/>
                              </w:rPr>
                              <w:t xml:space="preserve"> </w:t>
                            </w:r>
                            <w:proofErr w:type="gramStart"/>
                            <w:r w:rsidRPr="008036F6">
                              <w:rPr>
                                <w:rFonts w:eastAsia="Arial"/>
                                <w:i/>
                                <w:color w:val="000000"/>
                                <w:sz w:val="20"/>
                                <w:szCs w:val="20"/>
                                <w:lang w:eastAsia="en-AU"/>
                              </w:rPr>
                              <w:t>‘Not one size fits all’ Understanding the social and emotional wellbeing of Aboriginal children.</w:t>
                            </w:r>
                            <w:proofErr w:type="gramEnd"/>
                            <w:r w:rsidRPr="008036F6">
                              <w:rPr>
                                <w:rFonts w:eastAsia="Arial"/>
                                <w:i/>
                                <w:color w:val="000000"/>
                                <w:sz w:val="20"/>
                                <w:szCs w:val="20"/>
                                <w:lang w:eastAsia="en-AU"/>
                              </w:rPr>
                              <w:t xml:space="preserve"> </w:t>
                            </w:r>
                            <w:r w:rsidRPr="008036F6">
                              <w:rPr>
                                <w:rFonts w:eastAsia="Arial"/>
                                <w:color w:val="000000"/>
                                <w:sz w:val="20"/>
                                <w:szCs w:val="20"/>
                                <w:lang w:eastAsia="en-AU"/>
                              </w:rPr>
                              <w:t>Bundoora: La Trobe University.</w:t>
                            </w:r>
                            <w:r>
                              <w:rPr>
                                <w:rFonts w:eastAsia="Arial"/>
                                <w:color w:val="000000"/>
                                <w:sz w:val="20"/>
                                <w:szCs w:val="20"/>
                                <w:lang w:eastAsia="en-AU"/>
                              </w:rPr>
                              <w:t xml:space="preserve">  Available on-line at:</w:t>
                            </w:r>
                            <w:r w:rsidRPr="005572F6">
                              <w:t xml:space="preserve"> </w:t>
                            </w:r>
                          </w:p>
                          <w:p w:rsidR="00FC669E" w:rsidRPr="008036F6" w:rsidRDefault="001E5E76" w:rsidP="005B1C1B">
                            <w:pPr>
                              <w:tabs>
                                <w:tab w:val="left" w:pos="8188"/>
                              </w:tabs>
                              <w:jc w:val="both"/>
                              <w:rPr>
                                <w:rFonts w:eastAsia="Times New Roman"/>
                                <w:color w:val="000000"/>
                                <w:sz w:val="20"/>
                                <w:szCs w:val="20"/>
                                <w:lang w:eastAsia="en-AU"/>
                              </w:rPr>
                            </w:pPr>
                            <w:hyperlink r:id="rId53" w:history="1">
                              <w:r w:rsidR="00FC669E" w:rsidRPr="00C950CC">
                                <w:rPr>
                                  <w:rStyle w:val="Hyperlink"/>
                                  <w:rFonts w:eastAsia="Arial"/>
                                  <w:sz w:val="20"/>
                                  <w:szCs w:val="20"/>
                                  <w:lang w:eastAsia="en-AU"/>
                                </w:rPr>
                                <w:t>http://www.childhoodinstitute.org.au/Assets/226/1/NotOneSizeFitsAllreportfinalNov2012.pdf</w:t>
                              </w:r>
                            </w:hyperlink>
                            <w:r w:rsidR="00FC669E">
                              <w:rPr>
                                <w:rFonts w:eastAsia="Arial"/>
                                <w:color w:val="000000"/>
                                <w:sz w:val="20"/>
                                <w:szCs w:val="20"/>
                                <w:lang w:eastAsia="en-AU"/>
                              </w:rPr>
                              <w:t xml:space="preserve">  </w:t>
                            </w:r>
                          </w:p>
                          <w:p w:rsidR="00FC669E" w:rsidRPr="008036F6" w:rsidRDefault="00FC669E" w:rsidP="00103996">
                            <w:pPr>
                              <w:widowControl w:val="0"/>
                              <w:autoSpaceDE w:val="0"/>
                              <w:autoSpaceDN w:val="0"/>
                              <w:adjustRightInd w:val="0"/>
                              <w:spacing w:after="240"/>
                              <w:jc w:val="both"/>
                              <w:rPr>
                                <w:rFonts w:eastAsia="Times New Roman"/>
                                <w:color w:val="000000"/>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44" o:spid="_x0000_s1110" style="position:absolute;left:0;text-align:left;margin-left:0;margin-top:0;width:480.1pt;height:284.7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" filled="f" strokeweight="1pt">
                <v:textbox>
                  <w:txbxContent>
                    <w:p w:rsidR="00FC669E" w:rsidRPr="008036F6" w:rsidRDefault="00FC669E" w:rsidP="00D750F8">
                      <w:pPr>
                        <w:widowControl w:val="0"/>
                        <w:numPr>
                          <w:ilvl w:val="0"/>
                          <w:numId w:val="125"/>
                        </w:numPr>
                        <w:autoSpaceDE w:val="0"/>
                        <w:autoSpaceDN w:val="0"/>
                        <w:adjustRightInd w:val="0"/>
                        <w:spacing w:after="240"/>
                        <w:ind w:left="426" w:hanging="426"/>
                        <w:jc w:val="both"/>
                        <w:rPr>
                          <w:i/>
                          <w:sz w:val="20"/>
                          <w:szCs w:val="20"/>
                          <w:lang w:val="en-US"/>
                        </w:rPr>
                      </w:pPr>
                      <w:r w:rsidRPr="008036F6">
                        <w:rPr>
                          <w:i/>
                          <w:sz w:val="20"/>
                          <w:szCs w:val="20"/>
                          <w:lang w:val="en-US"/>
                        </w:rPr>
                        <w:t>Practice resources</w:t>
                      </w:r>
                      <w:r w:rsidRPr="008036F6">
                        <w:rPr>
                          <w:sz w:val="20"/>
                          <w:szCs w:val="20"/>
                          <w:lang w:val="en-US"/>
                        </w:rPr>
                        <w:t>:</w:t>
                      </w:r>
                      <w:r>
                        <w:rPr>
                          <w:sz w:val="20"/>
                          <w:szCs w:val="20"/>
                          <w:lang w:val="en-US"/>
                        </w:rPr>
                        <w:t xml:space="preserve"> </w:t>
                      </w:r>
                      <w:r w:rsidRPr="008036F6">
                        <w:rPr>
                          <w:i/>
                          <w:sz w:val="20"/>
                          <w:szCs w:val="20"/>
                          <w:lang w:val="en-US"/>
                        </w:rPr>
                        <w:t xml:space="preserve">working with Aboriginal and Torres Strait Islander young people </w:t>
                      </w:r>
                    </w:p>
                    <w:p w:rsidR="00FC669E" w:rsidRPr="008036F6" w:rsidRDefault="00FC669E" w:rsidP="002D6948">
                      <w:pPr>
                        <w:tabs>
                          <w:tab w:val="left" w:pos="8188"/>
                        </w:tabs>
                        <w:spacing w:after="0"/>
                        <w:jc w:val="both"/>
                        <w:rPr>
                          <w:sz w:val="20"/>
                          <w:szCs w:val="20"/>
                        </w:rPr>
                      </w:pPr>
                      <w:r>
                        <w:rPr>
                          <w:sz w:val="20"/>
                          <w:szCs w:val="20"/>
                        </w:rPr>
                        <w:t xml:space="preserve">Website: </w:t>
                      </w:r>
                      <w:hyperlink r:id="rId54" w:history="1">
                        <w:r w:rsidRPr="008036F6">
                          <w:rPr>
                            <w:rStyle w:val="Hyperlink"/>
                            <w:sz w:val="20"/>
                            <w:szCs w:val="20"/>
                          </w:rPr>
                          <w:t>www.snaicc.org.au</w:t>
                        </w:r>
                      </w:hyperlink>
                      <w:r w:rsidRPr="008036F6">
                        <w:rPr>
                          <w:sz w:val="20"/>
                          <w:szCs w:val="20"/>
                        </w:rPr>
                        <w:t xml:space="preserve"> (Secretariat of National Aboriginal and Islander Child Care)</w:t>
                      </w:r>
                    </w:p>
                    <w:p w:rsidR="00FC669E" w:rsidRPr="008036F6" w:rsidRDefault="00FC669E" w:rsidP="002D6948">
                      <w:pPr>
                        <w:tabs>
                          <w:tab w:val="left" w:pos="8188"/>
                        </w:tabs>
                        <w:spacing w:after="0"/>
                        <w:jc w:val="both"/>
                        <w:rPr>
                          <w:sz w:val="20"/>
                          <w:szCs w:val="20"/>
                        </w:rPr>
                      </w:pPr>
                    </w:p>
                    <w:p w:rsidR="00FC669E" w:rsidRPr="008036F6" w:rsidRDefault="00FC669E" w:rsidP="009A4DD6">
                      <w:pPr>
                        <w:autoSpaceDE w:val="0"/>
                        <w:autoSpaceDN w:val="0"/>
                        <w:adjustRightInd w:val="0"/>
                        <w:spacing w:after="0"/>
                        <w:rPr>
                          <w:sz w:val="20"/>
                          <w:szCs w:val="20"/>
                        </w:rPr>
                      </w:pPr>
                      <w:r w:rsidRPr="008036F6">
                        <w:rPr>
                          <w:sz w:val="20"/>
                          <w:szCs w:val="20"/>
                        </w:rPr>
                        <w:t xml:space="preserve">QATSICPP publication: </w:t>
                      </w:r>
                      <w:r w:rsidRPr="008036F6">
                        <w:rPr>
                          <w:color w:val="0F243E"/>
                          <w:sz w:val="20"/>
                          <w:szCs w:val="20"/>
                        </w:rPr>
                        <w:t>a framework for demonstrating cultural respect in the delivery of services to Aboriginal and Torres Strait Islander children, young people and families</w:t>
                      </w:r>
                    </w:p>
                    <w:p w:rsidR="00FC669E" w:rsidRPr="008036F6" w:rsidRDefault="00FC669E" w:rsidP="002D6948">
                      <w:pPr>
                        <w:tabs>
                          <w:tab w:val="left" w:pos="8188"/>
                        </w:tabs>
                        <w:spacing w:after="0"/>
                        <w:jc w:val="both"/>
                        <w:rPr>
                          <w:rFonts w:eastAsia="Arial"/>
                          <w:i/>
                          <w:sz w:val="20"/>
                          <w:szCs w:val="20"/>
                          <w:lang w:eastAsia="en-AU"/>
                        </w:rPr>
                      </w:pPr>
                      <w:hyperlink r:id="rId55" w:history="1">
                        <w:r w:rsidRPr="008036F6">
                          <w:rPr>
                            <w:rStyle w:val="Hyperlink"/>
                            <w:rFonts w:eastAsia="Arial"/>
                            <w:i/>
                            <w:sz w:val="20"/>
                            <w:szCs w:val="20"/>
                            <w:lang w:eastAsia="en-AU"/>
                          </w:rPr>
                          <w:t>http://cpp.comverj.com/wp-content/uploads/2010/09/DYK-B-2-framework-cultural-respect.pdf</w:t>
                        </w:r>
                      </w:hyperlink>
                    </w:p>
                    <w:p w:rsidR="00FC669E" w:rsidRPr="008036F6" w:rsidRDefault="00FC669E" w:rsidP="002D6948">
                      <w:pPr>
                        <w:tabs>
                          <w:tab w:val="left" w:pos="8188"/>
                        </w:tabs>
                        <w:spacing w:after="0"/>
                        <w:jc w:val="both"/>
                        <w:rPr>
                          <w:rFonts w:eastAsia="Arial"/>
                          <w:i/>
                          <w:sz w:val="20"/>
                          <w:szCs w:val="20"/>
                          <w:lang w:eastAsia="en-AU"/>
                        </w:rPr>
                      </w:pPr>
                    </w:p>
                    <w:p w:rsidR="00FC669E" w:rsidRPr="008036F6" w:rsidRDefault="00FC669E" w:rsidP="002D6948">
                      <w:pPr>
                        <w:tabs>
                          <w:tab w:val="left" w:pos="8188"/>
                        </w:tabs>
                        <w:spacing w:after="0"/>
                        <w:jc w:val="both"/>
                        <w:rPr>
                          <w:rFonts w:eastAsia="Arial"/>
                          <w:i/>
                          <w:color w:val="000000"/>
                          <w:sz w:val="20"/>
                          <w:szCs w:val="20"/>
                          <w:lang w:eastAsia="en-AU"/>
                        </w:rPr>
                      </w:pPr>
                      <w:r w:rsidRPr="008036F6">
                        <w:rPr>
                          <w:rFonts w:eastAsia="Arial"/>
                          <w:i/>
                          <w:color w:val="000000"/>
                          <w:sz w:val="20"/>
                          <w:szCs w:val="20"/>
                          <w:lang w:eastAsia="en-AU"/>
                        </w:rPr>
                        <w:t xml:space="preserve">Working Together: Aboriginal and Torres Strait Islander Mental Health and Wellbeing Principles and Practice </w:t>
                      </w:r>
                    </w:p>
                    <w:p w:rsidR="00FC669E" w:rsidRPr="008036F6" w:rsidRDefault="00FC669E" w:rsidP="002D6948">
                      <w:pPr>
                        <w:tabs>
                          <w:tab w:val="left" w:pos="8188"/>
                        </w:tabs>
                        <w:spacing w:after="0"/>
                        <w:jc w:val="both"/>
                        <w:rPr>
                          <w:rFonts w:eastAsia="Arial"/>
                          <w:color w:val="000000"/>
                          <w:sz w:val="20"/>
                          <w:szCs w:val="20"/>
                          <w:lang w:eastAsia="en-AU"/>
                        </w:rPr>
                      </w:pPr>
                      <w:r w:rsidRPr="008036F6">
                        <w:rPr>
                          <w:rFonts w:eastAsia="Arial"/>
                          <w:color w:val="000000"/>
                          <w:sz w:val="20"/>
                          <w:szCs w:val="20"/>
                          <w:lang w:eastAsia="en-AU"/>
                        </w:rPr>
                        <w:t xml:space="preserve">A highly recommended resource for further reading about issues in the assessment of Aboriginal and Torres Strait Islander young people and families. </w:t>
                      </w:r>
                    </w:p>
                    <w:p w:rsidR="00FC669E" w:rsidRPr="008036F6" w:rsidRDefault="00FC669E" w:rsidP="002D6948">
                      <w:pPr>
                        <w:tabs>
                          <w:tab w:val="left" w:pos="8188"/>
                        </w:tabs>
                        <w:spacing w:after="0"/>
                        <w:jc w:val="both"/>
                        <w:rPr>
                          <w:rFonts w:eastAsia="Arial"/>
                          <w:color w:val="000000"/>
                          <w:sz w:val="20"/>
                          <w:szCs w:val="20"/>
                          <w:lang w:eastAsia="en-AU"/>
                        </w:rPr>
                      </w:pPr>
                      <w:r w:rsidRPr="008036F6">
                        <w:rPr>
                          <w:rFonts w:eastAsia="Arial"/>
                          <w:color w:val="000000"/>
                          <w:sz w:val="20"/>
                          <w:szCs w:val="20"/>
                          <w:lang w:eastAsia="en-AU"/>
                        </w:rPr>
                        <w:t xml:space="preserve">Authors: Dudgeon et al 2014. </w:t>
                      </w:r>
                      <w:r>
                        <w:rPr>
                          <w:rFonts w:eastAsia="Arial"/>
                          <w:color w:val="000000"/>
                          <w:sz w:val="20"/>
                          <w:szCs w:val="20"/>
                          <w:lang w:eastAsia="en-AU"/>
                        </w:rPr>
                        <w:t xml:space="preserve"> </w:t>
                      </w:r>
                      <w:r w:rsidRPr="008036F6">
                        <w:rPr>
                          <w:rFonts w:eastAsia="Arial"/>
                          <w:color w:val="000000"/>
                          <w:sz w:val="20"/>
                          <w:szCs w:val="20"/>
                          <w:lang w:eastAsia="en-AU"/>
                        </w:rPr>
                        <w:t xml:space="preserve">Available on-line at: </w:t>
                      </w:r>
                    </w:p>
                    <w:p w:rsidR="00FC669E" w:rsidRPr="008036F6" w:rsidRDefault="00FC669E" w:rsidP="002D6948">
                      <w:pPr>
                        <w:spacing w:after="0"/>
                        <w:jc w:val="both"/>
                        <w:rPr>
                          <w:rFonts w:eastAsia="Arial"/>
                          <w:color w:val="000000"/>
                          <w:sz w:val="20"/>
                          <w:szCs w:val="20"/>
                          <w:lang w:eastAsia="en-AU"/>
                        </w:rPr>
                      </w:pPr>
                      <w:hyperlink r:id="rId56" w:history="1">
                        <w:r w:rsidRPr="008036F6">
                          <w:rPr>
                            <w:rFonts w:eastAsia="Arial"/>
                            <w:color w:val="0000FF" w:themeColor="hyperlink"/>
                            <w:sz w:val="20"/>
                            <w:szCs w:val="20"/>
                            <w:u w:val="single"/>
                            <w:lang w:eastAsia="en-AU"/>
                          </w:rPr>
                          <w:t>http://aboriginal.telethonkids.org.au/media/699863/Working-Together-Book.pdf</w:t>
                        </w:r>
                      </w:hyperlink>
                    </w:p>
                    <w:p w:rsidR="00FC669E" w:rsidRPr="008036F6" w:rsidRDefault="00FC669E" w:rsidP="002D6948">
                      <w:pPr>
                        <w:spacing w:after="0"/>
                        <w:rPr>
                          <w:rFonts w:eastAsia="Arial"/>
                          <w:i/>
                          <w:color w:val="000000"/>
                          <w:sz w:val="20"/>
                          <w:szCs w:val="20"/>
                          <w:lang w:eastAsia="en-AU"/>
                        </w:rPr>
                      </w:pPr>
                    </w:p>
                    <w:p w:rsidR="00FC669E" w:rsidRDefault="00FC669E" w:rsidP="005572F6">
                      <w:pPr>
                        <w:tabs>
                          <w:tab w:val="left" w:pos="8188"/>
                        </w:tabs>
                        <w:spacing w:after="0"/>
                        <w:jc w:val="both"/>
                      </w:pPr>
                      <w:proofErr w:type="spellStart"/>
                      <w:proofErr w:type="gramStart"/>
                      <w:r w:rsidRPr="008036F6">
                        <w:rPr>
                          <w:rFonts w:eastAsia="Arial"/>
                          <w:color w:val="000000"/>
                          <w:sz w:val="20"/>
                          <w:szCs w:val="20"/>
                          <w:lang w:eastAsia="en-AU"/>
                        </w:rPr>
                        <w:t>Bamblett</w:t>
                      </w:r>
                      <w:proofErr w:type="spellEnd"/>
                      <w:r w:rsidRPr="008036F6">
                        <w:rPr>
                          <w:rFonts w:eastAsia="Arial"/>
                          <w:color w:val="000000"/>
                          <w:sz w:val="20"/>
                          <w:szCs w:val="20"/>
                          <w:lang w:eastAsia="en-AU"/>
                        </w:rPr>
                        <w:t xml:space="preserve">, M., </w:t>
                      </w:r>
                      <w:proofErr w:type="spellStart"/>
                      <w:r w:rsidRPr="008036F6">
                        <w:rPr>
                          <w:rFonts w:eastAsia="Arial"/>
                          <w:color w:val="000000"/>
                          <w:sz w:val="20"/>
                          <w:szCs w:val="20"/>
                          <w:lang w:eastAsia="en-AU"/>
                        </w:rPr>
                        <w:t>Frederico</w:t>
                      </w:r>
                      <w:proofErr w:type="spellEnd"/>
                      <w:r w:rsidRPr="008036F6">
                        <w:rPr>
                          <w:rFonts w:eastAsia="Arial"/>
                          <w:color w:val="000000"/>
                          <w:sz w:val="20"/>
                          <w:szCs w:val="20"/>
                          <w:lang w:eastAsia="en-AU"/>
                        </w:rPr>
                        <w:t>, M., Harrison, J., Jackson, A., &amp; Lewis, P. (2012).</w:t>
                      </w:r>
                      <w:proofErr w:type="gramEnd"/>
                      <w:r w:rsidRPr="008036F6">
                        <w:rPr>
                          <w:rFonts w:eastAsia="Arial"/>
                          <w:color w:val="000000"/>
                          <w:sz w:val="20"/>
                          <w:szCs w:val="20"/>
                          <w:lang w:eastAsia="en-AU"/>
                        </w:rPr>
                        <w:t xml:space="preserve"> </w:t>
                      </w:r>
                      <w:proofErr w:type="gramStart"/>
                      <w:r w:rsidRPr="008036F6">
                        <w:rPr>
                          <w:rFonts w:eastAsia="Arial"/>
                          <w:i/>
                          <w:color w:val="000000"/>
                          <w:sz w:val="20"/>
                          <w:szCs w:val="20"/>
                          <w:lang w:eastAsia="en-AU"/>
                        </w:rPr>
                        <w:t>‘Not one size fits all’ Understanding the social and emotional wellbeing of Aboriginal children.</w:t>
                      </w:r>
                      <w:proofErr w:type="gramEnd"/>
                      <w:r w:rsidRPr="008036F6">
                        <w:rPr>
                          <w:rFonts w:eastAsia="Arial"/>
                          <w:i/>
                          <w:color w:val="000000"/>
                          <w:sz w:val="20"/>
                          <w:szCs w:val="20"/>
                          <w:lang w:eastAsia="en-AU"/>
                        </w:rPr>
                        <w:t xml:space="preserve"> </w:t>
                      </w:r>
                      <w:r w:rsidRPr="008036F6">
                        <w:rPr>
                          <w:rFonts w:eastAsia="Arial"/>
                          <w:color w:val="000000"/>
                          <w:sz w:val="20"/>
                          <w:szCs w:val="20"/>
                          <w:lang w:eastAsia="en-AU"/>
                        </w:rPr>
                        <w:t>Bundoora: La Trobe University.</w:t>
                      </w:r>
                      <w:r>
                        <w:rPr>
                          <w:rFonts w:eastAsia="Arial"/>
                          <w:color w:val="000000"/>
                          <w:sz w:val="20"/>
                          <w:szCs w:val="20"/>
                          <w:lang w:eastAsia="en-AU"/>
                        </w:rPr>
                        <w:t xml:space="preserve">  Available on-line at:</w:t>
                      </w:r>
                      <w:r w:rsidRPr="005572F6">
                        <w:t xml:space="preserve"> </w:t>
                      </w:r>
                    </w:p>
                    <w:p w:rsidR="00FC669E" w:rsidRPr="008036F6" w:rsidRDefault="00FC669E" w:rsidP="005B1C1B">
                      <w:pPr>
                        <w:tabs>
                          <w:tab w:val="left" w:pos="8188"/>
                        </w:tabs>
                        <w:jc w:val="both"/>
                        <w:rPr>
                          <w:rFonts w:eastAsia="Times New Roman"/>
                          <w:color w:val="000000"/>
                          <w:sz w:val="20"/>
                          <w:szCs w:val="20"/>
                          <w:lang w:eastAsia="en-AU"/>
                        </w:rPr>
                      </w:pPr>
                      <w:hyperlink r:id="rId57" w:history="1">
                        <w:r w:rsidRPr="00C950CC">
                          <w:rPr>
                            <w:rStyle w:val="Hyperlink"/>
                            <w:rFonts w:eastAsia="Arial"/>
                            <w:sz w:val="20"/>
                            <w:szCs w:val="20"/>
                            <w:lang w:eastAsia="en-AU"/>
                          </w:rPr>
                          <w:t>http://www.childhoodinstitute.org.au/Assets/226/1/NotOneSizeFitsAllreportfinalNov2012.pdf</w:t>
                        </w:r>
                      </w:hyperlink>
                      <w:r>
                        <w:rPr>
                          <w:rFonts w:eastAsia="Arial"/>
                          <w:color w:val="000000"/>
                          <w:sz w:val="20"/>
                          <w:szCs w:val="20"/>
                          <w:lang w:eastAsia="en-AU"/>
                        </w:rPr>
                        <w:t xml:space="preserve">  </w:t>
                      </w:r>
                    </w:p>
                    <w:p w:rsidR="00FC669E" w:rsidRPr="008036F6" w:rsidRDefault="00FC669E" w:rsidP="00103996">
                      <w:pPr>
                        <w:widowControl w:val="0"/>
                        <w:autoSpaceDE w:val="0"/>
                        <w:autoSpaceDN w:val="0"/>
                        <w:adjustRightInd w:val="0"/>
                        <w:spacing w:after="240"/>
                        <w:jc w:val="both"/>
                        <w:rPr>
                          <w:rFonts w:eastAsia="Times New Roman"/>
                          <w:color w:val="000000"/>
                          <w:sz w:val="20"/>
                          <w:szCs w:val="20"/>
                        </w:rPr>
                      </w:pPr>
                    </w:p>
                  </w:txbxContent>
                </v:textbox>
                <w10:wrap type="square"/>
              </v:roundrect>
            </w:pict>
          </mc:Fallback>
        </mc:AlternateContent>
      </w:r>
      <w:r w:rsidR="00FF493E">
        <w:rPr>
          <w:lang w:val="en-US"/>
        </w:rPr>
        <w:t xml:space="preserve"> </w:t>
      </w:r>
      <w:r w:rsidR="00E4266D">
        <w:rPr>
          <w:lang w:val="en-US"/>
        </w:rPr>
        <w:t xml:space="preserve">  </w:t>
      </w:r>
      <w:r w:rsidR="00057BB9">
        <w:rPr>
          <w:lang w:val="en-US"/>
        </w:rPr>
        <w:t xml:space="preserve">   </w:t>
      </w:r>
      <w:r w:rsidR="00B23634">
        <w:rPr>
          <w:lang w:val="en-US"/>
        </w:rPr>
        <w:t xml:space="preserve">   </w:t>
      </w:r>
    </w:p>
    <w:p w:rsidR="00572C13" w:rsidRDefault="00572C13" w:rsidP="00F35395">
      <w:pPr>
        <w:pStyle w:val="TOC3"/>
      </w:pPr>
    </w:p>
    <w:p w:rsidR="006943E9" w:rsidRPr="00B44B6F" w:rsidRDefault="00572C13" w:rsidP="00572C13">
      <w:pPr>
        <w:pStyle w:val="Heading3"/>
      </w:pPr>
      <w:bookmarkStart w:id="105" w:name="_Toc433029928"/>
      <w:r>
        <w:t>C</w:t>
      </w:r>
      <w:r w:rsidR="006943E9" w:rsidRPr="00B44B6F">
        <w:t xml:space="preserve">ulturally and </w:t>
      </w:r>
      <w:r w:rsidR="00CC555D">
        <w:t>l</w:t>
      </w:r>
      <w:r w:rsidR="006943E9" w:rsidRPr="00B44B6F">
        <w:t xml:space="preserve">inguistically </w:t>
      </w:r>
      <w:r w:rsidR="00CC555D">
        <w:t>d</w:t>
      </w:r>
      <w:r w:rsidR="006943E9" w:rsidRPr="00B44B6F">
        <w:t>iverse</w:t>
      </w:r>
      <w:r w:rsidR="00CC555D">
        <w:t xml:space="preserve"> (CALD)</w:t>
      </w:r>
      <w:r w:rsidR="006943E9" w:rsidRPr="00B44B6F">
        <w:t xml:space="preserve"> young people</w:t>
      </w:r>
      <w:bookmarkEnd w:id="105"/>
    </w:p>
    <w:p w:rsidR="006943E9" w:rsidRPr="00B44B6F" w:rsidRDefault="006943E9" w:rsidP="000503FF">
      <w:pPr>
        <w:spacing w:after="0"/>
        <w:jc w:val="both"/>
        <w:rPr>
          <w:color w:val="000000"/>
        </w:rPr>
      </w:pPr>
      <w:r w:rsidRPr="00B44B6F">
        <w:rPr>
          <w:color w:val="000000"/>
          <w:lang w:val="en-US"/>
        </w:rPr>
        <w:t> </w:t>
      </w:r>
    </w:p>
    <w:p w:rsidR="00BC54DB" w:rsidRDefault="00CC555D" w:rsidP="002C2BCC">
      <w:pPr>
        <w:widowControl w:val="0"/>
        <w:autoSpaceDE w:val="0"/>
        <w:autoSpaceDN w:val="0"/>
        <w:adjustRightInd w:val="0"/>
        <w:spacing w:after="240"/>
        <w:jc w:val="both"/>
      </w:pPr>
      <w:r>
        <w:rPr>
          <w:lang w:val="en-US"/>
        </w:rPr>
        <w:t>T</w:t>
      </w:r>
      <w:r w:rsidR="00BC54DB" w:rsidRPr="001A72C6">
        <w:rPr>
          <w:lang w:val="en-US"/>
        </w:rPr>
        <w:t>he</w:t>
      </w:r>
      <w:r w:rsidR="00BC54DB">
        <w:rPr>
          <w:lang w:val="en-US"/>
        </w:rPr>
        <w:t xml:space="preserve"> 20</w:t>
      </w:r>
      <w:r w:rsidR="007822BA">
        <w:rPr>
          <w:lang w:val="en-US"/>
        </w:rPr>
        <w:t>11</w:t>
      </w:r>
      <w:r w:rsidR="00BC54DB">
        <w:rPr>
          <w:lang w:val="en-US"/>
        </w:rPr>
        <w:t xml:space="preserve"> census indicat</w:t>
      </w:r>
      <w:r>
        <w:rPr>
          <w:lang w:val="en-US"/>
        </w:rPr>
        <w:t>ed</w:t>
      </w:r>
      <w:r w:rsidR="007822BA">
        <w:rPr>
          <w:lang w:val="en-US"/>
        </w:rPr>
        <w:t xml:space="preserve"> </w:t>
      </w:r>
      <w:r w:rsidR="00BC54DB" w:rsidRPr="001A72C6">
        <w:rPr>
          <w:lang w:val="en-US"/>
        </w:rPr>
        <w:t xml:space="preserve">that 20% of </w:t>
      </w:r>
      <w:r w:rsidRPr="001A72C6">
        <w:rPr>
          <w:lang w:val="en-US"/>
        </w:rPr>
        <w:t>Queensland</w:t>
      </w:r>
      <w:r w:rsidR="00BC54DB" w:rsidRPr="001A72C6">
        <w:rPr>
          <w:lang w:val="en-US"/>
        </w:rPr>
        <w:t>’s population was born overseas</w:t>
      </w:r>
      <w:r w:rsidR="002C2BCC">
        <w:rPr>
          <w:lang w:val="en-US"/>
        </w:rPr>
        <w:t xml:space="preserve"> and nearly 10% spoke a language other than English at home (ABS 2011).  </w:t>
      </w:r>
      <w:r w:rsidR="00BC54DB" w:rsidRPr="001A72C6">
        <w:t xml:space="preserve">Migrant and refugee young people and families may experience specific challenges and needs that are associated with their experience of </w:t>
      </w:r>
      <w:r w:rsidR="007A19A3" w:rsidRPr="001A72C6">
        <w:t xml:space="preserve">migration or </w:t>
      </w:r>
      <w:r w:rsidR="00BC54DB" w:rsidRPr="001A72C6">
        <w:t xml:space="preserve">refugee flight, and cultural adjustment and resettlement in Australia. Migrating to and resettling in a new country can be a highly disruptive </w:t>
      </w:r>
      <w:r w:rsidR="002C2BCC" w:rsidRPr="001A72C6">
        <w:t xml:space="preserve">process </w:t>
      </w:r>
      <w:r w:rsidR="002C2BCC">
        <w:t xml:space="preserve">requiring a </w:t>
      </w:r>
      <w:r w:rsidR="00BC54DB" w:rsidRPr="001A72C6">
        <w:t xml:space="preserve">lengthy transition. It </w:t>
      </w:r>
      <w:r w:rsidR="00BC54DB">
        <w:t>may also involve losing structures that</w:t>
      </w:r>
      <w:r w:rsidR="00BC54DB" w:rsidRPr="001A72C6">
        <w:t xml:space="preserve"> provided significant support for </w:t>
      </w:r>
      <w:r w:rsidR="002C2BCC">
        <w:t>a</w:t>
      </w:r>
      <w:r w:rsidR="00BC54DB">
        <w:t xml:space="preserve"> young person </w:t>
      </w:r>
      <w:r w:rsidR="00BC54DB" w:rsidRPr="001A72C6">
        <w:t xml:space="preserve">and </w:t>
      </w:r>
      <w:r w:rsidR="00BC54DB">
        <w:t>their family</w:t>
      </w:r>
      <w:r w:rsidR="00BC54DB" w:rsidRPr="001A72C6">
        <w:t xml:space="preserve">. </w:t>
      </w:r>
    </w:p>
    <w:p w:rsidR="00EC7D6F" w:rsidRDefault="00EC7D6F" w:rsidP="00EC7D6F">
      <w:pPr>
        <w:widowControl w:val="0"/>
        <w:autoSpaceDE w:val="0"/>
        <w:autoSpaceDN w:val="0"/>
        <w:adjustRightInd w:val="0"/>
        <w:spacing w:after="0"/>
        <w:jc w:val="both"/>
        <w:rPr>
          <w:lang w:val="en-US"/>
        </w:rPr>
      </w:pPr>
      <w:r>
        <w:rPr>
          <w:lang w:val="en-US"/>
        </w:rPr>
        <w:t xml:space="preserve">When conducting assessments, consider how the family is navigating settlement in Australia as a unit. The young person may require support due to conflict with parents or </w:t>
      </w:r>
      <w:proofErr w:type="spellStart"/>
      <w:r>
        <w:rPr>
          <w:lang w:val="en-US"/>
        </w:rPr>
        <w:t>carers</w:t>
      </w:r>
      <w:proofErr w:type="spellEnd"/>
      <w:r>
        <w:rPr>
          <w:lang w:val="en-US"/>
        </w:rPr>
        <w:t xml:space="preserve"> who retain strong cultural beliefs, as the young person develops relationships with peers and their sense of self in their adolescent years. Youth </w:t>
      </w:r>
      <w:r w:rsidR="003F0DE8">
        <w:rPr>
          <w:lang w:val="en-US"/>
        </w:rPr>
        <w:t>s</w:t>
      </w:r>
      <w:r>
        <w:rPr>
          <w:lang w:val="en-US"/>
        </w:rPr>
        <w:t xml:space="preserve">upport workers </w:t>
      </w:r>
      <w:r w:rsidR="003F0DE8">
        <w:rPr>
          <w:lang w:val="en-US"/>
        </w:rPr>
        <w:t>require</w:t>
      </w:r>
      <w:r>
        <w:rPr>
          <w:lang w:val="en-US"/>
        </w:rPr>
        <w:t xml:space="preserve"> an understanding of:</w:t>
      </w:r>
    </w:p>
    <w:p w:rsidR="00EC7D6F" w:rsidRPr="00955EB5" w:rsidRDefault="00EC7D6F" w:rsidP="00D750F8">
      <w:pPr>
        <w:pStyle w:val="ListParagraph"/>
        <w:widowControl w:val="0"/>
        <w:numPr>
          <w:ilvl w:val="0"/>
          <w:numId w:val="117"/>
        </w:numPr>
        <w:autoSpaceDE w:val="0"/>
        <w:autoSpaceDN w:val="0"/>
        <w:adjustRightInd w:val="0"/>
        <w:ind w:left="567" w:hanging="283"/>
        <w:jc w:val="both"/>
        <w:rPr>
          <w:rFonts w:ascii="Arial" w:hAnsi="Arial" w:cs="Arial"/>
        </w:rPr>
      </w:pPr>
      <w:r>
        <w:rPr>
          <w:rFonts w:ascii="Arial" w:hAnsi="Arial" w:cs="Arial"/>
        </w:rPr>
        <w:t>h</w:t>
      </w:r>
      <w:r w:rsidRPr="00955EB5">
        <w:rPr>
          <w:rFonts w:ascii="Arial" w:hAnsi="Arial" w:cs="Arial"/>
        </w:rPr>
        <w:t>ow family relationships are constructed</w:t>
      </w:r>
      <w:r w:rsidR="003F0DE8">
        <w:rPr>
          <w:rFonts w:ascii="Arial" w:hAnsi="Arial" w:cs="Arial"/>
        </w:rPr>
        <w:t xml:space="preserve">, including </w:t>
      </w:r>
      <w:r w:rsidR="003F0DE8" w:rsidRPr="00955EB5">
        <w:rPr>
          <w:rFonts w:ascii="Arial" w:hAnsi="Arial" w:cs="Arial"/>
        </w:rPr>
        <w:t xml:space="preserve">the impact of gender </w:t>
      </w:r>
    </w:p>
    <w:p w:rsidR="00EC7D6F" w:rsidRDefault="00EC7D6F" w:rsidP="00D750F8">
      <w:pPr>
        <w:pStyle w:val="ListParagraph"/>
        <w:widowControl w:val="0"/>
        <w:numPr>
          <w:ilvl w:val="0"/>
          <w:numId w:val="117"/>
        </w:numPr>
        <w:autoSpaceDE w:val="0"/>
        <w:autoSpaceDN w:val="0"/>
        <w:adjustRightInd w:val="0"/>
        <w:ind w:left="567" w:hanging="283"/>
        <w:jc w:val="both"/>
        <w:rPr>
          <w:rFonts w:ascii="Arial" w:hAnsi="Arial" w:cs="Arial"/>
        </w:rPr>
      </w:pPr>
      <w:r>
        <w:rPr>
          <w:rFonts w:ascii="Arial" w:hAnsi="Arial" w:cs="Arial"/>
        </w:rPr>
        <w:t>i</w:t>
      </w:r>
      <w:r w:rsidRPr="00955EB5">
        <w:rPr>
          <w:rFonts w:ascii="Arial" w:hAnsi="Arial" w:cs="Arial"/>
        </w:rPr>
        <w:t xml:space="preserve">ntergenerational differences in new cultural contexts </w:t>
      </w:r>
    </w:p>
    <w:p w:rsidR="003F0DE8" w:rsidRDefault="00EC7D6F" w:rsidP="00D750F8">
      <w:pPr>
        <w:pStyle w:val="ListParagraph"/>
        <w:widowControl w:val="0"/>
        <w:numPr>
          <w:ilvl w:val="0"/>
          <w:numId w:val="117"/>
        </w:numPr>
        <w:autoSpaceDE w:val="0"/>
        <w:autoSpaceDN w:val="0"/>
        <w:adjustRightInd w:val="0"/>
        <w:ind w:left="567" w:hanging="283"/>
        <w:jc w:val="both"/>
        <w:rPr>
          <w:rFonts w:ascii="Arial" w:hAnsi="Arial" w:cs="Arial"/>
        </w:rPr>
      </w:pPr>
      <w:r>
        <w:rPr>
          <w:rFonts w:ascii="Arial" w:hAnsi="Arial" w:cs="Arial"/>
        </w:rPr>
        <w:t xml:space="preserve">the </w:t>
      </w:r>
      <w:r w:rsidRPr="00EC7D6F">
        <w:rPr>
          <w:rFonts w:ascii="Arial" w:hAnsi="Arial" w:cs="Arial"/>
        </w:rPr>
        <w:t>impact</w:t>
      </w:r>
      <w:r>
        <w:rPr>
          <w:rFonts w:ascii="Arial" w:hAnsi="Arial" w:cs="Arial"/>
        </w:rPr>
        <w:t>s</w:t>
      </w:r>
      <w:r w:rsidRPr="00EC7D6F">
        <w:rPr>
          <w:rFonts w:ascii="Arial" w:hAnsi="Arial" w:cs="Arial"/>
        </w:rPr>
        <w:t xml:space="preserve"> of </w:t>
      </w:r>
      <w:r>
        <w:rPr>
          <w:rFonts w:ascii="Arial" w:hAnsi="Arial" w:cs="Arial"/>
        </w:rPr>
        <w:t xml:space="preserve">different </w:t>
      </w:r>
      <w:r w:rsidRPr="00EC7D6F">
        <w:rPr>
          <w:rFonts w:ascii="Arial" w:hAnsi="Arial" w:cs="Arial"/>
        </w:rPr>
        <w:t>parenting practices</w:t>
      </w:r>
      <w:r>
        <w:rPr>
          <w:rFonts w:ascii="Arial" w:hAnsi="Arial" w:cs="Arial"/>
        </w:rPr>
        <w:t>,</w:t>
      </w:r>
      <w:r w:rsidRPr="00EC7D6F">
        <w:rPr>
          <w:rFonts w:ascii="Arial" w:hAnsi="Arial" w:cs="Arial"/>
        </w:rPr>
        <w:t xml:space="preserve"> </w:t>
      </w:r>
      <w:r>
        <w:rPr>
          <w:rFonts w:ascii="Arial" w:hAnsi="Arial" w:cs="Arial"/>
        </w:rPr>
        <w:t xml:space="preserve">including approaches to </w:t>
      </w:r>
      <w:r w:rsidRPr="00EC7D6F">
        <w:rPr>
          <w:rFonts w:ascii="Arial" w:hAnsi="Arial" w:cs="Arial"/>
        </w:rPr>
        <w:t>discipline</w:t>
      </w:r>
    </w:p>
    <w:p w:rsidR="00EC7D6F" w:rsidRPr="00EC7D6F" w:rsidRDefault="003F0DE8" w:rsidP="00D750F8">
      <w:pPr>
        <w:pStyle w:val="ListParagraph"/>
        <w:widowControl w:val="0"/>
        <w:numPr>
          <w:ilvl w:val="0"/>
          <w:numId w:val="117"/>
        </w:numPr>
        <w:autoSpaceDE w:val="0"/>
        <w:autoSpaceDN w:val="0"/>
        <w:adjustRightInd w:val="0"/>
        <w:ind w:left="567" w:hanging="283"/>
        <w:jc w:val="both"/>
        <w:rPr>
          <w:rFonts w:ascii="Arial" w:hAnsi="Arial" w:cs="Arial"/>
        </w:rPr>
      </w:pPr>
      <w:proofErr w:type="gramStart"/>
      <w:r>
        <w:rPr>
          <w:rFonts w:ascii="Arial" w:hAnsi="Arial" w:cs="Arial"/>
        </w:rPr>
        <w:t>that</w:t>
      </w:r>
      <w:proofErr w:type="gramEnd"/>
      <w:r>
        <w:rPr>
          <w:rFonts w:ascii="Arial" w:hAnsi="Arial" w:cs="Arial"/>
        </w:rPr>
        <w:t xml:space="preserve"> there may be variations in how individual members of the family interpret and practice their culture</w:t>
      </w:r>
      <w:r w:rsidR="00EC7D6F" w:rsidRPr="00EC7D6F">
        <w:rPr>
          <w:rFonts w:ascii="Arial" w:hAnsi="Arial" w:cs="Arial"/>
        </w:rPr>
        <w:t xml:space="preserve">. </w:t>
      </w:r>
    </w:p>
    <w:p w:rsidR="003F0DE8" w:rsidRPr="00986296" w:rsidRDefault="003F0DE8" w:rsidP="003F0DE8">
      <w:pPr>
        <w:pStyle w:val="NormalWeb"/>
        <w:jc w:val="both"/>
        <w:rPr>
          <w:rFonts w:ascii="SymbolMT" w:hAnsi="SymbolMT"/>
          <w:sz w:val="22"/>
          <w:szCs w:val="22"/>
        </w:rPr>
      </w:pPr>
      <w:r>
        <w:rPr>
          <w:rFonts w:ascii="Arial" w:hAnsi="Arial" w:cs="Arial"/>
          <w:sz w:val="22"/>
          <w:szCs w:val="22"/>
        </w:rPr>
        <w:t>R</w:t>
      </w:r>
      <w:r w:rsidRPr="009C00A5">
        <w:rPr>
          <w:rFonts w:ascii="Arial" w:hAnsi="Arial" w:cs="Arial"/>
          <w:sz w:val="22"/>
          <w:szCs w:val="22"/>
        </w:rPr>
        <w:t>ecognise that there</w:t>
      </w:r>
      <w:r>
        <w:rPr>
          <w:rFonts w:ascii="Arial" w:hAnsi="Arial" w:cs="Arial"/>
          <w:sz w:val="22"/>
          <w:szCs w:val="22"/>
        </w:rPr>
        <w:t xml:space="preserve"> is diversity within </w:t>
      </w:r>
      <w:r w:rsidR="00CC555D">
        <w:rPr>
          <w:rFonts w:ascii="Arial" w:hAnsi="Arial" w:cs="Arial"/>
          <w:sz w:val="22"/>
          <w:szCs w:val="22"/>
        </w:rPr>
        <w:t>CALD</w:t>
      </w:r>
      <w:r>
        <w:rPr>
          <w:rFonts w:ascii="Arial" w:hAnsi="Arial" w:cs="Arial"/>
          <w:sz w:val="22"/>
          <w:szCs w:val="22"/>
        </w:rPr>
        <w:t xml:space="preserve"> groups and that people identifying with specific cultural backgrounds do not necessarily share the same values.  Talk with the young person, and their family (with consent), to seek understanding about cultural influences for a particular family, and seek general information and advice from multicultural services about </w:t>
      </w:r>
      <w:r w:rsidRPr="009B287F">
        <w:rPr>
          <w:rFonts w:ascii="Arial" w:hAnsi="Arial" w:cs="Arial"/>
          <w:sz w:val="22"/>
          <w:szCs w:val="22"/>
        </w:rPr>
        <w:t>appropriate support</w:t>
      </w:r>
      <w:r>
        <w:rPr>
          <w:rFonts w:ascii="Arial" w:hAnsi="Arial" w:cs="Arial"/>
          <w:sz w:val="22"/>
          <w:szCs w:val="22"/>
        </w:rPr>
        <w:t xml:space="preserve"> strategies.</w:t>
      </w:r>
    </w:p>
    <w:p w:rsidR="00BC54DB" w:rsidRPr="009C00A5" w:rsidRDefault="00EC7D6F" w:rsidP="000503FF">
      <w:pPr>
        <w:spacing w:before="100" w:beforeAutospacing="1" w:after="100" w:afterAutospacing="1"/>
        <w:jc w:val="both"/>
      </w:pPr>
      <w:proofErr w:type="gramStart"/>
      <w:r w:rsidRPr="009C00A5">
        <w:lastRenderedPageBreak/>
        <w:t>When conducting assessments with young people</w:t>
      </w:r>
      <w:r w:rsidR="003F0DE8">
        <w:t xml:space="preserve"> from refugee backgrounds</w:t>
      </w:r>
      <w:r w:rsidRPr="009C00A5">
        <w:t>, ask about their or their parents’ country of origin, ethnic demography and their experience of migration to and settlement in Australia.</w:t>
      </w:r>
      <w:proofErr w:type="gramEnd"/>
      <w:r w:rsidRPr="009C00A5">
        <w:t xml:space="preserve">  </w:t>
      </w:r>
      <w:r w:rsidR="003F0DE8">
        <w:t>B</w:t>
      </w:r>
      <w:r w:rsidR="00BC54DB" w:rsidRPr="00BC01B4">
        <w:t>e alert to the possibility that they may have been exposed to trauma</w:t>
      </w:r>
      <w:r w:rsidR="009C00A5">
        <w:t>-</w:t>
      </w:r>
      <w:r w:rsidR="00BC54DB" w:rsidRPr="00BC01B4">
        <w:t>inducing events and circumstances</w:t>
      </w:r>
      <w:r w:rsidR="003F0DE8">
        <w:t>, including experiences</w:t>
      </w:r>
      <w:r w:rsidR="00BC54DB" w:rsidRPr="00BC01B4">
        <w:t xml:space="preserve"> of war, famine, state persecution, refugee flight, and refugee camp life. Refugee trauma can have ongoing </w:t>
      </w:r>
      <w:r w:rsidR="002C2BCC">
        <w:t xml:space="preserve">impacts </w:t>
      </w:r>
      <w:r w:rsidR="00BC54DB" w:rsidRPr="00BC01B4">
        <w:t xml:space="preserve">on the </w:t>
      </w:r>
      <w:r w:rsidR="00BC54DB" w:rsidRPr="009C00A5">
        <w:t xml:space="preserve">physical and psychological health and wellbeing of young people. Needs assessments and support planning should explore </w:t>
      </w:r>
      <w:r w:rsidR="002C2BCC" w:rsidRPr="009C00A5">
        <w:t>whether such young people may be</w:t>
      </w:r>
      <w:r w:rsidR="00BC54DB" w:rsidRPr="009C00A5">
        <w:t xml:space="preserve"> experiencing post-traumatic stress that </w:t>
      </w:r>
      <w:r w:rsidR="002C2BCC" w:rsidRPr="009C00A5">
        <w:t xml:space="preserve">would benefit from </w:t>
      </w:r>
      <w:r w:rsidR="00BC54DB" w:rsidRPr="009C00A5">
        <w:t xml:space="preserve">referral to specialist counselling or refugee health services. </w:t>
      </w:r>
    </w:p>
    <w:p w:rsidR="00EC7D6F" w:rsidRPr="009C00A5" w:rsidRDefault="00CC555D" w:rsidP="00EC7D6F">
      <w:pPr>
        <w:pStyle w:val="NormalWeb"/>
        <w:spacing w:before="0" w:beforeAutospacing="0" w:after="0" w:afterAutospacing="0"/>
        <w:jc w:val="both"/>
        <w:rPr>
          <w:rFonts w:ascii="Arial" w:hAnsi="Arial" w:cs="Arial"/>
          <w:sz w:val="22"/>
          <w:szCs w:val="22"/>
        </w:rPr>
      </w:pPr>
      <w:r>
        <w:rPr>
          <w:rFonts w:ascii="Arial" w:hAnsi="Arial" w:cs="Arial"/>
          <w:sz w:val="22"/>
          <w:szCs w:val="22"/>
        </w:rPr>
        <w:t>In all work with CALD young people, c</w:t>
      </w:r>
      <w:r w:rsidR="00EC7D6F" w:rsidRPr="009C00A5">
        <w:rPr>
          <w:rFonts w:ascii="Arial" w:hAnsi="Arial" w:cs="Arial"/>
          <w:sz w:val="22"/>
          <w:szCs w:val="22"/>
        </w:rPr>
        <w:t xml:space="preserve">onsider the limits of your own understanding about particular cultural groups and be willing to seek information and advice. Also consider the influence of your own cultural beliefs and practices and how these may affect the way you understand the cultural practices of others.  </w:t>
      </w:r>
    </w:p>
    <w:p w:rsidR="00EC7D6F" w:rsidRDefault="00EC7D6F" w:rsidP="00EC7D6F">
      <w:pPr>
        <w:pStyle w:val="NormalWeb"/>
        <w:spacing w:before="0" w:beforeAutospacing="0" w:after="0" w:afterAutospacing="0"/>
        <w:jc w:val="both"/>
        <w:rPr>
          <w:rFonts w:ascii="Arial" w:hAnsi="Arial" w:cs="Arial"/>
          <w:sz w:val="22"/>
          <w:szCs w:val="22"/>
        </w:rPr>
      </w:pPr>
    </w:p>
    <w:p w:rsidR="00EC7D6F" w:rsidRPr="009C00A5" w:rsidRDefault="00EC7D6F" w:rsidP="00EC7D6F">
      <w:pPr>
        <w:pStyle w:val="NormalWeb"/>
        <w:spacing w:before="0" w:beforeAutospacing="0" w:after="0" w:afterAutospacing="0"/>
        <w:jc w:val="both"/>
        <w:rPr>
          <w:rFonts w:ascii="Arial" w:hAnsi="Arial" w:cs="Arial"/>
          <w:sz w:val="22"/>
          <w:szCs w:val="22"/>
        </w:rPr>
      </w:pPr>
      <w:r>
        <w:rPr>
          <w:noProof/>
        </w:rPr>
        <mc:AlternateContent>
          <mc:Choice Requires="wps">
            <w:drawing>
              <wp:anchor distT="0" distB="0" distL="114300" distR="114300" simplePos="0" relativeHeight="251723776" behindDoc="0" locked="0" layoutInCell="1" allowOverlap="1" wp14:anchorId="33CC1D78" wp14:editId="389354C5">
                <wp:simplePos x="0" y="0"/>
                <wp:positionH relativeFrom="column">
                  <wp:posOffset>0</wp:posOffset>
                </wp:positionH>
                <wp:positionV relativeFrom="paragraph">
                  <wp:posOffset>788670</wp:posOffset>
                </wp:positionV>
                <wp:extent cx="5980430" cy="2419350"/>
                <wp:effectExtent l="0" t="0" r="20320" b="19050"/>
                <wp:wrapSquare wrapText="bothSides"/>
                <wp:docPr id="42" name="Text Box 42"/>
                <wp:cNvGraphicFramePr/>
                <a:graphic xmlns:a="http://schemas.openxmlformats.org/drawingml/2006/main">
                  <a:graphicData uri="http://schemas.microsoft.com/office/word/2010/wordprocessingShape">
                    <wps:wsp>
                      <wps:cNvSpPr txBox="1"/>
                      <wps:spPr>
                        <a:xfrm>
                          <a:off x="0" y="0"/>
                          <a:ext cx="5980430" cy="2419350"/>
                        </a:xfrm>
                        <a:prstGeom prst="roundRect">
                          <a:avLst/>
                        </a:prstGeom>
                        <a:noFill/>
                        <a:ln w="12700">
                          <a:solidFill>
                            <a:schemeClr val="tx1"/>
                          </a:solidFill>
                        </a:ln>
                        <a:effectLst/>
                      </wps:spPr>
                      <wps:txbx>
                        <w:txbxContent>
                          <w:p w:rsidR="00FC669E" w:rsidRDefault="00FC669E" w:rsidP="001B5B2F">
                            <w:pPr>
                              <w:pStyle w:val="NormalWeb"/>
                              <w:numPr>
                                <w:ilvl w:val="0"/>
                                <w:numId w:val="141"/>
                              </w:numPr>
                              <w:spacing w:before="0" w:beforeAutospacing="0" w:after="0" w:afterAutospacing="0"/>
                              <w:ind w:left="284" w:hanging="284"/>
                              <w:rPr>
                                <w:rFonts w:ascii="Arial" w:hAnsi="Arial" w:cs="Arial"/>
                              </w:rPr>
                            </w:pPr>
                            <w:r>
                              <w:rPr>
                                <w:rFonts w:ascii="Arial" w:hAnsi="Arial" w:cs="Arial"/>
                                <w:i/>
                              </w:rPr>
                              <w:t xml:space="preserve">Practice </w:t>
                            </w:r>
                            <w:r w:rsidRPr="005572F6">
                              <w:rPr>
                                <w:rFonts w:ascii="Arial" w:hAnsi="Arial" w:cs="Arial"/>
                                <w:i/>
                              </w:rPr>
                              <w:t>resources</w:t>
                            </w:r>
                            <w:r w:rsidRPr="005572F6">
                              <w:rPr>
                                <w:rFonts w:ascii="Arial" w:hAnsi="Arial" w:cs="Arial"/>
                              </w:rPr>
                              <w:t>:</w:t>
                            </w:r>
                            <w:r>
                              <w:rPr>
                                <w:rFonts w:ascii="Arial" w:hAnsi="Arial" w:cs="Arial"/>
                                <w:i/>
                              </w:rPr>
                              <w:t xml:space="preserve"> working with CALD young people </w:t>
                            </w:r>
                          </w:p>
                          <w:p w:rsidR="00FC669E" w:rsidRDefault="00FC669E" w:rsidP="00AA7269">
                            <w:pPr>
                              <w:pStyle w:val="NormalWeb"/>
                              <w:spacing w:before="0" w:beforeAutospacing="0" w:after="0" w:afterAutospacing="0"/>
                              <w:rPr>
                                <w:rFonts w:ascii="Arial" w:hAnsi="Arial" w:cs="Arial"/>
                              </w:rPr>
                            </w:pPr>
                          </w:p>
                          <w:p w:rsidR="00FC669E" w:rsidRPr="00AA7269" w:rsidRDefault="00FC669E" w:rsidP="00D750F8">
                            <w:pPr>
                              <w:pStyle w:val="ListParagraph"/>
                              <w:numPr>
                                <w:ilvl w:val="0"/>
                                <w:numId w:val="118"/>
                              </w:numPr>
                              <w:ind w:left="284" w:hanging="284"/>
                              <w:rPr>
                                <w:rFonts w:ascii="Arial" w:hAnsi="Arial" w:cs="Arial"/>
                                <w:sz w:val="20"/>
                                <w:szCs w:val="20"/>
                              </w:rPr>
                            </w:pPr>
                            <w:r w:rsidRPr="00AA7269">
                              <w:rPr>
                                <w:rFonts w:ascii="Arial" w:hAnsi="Arial" w:cs="Arial"/>
                                <w:sz w:val="20"/>
                                <w:szCs w:val="20"/>
                              </w:rPr>
                              <w:t>The Translating and Interpreting Service (TIS National) provides access to phone and on-site interpreting services in over 160 languages and dialect</w:t>
                            </w:r>
                            <w:r>
                              <w:rPr>
                                <w:rFonts w:ascii="Arial" w:hAnsi="Arial" w:cs="Arial"/>
                                <w:sz w:val="20"/>
                                <w:szCs w:val="20"/>
                              </w:rPr>
                              <w:t xml:space="preserve">s: </w:t>
                            </w:r>
                            <w:r w:rsidRPr="00AA7269">
                              <w:rPr>
                                <w:rFonts w:ascii="Arial" w:hAnsi="Arial" w:cs="Arial"/>
                                <w:sz w:val="20"/>
                                <w:szCs w:val="20"/>
                              </w:rPr>
                              <w:t xml:space="preserve"> </w:t>
                            </w:r>
                            <w:hyperlink r:id="rId58" w:history="1">
                              <w:r w:rsidRPr="00AA7269">
                                <w:rPr>
                                  <w:rStyle w:val="Hyperlink"/>
                                  <w:rFonts w:ascii="Arial" w:hAnsi="Arial" w:cs="Arial"/>
                                  <w:sz w:val="20"/>
                                  <w:szCs w:val="20"/>
                                </w:rPr>
                                <w:t>http://www.tisnational.gov.au</w:t>
                              </w:r>
                            </w:hyperlink>
                          </w:p>
                          <w:p w:rsidR="00FC669E" w:rsidRPr="00AA7269" w:rsidRDefault="00FC669E" w:rsidP="00AA7269">
                            <w:pPr>
                              <w:pStyle w:val="ListParagraph"/>
                              <w:ind w:left="284"/>
                              <w:rPr>
                                <w:rFonts w:ascii="Arial" w:hAnsi="Arial" w:cs="Arial"/>
                                <w:sz w:val="20"/>
                                <w:szCs w:val="20"/>
                              </w:rPr>
                            </w:pPr>
                          </w:p>
                          <w:p w:rsidR="00FC669E" w:rsidRPr="00AA7269" w:rsidRDefault="00FC669E" w:rsidP="00D750F8">
                            <w:pPr>
                              <w:numPr>
                                <w:ilvl w:val="0"/>
                                <w:numId w:val="118"/>
                              </w:numPr>
                              <w:ind w:left="284" w:hanging="284"/>
                              <w:rPr>
                                <w:sz w:val="20"/>
                                <w:szCs w:val="20"/>
                              </w:rPr>
                            </w:pPr>
                            <w:r w:rsidRPr="00AA7269">
                              <w:rPr>
                                <w:sz w:val="20"/>
                                <w:szCs w:val="20"/>
                              </w:rPr>
                              <w:t>The Ethnic Communities Council of Queensland has a range of resources for working with and supporting CALD young people</w:t>
                            </w:r>
                            <w:r>
                              <w:rPr>
                                <w:sz w:val="20"/>
                                <w:szCs w:val="20"/>
                              </w:rPr>
                              <w:t xml:space="preserve">: </w:t>
                            </w:r>
                            <w:hyperlink r:id="rId59" w:history="1">
                              <w:r w:rsidRPr="00DC343B">
                                <w:rPr>
                                  <w:rStyle w:val="Hyperlink"/>
                                  <w:sz w:val="20"/>
                                  <w:szCs w:val="20"/>
                                </w:rPr>
                                <w:t>http://www.eccq.com.au/category/resources/youth</w:t>
                              </w:r>
                            </w:hyperlink>
                            <w:r>
                              <w:rPr>
                                <w:sz w:val="20"/>
                                <w:szCs w:val="20"/>
                              </w:rPr>
                              <w:t xml:space="preserve"> </w:t>
                            </w:r>
                            <w:r w:rsidRPr="00AA7269">
                              <w:rPr>
                                <w:sz w:val="20"/>
                                <w:szCs w:val="20"/>
                              </w:rPr>
                              <w:t xml:space="preserve"> </w:t>
                            </w:r>
                          </w:p>
                          <w:p w:rsidR="00FC669E" w:rsidRPr="00AA7269" w:rsidRDefault="00FC669E" w:rsidP="00D750F8">
                            <w:pPr>
                              <w:numPr>
                                <w:ilvl w:val="0"/>
                                <w:numId w:val="118"/>
                              </w:numPr>
                              <w:ind w:left="284" w:hanging="284"/>
                              <w:rPr>
                                <w:lang w:val="en-US"/>
                              </w:rPr>
                            </w:pPr>
                            <w:r w:rsidRPr="00AA7269">
                              <w:rPr>
                                <w:sz w:val="20"/>
                                <w:szCs w:val="20"/>
                              </w:rPr>
                              <w:t>Queensland</w:t>
                            </w:r>
                            <w:r w:rsidRPr="00AA7269">
                              <w:rPr>
                                <w:sz w:val="20"/>
                                <w:szCs w:val="20"/>
                                <w:lang w:val="en-US"/>
                              </w:rPr>
                              <w:t xml:space="preserve"> Program of Assistance to Survivors of Torture and Trauma (QPASTT) provides a range of services to people from refugee backgrounds who have survived torture or war-related trauma to help them recover from their experiences. The program works </w:t>
                            </w:r>
                            <w:r>
                              <w:rPr>
                                <w:sz w:val="20"/>
                                <w:szCs w:val="20"/>
                                <w:lang w:val="en-US"/>
                              </w:rPr>
                              <w:t xml:space="preserve">with </w:t>
                            </w:r>
                            <w:r w:rsidRPr="00AA7269">
                              <w:rPr>
                                <w:sz w:val="20"/>
                                <w:szCs w:val="20"/>
                                <w:lang w:val="en-US"/>
                              </w:rPr>
                              <w:t xml:space="preserve">young people and families and is located in regional areas through Queensland including Logan, Toowoomba, </w:t>
                            </w:r>
                            <w:proofErr w:type="spellStart"/>
                            <w:r w:rsidRPr="00AA7269">
                              <w:rPr>
                                <w:sz w:val="20"/>
                                <w:szCs w:val="20"/>
                                <w:lang w:val="en-US"/>
                              </w:rPr>
                              <w:t>Rockhampton</w:t>
                            </w:r>
                            <w:proofErr w:type="spellEnd"/>
                            <w:r w:rsidRPr="00AA7269">
                              <w:rPr>
                                <w:sz w:val="20"/>
                                <w:szCs w:val="20"/>
                                <w:lang w:val="en-US"/>
                              </w:rPr>
                              <w:t xml:space="preserve">, Townsville and Cairns as well as Brisbane. For more information go to: </w:t>
                            </w:r>
                            <w:hyperlink r:id="rId60" w:history="1">
                              <w:r w:rsidRPr="00AA7269">
                                <w:rPr>
                                  <w:rStyle w:val="Hyperlink"/>
                                  <w:sz w:val="20"/>
                                  <w:szCs w:val="20"/>
                                  <w:lang w:val="en-US"/>
                                </w:rPr>
                                <w:t>http://www.qpastt.org.au</w:t>
                              </w:r>
                            </w:hyperlink>
                          </w:p>
                          <w:p w:rsidR="00FC669E" w:rsidRPr="00AA7269" w:rsidRDefault="00FC669E" w:rsidP="00AA7269">
                            <w:pPr>
                              <w:widowControl w:val="0"/>
                              <w:autoSpaceDE w:val="0"/>
                              <w:autoSpaceDN w:val="0"/>
                              <w:adjustRightInd w:val="0"/>
                              <w:spacing w:after="240"/>
                              <w:ind w:left="284"/>
                              <w:jc w:val="both"/>
                              <w:rPr>
                                <w:sz w:val="20"/>
                                <w:szCs w:val="20"/>
                                <w:lang w:val="en-US"/>
                              </w:rPr>
                            </w:pPr>
                            <w:r w:rsidRPr="00AA7269">
                              <w:rPr>
                                <w:sz w:val="20"/>
                                <w:szCs w:val="20"/>
                                <w:lang w:val="en-U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42" o:spid="_x0000_s1111" style="position:absolute;left:0;text-align:left;margin-left:0;margin-top:62.1pt;width:470.9pt;height:190.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" filled="f" strokecolor="black [3213]" strokeweight="1pt">
                <v:textbox>
                  <w:txbxContent>
                    <w:p w:rsidR="00FC669E" w:rsidRDefault="00FC669E" w:rsidP="001B5B2F">
                      <w:pPr>
                        <w:pStyle w:val="NormalWeb"/>
                        <w:numPr>
                          <w:ilvl w:val="0"/>
                          <w:numId w:val="141"/>
                        </w:numPr>
                        <w:spacing w:before="0" w:beforeAutospacing="0" w:after="0" w:afterAutospacing="0"/>
                        <w:ind w:left="284" w:hanging="284"/>
                        <w:rPr>
                          <w:rFonts w:ascii="Arial" w:hAnsi="Arial" w:cs="Arial"/>
                        </w:rPr>
                      </w:pPr>
                      <w:r>
                        <w:rPr>
                          <w:rFonts w:ascii="Arial" w:hAnsi="Arial" w:cs="Arial"/>
                          <w:i/>
                        </w:rPr>
                        <w:t xml:space="preserve">Practice </w:t>
                      </w:r>
                      <w:r w:rsidRPr="005572F6">
                        <w:rPr>
                          <w:rFonts w:ascii="Arial" w:hAnsi="Arial" w:cs="Arial"/>
                          <w:i/>
                        </w:rPr>
                        <w:t>resources</w:t>
                      </w:r>
                      <w:r w:rsidRPr="005572F6">
                        <w:rPr>
                          <w:rFonts w:ascii="Arial" w:hAnsi="Arial" w:cs="Arial"/>
                        </w:rPr>
                        <w:t>:</w:t>
                      </w:r>
                      <w:r>
                        <w:rPr>
                          <w:rFonts w:ascii="Arial" w:hAnsi="Arial" w:cs="Arial"/>
                          <w:i/>
                        </w:rPr>
                        <w:t xml:space="preserve"> working with CALD young people </w:t>
                      </w:r>
                    </w:p>
                    <w:p w:rsidR="00FC669E" w:rsidRDefault="00FC669E" w:rsidP="00AA7269">
                      <w:pPr>
                        <w:pStyle w:val="NormalWeb"/>
                        <w:spacing w:before="0" w:beforeAutospacing="0" w:after="0" w:afterAutospacing="0"/>
                        <w:rPr>
                          <w:rFonts w:ascii="Arial" w:hAnsi="Arial" w:cs="Arial"/>
                        </w:rPr>
                      </w:pPr>
                    </w:p>
                    <w:p w:rsidR="00FC669E" w:rsidRPr="00AA7269" w:rsidRDefault="00FC669E" w:rsidP="00D750F8">
                      <w:pPr>
                        <w:pStyle w:val="ListParagraph"/>
                        <w:numPr>
                          <w:ilvl w:val="0"/>
                          <w:numId w:val="118"/>
                        </w:numPr>
                        <w:ind w:left="284" w:hanging="284"/>
                        <w:rPr>
                          <w:rFonts w:ascii="Arial" w:hAnsi="Arial" w:cs="Arial"/>
                          <w:sz w:val="20"/>
                          <w:szCs w:val="20"/>
                        </w:rPr>
                      </w:pPr>
                      <w:r w:rsidRPr="00AA7269">
                        <w:rPr>
                          <w:rFonts w:ascii="Arial" w:hAnsi="Arial" w:cs="Arial"/>
                          <w:sz w:val="20"/>
                          <w:szCs w:val="20"/>
                        </w:rPr>
                        <w:t>The Translating and Interpreting Service (TIS National) provides access to phone and on-site interpreting services in over 160 languages and dialect</w:t>
                      </w:r>
                      <w:r>
                        <w:rPr>
                          <w:rFonts w:ascii="Arial" w:hAnsi="Arial" w:cs="Arial"/>
                          <w:sz w:val="20"/>
                          <w:szCs w:val="20"/>
                        </w:rPr>
                        <w:t xml:space="preserve">s: </w:t>
                      </w:r>
                      <w:r w:rsidRPr="00AA7269">
                        <w:rPr>
                          <w:rFonts w:ascii="Arial" w:hAnsi="Arial" w:cs="Arial"/>
                          <w:sz w:val="20"/>
                          <w:szCs w:val="20"/>
                        </w:rPr>
                        <w:t xml:space="preserve"> </w:t>
                      </w:r>
                      <w:hyperlink r:id="rId61" w:history="1">
                        <w:r w:rsidRPr="00AA7269">
                          <w:rPr>
                            <w:rStyle w:val="Hyperlink"/>
                            <w:rFonts w:ascii="Arial" w:hAnsi="Arial" w:cs="Arial"/>
                            <w:sz w:val="20"/>
                            <w:szCs w:val="20"/>
                          </w:rPr>
                          <w:t>http://www.tisnational.gov.au</w:t>
                        </w:r>
                      </w:hyperlink>
                    </w:p>
                    <w:p w:rsidR="00FC669E" w:rsidRPr="00AA7269" w:rsidRDefault="00FC669E" w:rsidP="00AA7269">
                      <w:pPr>
                        <w:pStyle w:val="ListParagraph"/>
                        <w:ind w:left="284"/>
                        <w:rPr>
                          <w:rFonts w:ascii="Arial" w:hAnsi="Arial" w:cs="Arial"/>
                          <w:sz w:val="20"/>
                          <w:szCs w:val="20"/>
                        </w:rPr>
                      </w:pPr>
                    </w:p>
                    <w:p w:rsidR="00FC669E" w:rsidRPr="00AA7269" w:rsidRDefault="00FC669E" w:rsidP="00D750F8">
                      <w:pPr>
                        <w:numPr>
                          <w:ilvl w:val="0"/>
                          <w:numId w:val="118"/>
                        </w:numPr>
                        <w:ind w:left="284" w:hanging="284"/>
                        <w:rPr>
                          <w:sz w:val="20"/>
                          <w:szCs w:val="20"/>
                        </w:rPr>
                      </w:pPr>
                      <w:r w:rsidRPr="00AA7269">
                        <w:rPr>
                          <w:sz w:val="20"/>
                          <w:szCs w:val="20"/>
                        </w:rPr>
                        <w:t>The Ethnic Communities Council of Queensland has a range of resources for working with and supporting CALD young people</w:t>
                      </w:r>
                      <w:r>
                        <w:rPr>
                          <w:sz w:val="20"/>
                          <w:szCs w:val="20"/>
                        </w:rPr>
                        <w:t xml:space="preserve">: </w:t>
                      </w:r>
                      <w:hyperlink r:id="rId62" w:history="1">
                        <w:r w:rsidRPr="00DC343B">
                          <w:rPr>
                            <w:rStyle w:val="Hyperlink"/>
                            <w:sz w:val="20"/>
                            <w:szCs w:val="20"/>
                          </w:rPr>
                          <w:t>http://www.eccq.com.au/category/resources/youth</w:t>
                        </w:r>
                      </w:hyperlink>
                      <w:r>
                        <w:rPr>
                          <w:sz w:val="20"/>
                          <w:szCs w:val="20"/>
                        </w:rPr>
                        <w:t xml:space="preserve"> </w:t>
                      </w:r>
                      <w:r w:rsidRPr="00AA7269">
                        <w:rPr>
                          <w:sz w:val="20"/>
                          <w:szCs w:val="20"/>
                        </w:rPr>
                        <w:t xml:space="preserve"> </w:t>
                      </w:r>
                    </w:p>
                    <w:p w:rsidR="00FC669E" w:rsidRPr="00AA7269" w:rsidRDefault="00FC669E" w:rsidP="00D750F8">
                      <w:pPr>
                        <w:numPr>
                          <w:ilvl w:val="0"/>
                          <w:numId w:val="118"/>
                        </w:numPr>
                        <w:ind w:left="284" w:hanging="284"/>
                        <w:rPr>
                          <w:lang w:val="en-US"/>
                        </w:rPr>
                      </w:pPr>
                      <w:r w:rsidRPr="00AA7269">
                        <w:rPr>
                          <w:sz w:val="20"/>
                          <w:szCs w:val="20"/>
                        </w:rPr>
                        <w:t>Queensland</w:t>
                      </w:r>
                      <w:r w:rsidRPr="00AA7269">
                        <w:rPr>
                          <w:sz w:val="20"/>
                          <w:szCs w:val="20"/>
                          <w:lang w:val="en-US"/>
                        </w:rPr>
                        <w:t xml:space="preserve"> Program of Assistance to Survivors of Torture and Trauma (QPASTT) provides a range of services to people from refugee backgrounds who have survived torture or war-related trauma to help them recover from their experiences. The program works </w:t>
                      </w:r>
                      <w:r>
                        <w:rPr>
                          <w:sz w:val="20"/>
                          <w:szCs w:val="20"/>
                          <w:lang w:val="en-US"/>
                        </w:rPr>
                        <w:t xml:space="preserve">with </w:t>
                      </w:r>
                      <w:r w:rsidRPr="00AA7269">
                        <w:rPr>
                          <w:sz w:val="20"/>
                          <w:szCs w:val="20"/>
                          <w:lang w:val="en-US"/>
                        </w:rPr>
                        <w:t xml:space="preserve">young people and families and is located in regional areas through Queensland including Logan, Toowoomba, </w:t>
                      </w:r>
                      <w:proofErr w:type="spellStart"/>
                      <w:r w:rsidRPr="00AA7269">
                        <w:rPr>
                          <w:sz w:val="20"/>
                          <w:szCs w:val="20"/>
                          <w:lang w:val="en-US"/>
                        </w:rPr>
                        <w:t>Rockhampton</w:t>
                      </w:r>
                      <w:proofErr w:type="spellEnd"/>
                      <w:r w:rsidRPr="00AA7269">
                        <w:rPr>
                          <w:sz w:val="20"/>
                          <w:szCs w:val="20"/>
                          <w:lang w:val="en-US"/>
                        </w:rPr>
                        <w:t xml:space="preserve">, Townsville and Cairns as well as Brisbane. For more information go to: </w:t>
                      </w:r>
                      <w:hyperlink r:id="rId63" w:history="1">
                        <w:r w:rsidRPr="00AA7269">
                          <w:rPr>
                            <w:rStyle w:val="Hyperlink"/>
                            <w:sz w:val="20"/>
                            <w:szCs w:val="20"/>
                            <w:lang w:val="en-US"/>
                          </w:rPr>
                          <w:t>http://www.qpastt.org.au</w:t>
                        </w:r>
                      </w:hyperlink>
                    </w:p>
                    <w:p w:rsidR="00FC669E" w:rsidRPr="00AA7269" w:rsidRDefault="00FC669E" w:rsidP="00AA7269">
                      <w:pPr>
                        <w:widowControl w:val="0"/>
                        <w:autoSpaceDE w:val="0"/>
                        <w:autoSpaceDN w:val="0"/>
                        <w:adjustRightInd w:val="0"/>
                        <w:spacing w:after="240"/>
                        <w:ind w:left="284"/>
                        <w:jc w:val="both"/>
                        <w:rPr>
                          <w:sz w:val="20"/>
                          <w:szCs w:val="20"/>
                          <w:lang w:val="en-US"/>
                        </w:rPr>
                      </w:pPr>
                      <w:r w:rsidRPr="00AA7269">
                        <w:rPr>
                          <w:sz w:val="20"/>
                          <w:szCs w:val="20"/>
                          <w:lang w:val="en-US"/>
                        </w:rPr>
                        <w:t xml:space="preserve"> </w:t>
                      </w:r>
                    </w:p>
                  </w:txbxContent>
                </v:textbox>
                <w10:wrap type="square"/>
              </v:roundrect>
            </w:pict>
          </mc:Fallback>
        </mc:AlternateContent>
      </w:r>
      <w:r>
        <w:rPr>
          <w:rFonts w:ascii="Arial" w:hAnsi="Arial" w:cs="Arial"/>
          <w:sz w:val="22"/>
          <w:szCs w:val="22"/>
        </w:rPr>
        <w:t>Use</w:t>
      </w:r>
      <w:r w:rsidRPr="009C00A5">
        <w:rPr>
          <w:rFonts w:ascii="Arial" w:hAnsi="Arial" w:cs="Arial"/>
          <w:sz w:val="22"/>
          <w:szCs w:val="22"/>
        </w:rPr>
        <w:t xml:space="preserve"> interpreters </w:t>
      </w:r>
      <w:r>
        <w:rPr>
          <w:rFonts w:ascii="Arial" w:hAnsi="Arial" w:cs="Arial"/>
          <w:sz w:val="22"/>
          <w:szCs w:val="22"/>
        </w:rPr>
        <w:t xml:space="preserve">when necessary </w:t>
      </w:r>
      <w:r w:rsidRPr="009C00A5">
        <w:rPr>
          <w:rFonts w:ascii="Arial" w:hAnsi="Arial" w:cs="Arial"/>
          <w:sz w:val="22"/>
          <w:szCs w:val="22"/>
        </w:rPr>
        <w:t>to full</w:t>
      </w:r>
      <w:r>
        <w:rPr>
          <w:rFonts w:ascii="Arial" w:hAnsi="Arial" w:cs="Arial"/>
          <w:sz w:val="22"/>
          <w:szCs w:val="22"/>
        </w:rPr>
        <w:t>y</w:t>
      </w:r>
      <w:r w:rsidRPr="009C00A5">
        <w:rPr>
          <w:rFonts w:ascii="Arial" w:hAnsi="Arial" w:cs="Arial"/>
          <w:sz w:val="22"/>
          <w:szCs w:val="22"/>
        </w:rPr>
        <w:t xml:space="preserve"> communicat</w:t>
      </w:r>
      <w:r>
        <w:rPr>
          <w:rFonts w:ascii="Arial" w:hAnsi="Arial" w:cs="Arial"/>
          <w:sz w:val="22"/>
          <w:szCs w:val="22"/>
        </w:rPr>
        <w:t>e</w:t>
      </w:r>
      <w:r w:rsidRPr="009C00A5">
        <w:rPr>
          <w:rFonts w:ascii="Arial" w:hAnsi="Arial" w:cs="Arial"/>
          <w:sz w:val="22"/>
          <w:szCs w:val="22"/>
        </w:rPr>
        <w:t xml:space="preserve"> with </w:t>
      </w:r>
      <w:r>
        <w:rPr>
          <w:rFonts w:ascii="Arial" w:hAnsi="Arial" w:cs="Arial"/>
          <w:sz w:val="22"/>
          <w:szCs w:val="22"/>
        </w:rPr>
        <w:t>a</w:t>
      </w:r>
      <w:r w:rsidRPr="009C00A5">
        <w:rPr>
          <w:rFonts w:ascii="Arial" w:hAnsi="Arial" w:cs="Arial"/>
          <w:sz w:val="22"/>
          <w:szCs w:val="22"/>
        </w:rPr>
        <w:t xml:space="preserve"> young person and/or their family</w:t>
      </w:r>
      <w:r>
        <w:rPr>
          <w:rFonts w:ascii="Arial" w:hAnsi="Arial" w:cs="Arial"/>
          <w:sz w:val="22"/>
          <w:szCs w:val="22"/>
        </w:rPr>
        <w:t xml:space="preserve">. It is generally not appropriate to use young people to interpret for family members about significant issues – try to use professional interpreters in such cases. </w:t>
      </w:r>
      <w:r w:rsidRPr="009C00A5">
        <w:rPr>
          <w:rFonts w:ascii="Arial" w:hAnsi="Arial" w:cs="Arial"/>
          <w:sz w:val="22"/>
          <w:szCs w:val="22"/>
        </w:rPr>
        <w:t xml:space="preserve"> </w:t>
      </w:r>
    </w:p>
    <w:p w:rsidR="00BC54DB" w:rsidRPr="00A41003" w:rsidRDefault="00BC54DB" w:rsidP="00EC7D6F">
      <w:pPr>
        <w:pStyle w:val="ListParagraph"/>
        <w:widowControl w:val="0"/>
        <w:autoSpaceDE w:val="0"/>
        <w:autoSpaceDN w:val="0"/>
        <w:adjustRightInd w:val="0"/>
        <w:spacing w:before="100" w:beforeAutospacing="1" w:after="100" w:afterAutospacing="1"/>
        <w:ind w:left="0"/>
        <w:jc w:val="both"/>
        <w:rPr>
          <w:rFonts w:ascii="Arial" w:hAnsi="Arial" w:cs="Arial"/>
        </w:rPr>
      </w:pPr>
    </w:p>
    <w:p w:rsidR="006943E9" w:rsidRPr="00B44B6F" w:rsidRDefault="006943E9" w:rsidP="00572C13">
      <w:pPr>
        <w:pStyle w:val="Heading3"/>
      </w:pPr>
      <w:bookmarkStart w:id="106" w:name="_Toc433029929"/>
      <w:r w:rsidRPr="00B44B6F">
        <w:t>LGBTI young people</w:t>
      </w:r>
      <w:bookmarkEnd w:id="106"/>
    </w:p>
    <w:p w:rsidR="00E05088" w:rsidRDefault="00E05088" w:rsidP="00BB12AE">
      <w:pPr>
        <w:spacing w:after="0"/>
        <w:jc w:val="both"/>
        <w:rPr>
          <w:color w:val="000000"/>
          <w:lang w:val="en-US"/>
        </w:rPr>
      </w:pPr>
    </w:p>
    <w:p w:rsidR="006943E9" w:rsidRPr="00B44B6F" w:rsidRDefault="006943E9" w:rsidP="000503FF">
      <w:pPr>
        <w:spacing w:after="240"/>
        <w:jc w:val="both"/>
        <w:rPr>
          <w:color w:val="000000"/>
        </w:rPr>
      </w:pPr>
      <w:r w:rsidRPr="00B44B6F">
        <w:rPr>
          <w:color w:val="000000"/>
          <w:lang w:val="en-US"/>
        </w:rPr>
        <w:t xml:space="preserve">It is important that Youth Support services are actively accessible to </w:t>
      </w:r>
      <w:r w:rsidR="00CC555D">
        <w:rPr>
          <w:color w:val="000000"/>
          <w:lang w:val="en-US"/>
        </w:rPr>
        <w:t>l</w:t>
      </w:r>
      <w:r w:rsidRPr="00B44B6F">
        <w:rPr>
          <w:color w:val="000000"/>
          <w:lang w:val="en-US"/>
        </w:rPr>
        <w:t xml:space="preserve">esbian, </w:t>
      </w:r>
      <w:r w:rsidR="00CC555D">
        <w:rPr>
          <w:color w:val="000000"/>
          <w:lang w:val="en-US"/>
        </w:rPr>
        <w:t>g</w:t>
      </w:r>
      <w:r w:rsidRPr="00B44B6F">
        <w:rPr>
          <w:color w:val="000000"/>
          <w:lang w:val="en-US"/>
        </w:rPr>
        <w:t xml:space="preserve">ay, </w:t>
      </w:r>
      <w:r w:rsidR="00CC555D">
        <w:rPr>
          <w:color w:val="000000"/>
          <w:lang w:val="en-US"/>
        </w:rPr>
        <w:t>b</w:t>
      </w:r>
      <w:r w:rsidRPr="00B44B6F">
        <w:rPr>
          <w:color w:val="000000"/>
          <w:lang w:val="en-US"/>
        </w:rPr>
        <w:t xml:space="preserve">isexual, </w:t>
      </w:r>
      <w:r w:rsidR="00CC555D">
        <w:rPr>
          <w:color w:val="000000"/>
          <w:lang w:val="en-US"/>
        </w:rPr>
        <w:t>t</w:t>
      </w:r>
      <w:r w:rsidRPr="00B44B6F">
        <w:rPr>
          <w:color w:val="000000"/>
          <w:lang w:val="en-US"/>
        </w:rPr>
        <w:t xml:space="preserve">ransgender and </w:t>
      </w:r>
      <w:r w:rsidR="00CC555D">
        <w:rPr>
          <w:color w:val="000000"/>
          <w:lang w:val="en-US"/>
        </w:rPr>
        <w:t>i</w:t>
      </w:r>
      <w:r w:rsidRPr="00B44B6F">
        <w:rPr>
          <w:color w:val="000000"/>
          <w:lang w:val="en-US"/>
        </w:rPr>
        <w:t xml:space="preserve">ntersex (LGBTI) young people, especially as they are relatively invisible to </w:t>
      </w:r>
      <w:r w:rsidR="00CC555D" w:rsidRPr="00B44B6F">
        <w:rPr>
          <w:color w:val="000000"/>
          <w:lang w:val="en-US"/>
        </w:rPr>
        <w:t>m</w:t>
      </w:r>
      <w:r w:rsidR="00CC555D">
        <w:rPr>
          <w:color w:val="000000"/>
          <w:lang w:val="en-US"/>
        </w:rPr>
        <w:t>any</w:t>
      </w:r>
      <w:r w:rsidRPr="00B44B6F">
        <w:rPr>
          <w:color w:val="000000"/>
          <w:lang w:val="en-US"/>
        </w:rPr>
        <w:t xml:space="preserve"> service providers.  </w:t>
      </w:r>
    </w:p>
    <w:p w:rsidR="00BB12AE" w:rsidRPr="00B44B6F" w:rsidRDefault="006943E9" w:rsidP="00BB12AE">
      <w:pPr>
        <w:spacing w:after="240"/>
        <w:jc w:val="both"/>
        <w:rPr>
          <w:color w:val="000000"/>
        </w:rPr>
      </w:pPr>
      <w:r w:rsidRPr="00B44B6F">
        <w:rPr>
          <w:color w:val="000000"/>
          <w:lang w:val="en-US"/>
        </w:rPr>
        <w:t xml:space="preserve">It is estimated between eight and eleven percent of Australian young people experience same-sex attraction. In a 2008 study of Australian secondary school students, 9% reported not being exclusively attracted to opposite sex people (Smith et al, 2009). The </w:t>
      </w:r>
      <w:proofErr w:type="spellStart"/>
      <w:r w:rsidRPr="00B44B6F">
        <w:rPr>
          <w:color w:val="000000"/>
          <w:lang w:val="en-US"/>
        </w:rPr>
        <w:t>realisation</w:t>
      </w:r>
      <w:proofErr w:type="spellEnd"/>
      <w:r w:rsidRPr="00B44B6F">
        <w:rPr>
          <w:color w:val="000000"/>
          <w:lang w:val="en-US"/>
        </w:rPr>
        <w:t xml:space="preserve"> of sexuality and gender identity occurs at a relatively young age</w:t>
      </w:r>
      <w:r w:rsidR="000454D0">
        <w:rPr>
          <w:color w:val="000000"/>
          <w:lang w:val="en-US"/>
        </w:rPr>
        <w:t>,</w:t>
      </w:r>
      <w:r w:rsidRPr="00B44B6F">
        <w:rPr>
          <w:color w:val="000000"/>
          <w:lang w:val="en-US"/>
        </w:rPr>
        <w:t xml:space="preserve"> with most young people knowing their sexual orientation by the end of their teenage years, and many by age 13 (Hiller, Jones et al, 2010).</w:t>
      </w:r>
      <w:r w:rsidR="000454D0">
        <w:rPr>
          <w:color w:val="000000"/>
          <w:lang w:val="en-US"/>
        </w:rPr>
        <w:t xml:space="preserve">  </w:t>
      </w:r>
      <w:r w:rsidR="00BB12AE" w:rsidRPr="00B44B6F">
        <w:rPr>
          <w:color w:val="000000"/>
          <w:lang w:val="en-US"/>
        </w:rPr>
        <w:t xml:space="preserve">LGBTI people experience stigma and discrimination which results in significantly higher risk factors including homelessness, disconnection from family, mental health issues including self-harm, use of alcohol and other drugs and </w:t>
      </w:r>
      <w:r w:rsidR="00BB12AE">
        <w:rPr>
          <w:color w:val="000000"/>
          <w:lang w:val="en-US"/>
        </w:rPr>
        <w:t xml:space="preserve">a </w:t>
      </w:r>
      <w:r w:rsidR="00BB12AE" w:rsidRPr="00B44B6F">
        <w:rPr>
          <w:color w:val="000000"/>
          <w:lang w:val="en-US"/>
        </w:rPr>
        <w:t>higher incidence of suicide or suicidal thoughts (ABS, 2007).</w:t>
      </w:r>
      <w:r w:rsidR="00BB12AE" w:rsidRPr="000454D0">
        <w:rPr>
          <w:color w:val="000000"/>
        </w:rPr>
        <w:t xml:space="preserve"> </w:t>
      </w:r>
      <w:r w:rsidR="00BB12AE">
        <w:rPr>
          <w:color w:val="000000"/>
        </w:rPr>
        <w:t>E</w:t>
      </w:r>
      <w:r w:rsidR="00BB12AE" w:rsidRPr="00B44B6F">
        <w:rPr>
          <w:color w:val="000000"/>
        </w:rPr>
        <w:t xml:space="preserve">arly intervention </w:t>
      </w:r>
      <w:r w:rsidR="00BB12AE">
        <w:rPr>
          <w:color w:val="000000"/>
        </w:rPr>
        <w:t>can</w:t>
      </w:r>
      <w:r w:rsidR="00BB12AE" w:rsidRPr="00B44B6F">
        <w:rPr>
          <w:color w:val="000000"/>
        </w:rPr>
        <w:t xml:space="preserve"> </w:t>
      </w:r>
      <w:r w:rsidR="00BB12AE">
        <w:rPr>
          <w:color w:val="000000"/>
        </w:rPr>
        <w:t>help avoid l</w:t>
      </w:r>
      <w:r w:rsidR="00BB12AE" w:rsidRPr="00B44B6F">
        <w:rPr>
          <w:color w:val="000000"/>
        </w:rPr>
        <w:t xml:space="preserve">ong lasting </w:t>
      </w:r>
      <w:r w:rsidR="00BB12AE">
        <w:rPr>
          <w:color w:val="000000"/>
        </w:rPr>
        <w:t xml:space="preserve">negative </w:t>
      </w:r>
      <w:r w:rsidR="00BB12AE" w:rsidRPr="00B44B6F">
        <w:rPr>
          <w:color w:val="000000"/>
        </w:rPr>
        <w:t>effects on young people’s health</w:t>
      </w:r>
      <w:r w:rsidR="00BB12AE">
        <w:rPr>
          <w:color w:val="000000"/>
        </w:rPr>
        <w:t xml:space="preserve"> and</w:t>
      </w:r>
      <w:r w:rsidR="00BB12AE" w:rsidRPr="00B44B6F">
        <w:rPr>
          <w:color w:val="000000"/>
        </w:rPr>
        <w:t xml:space="preserve"> wellbeing and relationships</w:t>
      </w:r>
      <w:r w:rsidR="00BB12AE">
        <w:rPr>
          <w:color w:val="000000"/>
        </w:rPr>
        <w:t>.</w:t>
      </w:r>
    </w:p>
    <w:p w:rsidR="00CC555D" w:rsidRDefault="000454D0" w:rsidP="000503FF">
      <w:pPr>
        <w:spacing w:after="240"/>
        <w:jc w:val="both"/>
        <w:rPr>
          <w:color w:val="000000"/>
          <w:lang w:val="en-US"/>
        </w:rPr>
      </w:pPr>
      <w:r>
        <w:rPr>
          <w:color w:val="000000"/>
          <w:lang w:val="en-US"/>
        </w:rPr>
        <w:lastRenderedPageBreak/>
        <w:t>A fundamental understanding for y</w:t>
      </w:r>
      <w:r w:rsidR="006943E9" w:rsidRPr="00B44B6F">
        <w:rPr>
          <w:color w:val="000000"/>
          <w:lang w:val="en-US"/>
        </w:rPr>
        <w:t xml:space="preserve">outh </w:t>
      </w:r>
      <w:r w:rsidR="00CC555D">
        <w:rPr>
          <w:color w:val="000000"/>
          <w:lang w:val="en-US"/>
        </w:rPr>
        <w:t>s</w:t>
      </w:r>
      <w:r w:rsidR="006943E9" w:rsidRPr="00B44B6F">
        <w:rPr>
          <w:color w:val="000000"/>
          <w:lang w:val="en-US"/>
        </w:rPr>
        <w:t xml:space="preserve">upport </w:t>
      </w:r>
      <w:r w:rsidR="00CC555D">
        <w:rPr>
          <w:color w:val="000000"/>
          <w:lang w:val="en-US"/>
        </w:rPr>
        <w:t>w</w:t>
      </w:r>
      <w:r w:rsidR="006943E9" w:rsidRPr="00B44B6F">
        <w:rPr>
          <w:color w:val="000000"/>
          <w:lang w:val="en-US"/>
        </w:rPr>
        <w:t xml:space="preserve">orkers </w:t>
      </w:r>
      <w:r>
        <w:rPr>
          <w:color w:val="000000"/>
          <w:lang w:val="en-US"/>
        </w:rPr>
        <w:t>is</w:t>
      </w:r>
      <w:r w:rsidR="006943E9" w:rsidRPr="00B44B6F">
        <w:rPr>
          <w:color w:val="000000"/>
          <w:lang w:val="en-US"/>
        </w:rPr>
        <w:t xml:space="preserve"> that sexual orientation </w:t>
      </w:r>
      <w:r>
        <w:rPr>
          <w:color w:val="000000"/>
          <w:lang w:val="en-US"/>
        </w:rPr>
        <w:t>is</w:t>
      </w:r>
      <w:r w:rsidR="006943E9" w:rsidRPr="00B44B6F">
        <w:rPr>
          <w:color w:val="000000"/>
          <w:lang w:val="en-US"/>
        </w:rPr>
        <w:t xml:space="preserve"> not a choice </w:t>
      </w:r>
      <w:r>
        <w:rPr>
          <w:color w:val="000000"/>
          <w:lang w:val="en-US"/>
        </w:rPr>
        <w:t>and is simply</w:t>
      </w:r>
      <w:r w:rsidR="006943E9" w:rsidRPr="00B44B6F">
        <w:rPr>
          <w:color w:val="000000"/>
          <w:lang w:val="en-US"/>
        </w:rPr>
        <w:t xml:space="preserve"> part of who people are as human beings. LGBTI young people are from all walks of life and live in all parts of Queensland across both rural and urban areas</w:t>
      </w:r>
      <w:r w:rsidR="00CC555D">
        <w:rPr>
          <w:color w:val="000000"/>
          <w:lang w:val="en-US"/>
        </w:rPr>
        <w:t xml:space="preserve">, including </w:t>
      </w:r>
      <w:r w:rsidR="006943E9" w:rsidRPr="00B44B6F">
        <w:rPr>
          <w:color w:val="000000"/>
          <w:lang w:val="en-US"/>
        </w:rPr>
        <w:t xml:space="preserve">Aboriginal </w:t>
      </w:r>
      <w:r w:rsidR="00CC555D">
        <w:rPr>
          <w:color w:val="000000"/>
          <w:lang w:val="en-US"/>
        </w:rPr>
        <w:t xml:space="preserve">and </w:t>
      </w:r>
      <w:r w:rsidR="006943E9" w:rsidRPr="00B44B6F">
        <w:rPr>
          <w:color w:val="000000"/>
          <w:lang w:val="en-US"/>
        </w:rPr>
        <w:t>Torres Strait Islander</w:t>
      </w:r>
      <w:r w:rsidR="00CC555D">
        <w:rPr>
          <w:color w:val="000000"/>
          <w:lang w:val="en-US"/>
        </w:rPr>
        <w:t xml:space="preserve"> communities and CALD communities.</w:t>
      </w:r>
    </w:p>
    <w:p w:rsidR="00BB12AE" w:rsidRPr="00B44B6F" w:rsidRDefault="00BB12AE" w:rsidP="00BB12AE">
      <w:pPr>
        <w:spacing w:after="0"/>
        <w:jc w:val="both"/>
        <w:rPr>
          <w:color w:val="000000"/>
        </w:rPr>
      </w:pPr>
      <w:r w:rsidRPr="00B44B6F">
        <w:rPr>
          <w:color w:val="000000"/>
          <w:lang w:val="en-US"/>
        </w:rPr>
        <w:t xml:space="preserve">General </w:t>
      </w:r>
      <w:r>
        <w:rPr>
          <w:color w:val="000000"/>
          <w:lang w:val="en-US"/>
        </w:rPr>
        <w:t>strategies</w:t>
      </w:r>
      <w:r w:rsidRPr="00B44B6F">
        <w:rPr>
          <w:color w:val="000000"/>
          <w:lang w:val="en-US"/>
        </w:rPr>
        <w:t xml:space="preserve"> for engaging with LGB</w:t>
      </w:r>
      <w:r w:rsidR="00545EF2" w:rsidRPr="00B44B6F">
        <w:rPr>
          <w:color w:val="000000"/>
          <w:lang w:val="en-US"/>
        </w:rPr>
        <w:t>T</w:t>
      </w:r>
      <w:r w:rsidRPr="00B44B6F">
        <w:rPr>
          <w:color w:val="000000"/>
          <w:lang w:val="en-US"/>
        </w:rPr>
        <w:t xml:space="preserve">I young people include: </w:t>
      </w:r>
    </w:p>
    <w:p w:rsidR="00BB12AE" w:rsidRPr="00B44B6F" w:rsidRDefault="00BB12AE" w:rsidP="00D750F8">
      <w:pPr>
        <w:widowControl w:val="0"/>
        <w:numPr>
          <w:ilvl w:val="0"/>
          <w:numId w:val="96"/>
        </w:numPr>
        <w:autoSpaceDE w:val="0"/>
        <w:autoSpaceDN w:val="0"/>
        <w:adjustRightInd w:val="0"/>
        <w:spacing w:after="0"/>
        <w:ind w:left="567" w:hanging="283"/>
        <w:contextualSpacing/>
        <w:jc w:val="both"/>
        <w:rPr>
          <w:color w:val="000000"/>
        </w:rPr>
      </w:pPr>
      <w:r w:rsidRPr="00B44B6F">
        <w:rPr>
          <w:color w:val="000000"/>
        </w:rPr>
        <w:t>access spaces have visible LGBTI material</w:t>
      </w:r>
      <w:r>
        <w:rPr>
          <w:color w:val="000000"/>
        </w:rPr>
        <w:t>,</w:t>
      </w:r>
      <w:r w:rsidRPr="00B44B6F">
        <w:rPr>
          <w:color w:val="000000"/>
        </w:rPr>
        <w:t xml:space="preserve"> for example rainbow </w:t>
      </w:r>
      <w:r>
        <w:rPr>
          <w:color w:val="000000"/>
        </w:rPr>
        <w:t>motifs</w:t>
      </w:r>
      <w:r w:rsidRPr="00B44B6F">
        <w:rPr>
          <w:color w:val="000000"/>
        </w:rPr>
        <w:t xml:space="preserve"> </w:t>
      </w:r>
    </w:p>
    <w:p w:rsidR="00BB12AE" w:rsidRPr="00B44B6F" w:rsidRDefault="00BB12AE" w:rsidP="00D750F8">
      <w:pPr>
        <w:widowControl w:val="0"/>
        <w:numPr>
          <w:ilvl w:val="0"/>
          <w:numId w:val="96"/>
        </w:numPr>
        <w:autoSpaceDE w:val="0"/>
        <w:autoSpaceDN w:val="0"/>
        <w:adjustRightInd w:val="0"/>
        <w:spacing w:after="0"/>
        <w:ind w:left="567" w:hanging="283"/>
        <w:contextualSpacing/>
        <w:jc w:val="both"/>
        <w:rPr>
          <w:color w:val="000000"/>
        </w:rPr>
      </w:pPr>
      <w:r w:rsidRPr="00B44B6F">
        <w:rPr>
          <w:color w:val="000000"/>
        </w:rPr>
        <w:t>promotional materials for the service (e</w:t>
      </w:r>
      <w:r w:rsidR="003C42F2">
        <w:rPr>
          <w:color w:val="000000"/>
        </w:rPr>
        <w:t>.</w:t>
      </w:r>
      <w:r w:rsidRPr="00B44B6F">
        <w:rPr>
          <w:color w:val="000000"/>
        </w:rPr>
        <w:t>g</w:t>
      </w:r>
      <w:r w:rsidR="003C42F2">
        <w:rPr>
          <w:color w:val="000000"/>
        </w:rPr>
        <w:t>.</w:t>
      </w:r>
      <w:r w:rsidRPr="00B44B6F">
        <w:rPr>
          <w:color w:val="000000"/>
        </w:rPr>
        <w:t xml:space="preserve"> brochures) include LGBTI young people in the client group</w:t>
      </w:r>
    </w:p>
    <w:p w:rsidR="00BB12AE" w:rsidRDefault="00BB12AE" w:rsidP="00D750F8">
      <w:pPr>
        <w:widowControl w:val="0"/>
        <w:numPr>
          <w:ilvl w:val="0"/>
          <w:numId w:val="96"/>
        </w:numPr>
        <w:autoSpaceDE w:val="0"/>
        <w:autoSpaceDN w:val="0"/>
        <w:adjustRightInd w:val="0"/>
        <w:spacing w:after="0"/>
        <w:ind w:left="567" w:hanging="283"/>
        <w:contextualSpacing/>
        <w:jc w:val="both"/>
        <w:rPr>
          <w:color w:val="000000"/>
        </w:rPr>
      </w:pPr>
      <w:r w:rsidRPr="00B44B6F">
        <w:rPr>
          <w:color w:val="000000"/>
        </w:rPr>
        <w:t>intake and other forms address same sex partnerships and diverse households</w:t>
      </w:r>
    </w:p>
    <w:p w:rsidR="00BB12AE" w:rsidRPr="00B44B6F" w:rsidRDefault="00BB12AE" w:rsidP="00D750F8">
      <w:pPr>
        <w:widowControl w:val="0"/>
        <w:numPr>
          <w:ilvl w:val="0"/>
          <w:numId w:val="96"/>
        </w:numPr>
        <w:autoSpaceDE w:val="0"/>
        <w:autoSpaceDN w:val="0"/>
        <w:adjustRightInd w:val="0"/>
        <w:spacing w:after="0"/>
        <w:ind w:left="567" w:hanging="283"/>
        <w:contextualSpacing/>
        <w:jc w:val="both"/>
        <w:rPr>
          <w:color w:val="000000"/>
        </w:rPr>
      </w:pPr>
      <w:proofErr w:type="gramStart"/>
      <w:r>
        <w:rPr>
          <w:color w:val="000000"/>
        </w:rPr>
        <w:t>the</w:t>
      </w:r>
      <w:proofErr w:type="gramEnd"/>
      <w:r>
        <w:rPr>
          <w:color w:val="000000"/>
        </w:rPr>
        <w:t xml:space="preserve"> space is safe for LGBTI clients – h</w:t>
      </w:r>
      <w:r w:rsidRPr="00B44B6F">
        <w:rPr>
          <w:color w:val="000000"/>
        </w:rPr>
        <w:t xml:space="preserve">omophobic or heterosexist comments by staff or other </w:t>
      </w:r>
      <w:r w:rsidR="00820753">
        <w:rPr>
          <w:color w:val="000000"/>
        </w:rPr>
        <w:t>service users</w:t>
      </w:r>
      <w:r w:rsidR="00820753" w:rsidRPr="00B44B6F">
        <w:rPr>
          <w:color w:val="000000"/>
        </w:rPr>
        <w:t xml:space="preserve"> </w:t>
      </w:r>
      <w:r w:rsidRPr="00B44B6F">
        <w:rPr>
          <w:color w:val="000000"/>
        </w:rPr>
        <w:t>are not tolerated</w:t>
      </w:r>
      <w:r>
        <w:rPr>
          <w:color w:val="000000"/>
        </w:rPr>
        <w:t>.</w:t>
      </w:r>
    </w:p>
    <w:p w:rsidR="00BB12AE" w:rsidRPr="00B44B6F" w:rsidRDefault="00BB12AE" w:rsidP="00BB12AE">
      <w:pPr>
        <w:spacing w:after="0"/>
        <w:ind w:left="720"/>
        <w:jc w:val="both"/>
        <w:rPr>
          <w:color w:val="000000"/>
        </w:rPr>
      </w:pPr>
      <w:r w:rsidRPr="00B44B6F">
        <w:rPr>
          <w:color w:val="000000"/>
        </w:rPr>
        <w:t> </w:t>
      </w:r>
    </w:p>
    <w:p w:rsidR="006943E9" w:rsidRPr="00B44B6F" w:rsidRDefault="009E09C1" w:rsidP="000503FF">
      <w:pPr>
        <w:spacing w:after="0"/>
        <w:jc w:val="both"/>
        <w:rPr>
          <w:color w:val="000000"/>
        </w:rPr>
      </w:pPr>
      <w:r>
        <w:rPr>
          <w:color w:val="000000"/>
        </w:rPr>
        <w:t xml:space="preserve">To provide </w:t>
      </w:r>
      <w:r w:rsidR="006943E9" w:rsidRPr="00B44B6F">
        <w:rPr>
          <w:color w:val="000000"/>
        </w:rPr>
        <w:t xml:space="preserve">inclusive </w:t>
      </w:r>
      <w:r>
        <w:rPr>
          <w:color w:val="000000"/>
        </w:rPr>
        <w:t xml:space="preserve">YS </w:t>
      </w:r>
      <w:r w:rsidR="006943E9" w:rsidRPr="00B44B6F">
        <w:rPr>
          <w:color w:val="000000"/>
        </w:rPr>
        <w:t>services</w:t>
      </w:r>
      <w:r>
        <w:rPr>
          <w:color w:val="000000"/>
        </w:rPr>
        <w:t xml:space="preserve"> and </w:t>
      </w:r>
      <w:r w:rsidRPr="00B44B6F">
        <w:rPr>
          <w:color w:val="000000"/>
        </w:rPr>
        <w:t>effectively engage</w:t>
      </w:r>
      <w:r>
        <w:rPr>
          <w:color w:val="000000"/>
        </w:rPr>
        <w:t xml:space="preserve"> with </w:t>
      </w:r>
      <w:r w:rsidRPr="00B44B6F">
        <w:rPr>
          <w:color w:val="000000"/>
        </w:rPr>
        <w:t>LGBTI</w:t>
      </w:r>
      <w:r>
        <w:rPr>
          <w:color w:val="000000"/>
        </w:rPr>
        <w:t xml:space="preserve"> young people, y</w:t>
      </w:r>
      <w:r w:rsidR="006943E9" w:rsidRPr="00B44B6F">
        <w:rPr>
          <w:color w:val="000000"/>
        </w:rPr>
        <w:t xml:space="preserve">outh support workers need to have an understanding of the issues impacting on them. Workers also need to be aware of their own feelings about sexuality and be open to discussing sexuality and gender identity with young people. </w:t>
      </w:r>
      <w:r w:rsidR="00BB12AE">
        <w:rPr>
          <w:color w:val="000000"/>
        </w:rPr>
        <w:t>U</w:t>
      </w:r>
      <w:r w:rsidR="006943E9" w:rsidRPr="00B44B6F">
        <w:rPr>
          <w:color w:val="000000"/>
        </w:rPr>
        <w:t>se inclusive language that doesn’t define sexuality and relationships in hetero-centric ways.</w:t>
      </w:r>
    </w:p>
    <w:p w:rsidR="006943E9" w:rsidRPr="00B44B6F" w:rsidRDefault="006943E9" w:rsidP="000503FF">
      <w:pPr>
        <w:spacing w:after="0"/>
        <w:jc w:val="both"/>
        <w:rPr>
          <w:color w:val="000000"/>
        </w:rPr>
      </w:pPr>
      <w:r w:rsidRPr="00B44B6F">
        <w:rPr>
          <w:color w:val="000000"/>
          <w:lang w:val="en-US"/>
        </w:rPr>
        <w:t> </w:t>
      </w:r>
    </w:p>
    <w:p w:rsidR="006943E9" w:rsidRPr="00B44B6F" w:rsidRDefault="009E09C1" w:rsidP="000503FF">
      <w:pPr>
        <w:spacing w:after="0"/>
        <w:jc w:val="both"/>
        <w:rPr>
          <w:color w:val="000000"/>
        </w:rPr>
      </w:pPr>
      <w:r>
        <w:rPr>
          <w:color w:val="000000"/>
        </w:rPr>
        <w:t xml:space="preserve">Practice tips when </w:t>
      </w:r>
      <w:r w:rsidR="006943E9" w:rsidRPr="00B44B6F">
        <w:rPr>
          <w:color w:val="000000"/>
        </w:rPr>
        <w:t>working with LGBTI young people</w:t>
      </w:r>
      <w:r w:rsidR="00C83CB7">
        <w:rPr>
          <w:color w:val="000000"/>
        </w:rPr>
        <w:t xml:space="preserve"> include</w:t>
      </w:r>
      <w:r w:rsidR="006943E9" w:rsidRPr="00B44B6F">
        <w:rPr>
          <w:color w:val="000000"/>
        </w:rPr>
        <w:t>:</w:t>
      </w:r>
    </w:p>
    <w:p w:rsidR="006943E9" w:rsidRPr="00B44B6F" w:rsidRDefault="006943E9" w:rsidP="00D750F8">
      <w:pPr>
        <w:widowControl w:val="0"/>
        <w:numPr>
          <w:ilvl w:val="0"/>
          <w:numId w:val="97"/>
        </w:numPr>
        <w:autoSpaceDE w:val="0"/>
        <w:autoSpaceDN w:val="0"/>
        <w:adjustRightInd w:val="0"/>
        <w:spacing w:after="0"/>
        <w:ind w:left="567" w:hanging="283"/>
        <w:contextualSpacing/>
        <w:jc w:val="both"/>
        <w:rPr>
          <w:color w:val="000000"/>
        </w:rPr>
      </w:pPr>
      <w:r w:rsidRPr="00B44B6F">
        <w:rPr>
          <w:color w:val="000000"/>
        </w:rPr>
        <w:t xml:space="preserve">be reassuring and supportive if a young person is struggling to come to terms with their sexuality and/or gender identity </w:t>
      </w:r>
    </w:p>
    <w:p w:rsidR="006943E9" w:rsidRPr="00B44B6F" w:rsidRDefault="006943E9" w:rsidP="00D750F8">
      <w:pPr>
        <w:widowControl w:val="0"/>
        <w:numPr>
          <w:ilvl w:val="1"/>
          <w:numId w:val="140"/>
        </w:numPr>
        <w:autoSpaceDE w:val="0"/>
        <w:autoSpaceDN w:val="0"/>
        <w:adjustRightInd w:val="0"/>
        <w:spacing w:after="0"/>
        <w:ind w:left="851" w:hanging="284"/>
        <w:contextualSpacing/>
        <w:jc w:val="both"/>
        <w:rPr>
          <w:color w:val="000000"/>
        </w:rPr>
      </w:pPr>
      <w:r w:rsidRPr="00B44B6F">
        <w:rPr>
          <w:color w:val="000000"/>
        </w:rPr>
        <w:t xml:space="preserve">let the young person know that they are cared about and respected </w:t>
      </w:r>
    </w:p>
    <w:p w:rsidR="006943E9" w:rsidRPr="00B44B6F" w:rsidRDefault="006943E9" w:rsidP="00D750F8">
      <w:pPr>
        <w:widowControl w:val="0"/>
        <w:numPr>
          <w:ilvl w:val="1"/>
          <w:numId w:val="140"/>
        </w:numPr>
        <w:autoSpaceDE w:val="0"/>
        <w:autoSpaceDN w:val="0"/>
        <w:adjustRightInd w:val="0"/>
        <w:spacing w:after="0"/>
        <w:ind w:left="851" w:hanging="284"/>
        <w:contextualSpacing/>
        <w:jc w:val="both"/>
        <w:rPr>
          <w:color w:val="000000"/>
        </w:rPr>
      </w:pPr>
      <w:r w:rsidRPr="00B44B6F">
        <w:rPr>
          <w:color w:val="000000"/>
        </w:rPr>
        <w:t>remind the</w:t>
      </w:r>
      <w:r w:rsidR="009E09C1">
        <w:rPr>
          <w:color w:val="000000"/>
        </w:rPr>
        <w:t>m</w:t>
      </w:r>
      <w:r w:rsidRPr="00B44B6F">
        <w:rPr>
          <w:color w:val="000000"/>
        </w:rPr>
        <w:t xml:space="preserve"> that coming to terms with the issues they are facing takes time </w:t>
      </w:r>
    </w:p>
    <w:p w:rsidR="006943E9" w:rsidRPr="00B44B6F" w:rsidRDefault="006943E9" w:rsidP="00D750F8">
      <w:pPr>
        <w:widowControl w:val="0"/>
        <w:numPr>
          <w:ilvl w:val="1"/>
          <w:numId w:val="140"/>
        </w:numPr>
        <w:autoSpaceDE w:val="0"/>
        <w:autoSpaceDN w:val="0"/>
        <w:adjustRightInd w:val="0"/>
        <w:spacing w:after="0"/>
        <w:ind w:left="851" w:hanging="284"/>
        <w:contextualSpacing/>
        <w:jc w:val="both"/>
        <w:rPr>
          <w:color w:val="000000"/>
        </w:rPr>
      </w:pPr>
      <w:r w:rsidRPr="00B44B6F">
        <w:rPr>
          <w:color w:val="000000"/>
        </w:rPr>
        <w:t>counter any myths and stereotypes which the young person themselves might have heard or come to believe</w:t>
      </w:r>
    </w:p>
    <w:p w:rsidR="006943E9" w:rsidRPr="00B44B6F" w:rsidRDefault="006943E9" w:rsidP="00D750F8">
      <w:pPr>
        <w:widowControl w:val="0"/>
        <w:numPr>
          <w:ilvl w:val="0"/>
          <w:numId w:val="97"/>
        </w:numPr>
        <w:autoSpaceDE w:val="0"/>
        <w:autoSpaceDN w:val="0"/>
        <w:adjustRightInd w:val="0"/>
        <w:spacing w:after="0"/>
        <w:ind w:left="567" w:hanging="283"/>
        <w:contextualSpacing/>
        <w:jc w:val="both"/>
        <w:rPr>
          <w:color w:val="000000"/>
        </w:rPr>
      </w:pPr>
      <w:r w:rsidRPr="00B44B6F">
        <w:rPr>
          <w:color w:val="000000"/>
        </w:rPr>
        <w:t>encourage the young person to identify any other people in their lives who accept and support them for who they are</w:t>
      </w:r>
    </w:p>
    <w:p w:rsidR="006943E9" w:rsidRPr="00B44B6F" w:rsidRDefault="006943E9" w:rsidP="00D750F8">
      <w:pPr>
        <w:widowControl w:val="0"/>
        <w:numPr>
          <w:ilvl w:val="0"/>
          <w:numId w:val="97"/>
        </w:numPr>
        <w:autoSpaceDE w:val="0"/>
        <w:autoSpaceDN w:val="0"/>
        <w:adjustRightInd w:val="0"/>
        <w:spacing w:after="0"/>
        <w:ind w:left="567" w:hanging="283"/>
        <w:contextualSpacing/>
        <w:jc w:val="both"/>
        <w:rPr>
          <w:color w:val="000000"/>
        </w:rPr>
      </w:pPr>
      <w:r w:rsidRPr="00B44B6F">
        <w:rPr>
          <w:color w:val="000000"/>
        </w:rPr>
        <w:t>provide information that can link the young person with others going through similar experiences (e.g. a social group</w:t>
      </w:r>
      <w:r w:rsidR="0073459C">
        <w:rPr>
          <w:color w:val="000000"/>
        </w:rPr>
        <w:t>, including an on-line group</w:t>
      </w:r>
      <w:r w:rsidRPr="00B44B6F">
        <w:rPr>
          <w:color w:val="000000"/>
        </w:rPr>
        <w:t>)</w:t>
      </w:r>
    </w:p>
    <w:p w:rsidR="006943E9" w:rsidRPr="00B44B6F" w:rsidRDefault="006943E9" w:rsidP="00D750F8">
      <w:pPr>
        <w:widowControl w:val="0"/>
        <w:numPr>
          <w:ilvl w:val="0"/>
          <w:numId w:val="97"/>
        </w:numPr>
        <w:autoSpaceDE w:val="0"/>
        <w:autoSpaceDN w:val="0"/>
        <w:adjustRightInd w:val="0"/>
        <w:spacing w:after="0"/>
        <w:ind w:left="567" w:hanging="283"/>
        <w:contextualSpacing/>
        <w:jc w:val="both"/>
        <w:rPr>
          <w:color w:val="000000"/>
        </w:rPr>
      </w:pPr>
      <w:r w:rsidRPr="00B44B6F">
        <w:rPr>
          <w:color w:val="000000"/>
        </w:rPr>
        <w:t xml:space="preserve">consider other needs or pressures that may </w:t>
      </w:r>
      <w:r w:rsidR="00C83CB7">
        <w:rPr>
          <w:color w:val="000000"/>
        </w:rPr>
        <w:t xml:space="preserve">be </w:t>
      </w:r>
      <w:r w:rsidRPr="00B44B6F">
        <w:rPr>
          <w:color w:val="000000"/>
        </w:rPr>
        <w:t>impacting the young person besides  their sexuality</w:t>
      </w:r>
      <w:r w:rsidR="00C83CB7">
        <w:rPr>
          <w:color w:val="000000"/>
        </w:rPr>
        <w:t xml:space="preserve"> or </w:t>
      </w:r>
      <w:r w:rsidRPr="00B44B6F">
        <w:rPr>
          <w:color w:val="000000"/>
        </w:rPr>
        <w:t>gender identity (e</w:t>
      </w:r>
      <w:r w:rsidR="003C42F2">
        <w:rPr>
          <w:color w:val="000000"/>
        </w:rPr>
        <w:t>.</w:t>
      </w:r>
      <w:r w:rsidRPr="00B44B6F">
        <w:rPr>
          <w:color w:val="000000"/>
        </w:rPr>
        <w:t>g</w:t>
      </w:r>
      <w:r w:rsidR="003C42F2">
        <w:rPr>
          <w:color w:val="000000"/>
        </w:rPr>
        <w:t>.</w:t>
      </w:r>
      <w:r w:rsidRPr="00B44B6F">
        <w:rPr>
          <w:color w:val="000000"/>
        </w:rPr>
        <w:t xml:space="preserve"> study, accommodation, family dynamics or health issues)</w:t>
      </w:r>
    </w:p>
    <w:p w:rsidR="006943E9" w:rsidRPr="00B44B6F" w:rsidRDefault="006943E9" w:rsidP="00D750F8">
      <w:pPr>
        <w:widowControl w:val="0"/>
        <w:numPr>
          <w:ilvl w:val="0"/>
          <w:numId w:val="97"/>
        </w:numPr>
        <w:autoSpaceDE w:val="0"/>
        <w:autoSpaceDN w:val="0"/>
        <w:adjustRightInd w:val="0"/>
        <w:spacing w:after="0"/>
        <w:ind w:left="567" w:hanging="283"/>
        <w:contextualSpacing/>
        <w:jc w:val="both"/>
        <w:rPr>
          <w:color w:val="000000"/>
        </w:rPr>
      </w:pPr>
      <w:proofErr w:type="gramStart"/>
      <w:r w:rsidRPr="00B44B6F">
        <w:rPr>
          <w:color w:val="000000"/>
        </w:rPr>
        <w:t>focus</w:t>
      </w:r>
      <w:proofErr w:type="gramEnd"/>
      <w:r w:rsidRPr="00B44B6F">
        <w:rPr>
          <w:color w:val="000000"/>
        </w:rPr>
        <w:t xml:space="preserve"> on the </w:t>
      </w:r>
      <w:r w:rsidR="00C83CB7">
        <w:rPr>
          <w:color w:val="000000"/>
        </w:rPr>
        <w:t xml:space="preserve">young person’s </w:t>
      </w:r>
      <w:r w:rsidRPr="00B44B6F">
        <w:rPr>
          <w:color w:val="000000"/>
        </w:rPr>
        <w:t>personal strengths</w:t>
      </w:r>
      <w:r w:rsidR="00C83CB7">
        <w:rPr>
          <w:color w:val="000000"/>
        </w:rPr>
        <w:t xml:space="preserve"> and build self-worth</w:t>
      </w:r>
      <w:r w:rsidRPr="00B44B6F">
        <w:rPr>
          <w:i/>
          <w:iCs/>
          <w:color w:val="000000"/>
        </w:rPr>
        <w:t xml:space="preserve">. </w:t>
      </w:r>
    </w:p>
    <w:p w:rsidR="006943E9" w:rsidRPr="00B44B6F" w:rsidRDefault="006943E9" w:rsidP="000503FF">
      <w:pPr>
        <w:spacing w:after="0"/>
        <w:jc w:val="both"/>
        <w:rPr>
          <w:color w:val="000000"/>
        </w:rPr>
      </w:pPr>
      <w:r w:rsidRPr="00B44B6F">
        <w:rPr>
          <w:color w:val="000000"/>
        </w:rPr>
        <w:t> </w:t>
      </w:r>
    </w:p>
    <w:p w:rsidR="00C83CB7" w:rsidRDefault="00C83CB7" w:rsidP="00CC555D">
      <w:pPr>
        <w:spacing w:after="0"/>
        <w:jc w:val="both"/>
        <w:rPr>
          <w:color w:val="000000"/>
        </w:rPr>
      </w:pPr>
      <w:r>
        <w:rPr>
          <w:noProof/>
          <w:lang w:eastAsia="en-AU"/>
        </w:rPr>
        <mc:AlternateContent>
          <mc:Choice Requires="wps">
            <w:drawing>
              <wp:anchor distT="0" distB="0" distL="114300" distR="114300" simplePos="0" relativeHeight="251744256" behindDoc="0" locked="0" layoutInCell="1" allowOverlap="1" wp14:anchorId="0727CAAF" wp14:editId="1C974922">
                <wp:simplePos x="0" y="0"/>
                <wp:positionH relativeFrom="column">
                  <wp:posOffset>-88265</wp:posOffset>
                </wp:positionH>
                <wp:positionV relativeFrom="paragraph">
                  <wp:posOffset>117475</wp:posOffset>
                </wp:positionV>
                <wp:extent cx="5789295" cy="975995"/>
                <wp:effectExtent l="0" t="0" r="20955"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5789295" cy="975995"/>
                        </a:xfrm>
                        <a:prstGeom prst="roundRect">
                          <a:avLst/>
                        </a:prstGeom>
                        <a:noFill/>
                        <a:ln w="12700">
                          <a:solidFill>
                            <a:schemeClr val="tx1"/>
                          </a:solidFill>
                        </a:ln>
                        <a:effectLst/>
                      </wps:spPr>
                      <wps:txbx>
                        <w:txbxContent>
                          <w:p w:rsidR="00FC669E" w:rsidRPr="00DC5363" w:rsidRDefault="00FC669E" w:rsidP="00D750F8">
                            <w:pPr>
                              <w:numPr>
                                <w:ilvl w:val="0"/>
                                <w:numId w:val="142"/>
                              </w:numPr>
                              <w:spacing w:after="0"/>
                              <w:ind w:left="284" w:hanging="284"/>
                              <w:rPr>
                                <w:color w:val="000000"/>
                                <w:sz w:val="20"/>
                                <w:szCs w:val="20"/>
                              </w:rPr>
                            </w:pPr>
                            <w:r>
                              <w:rPr>
                                <w:i/>
                                <w:color w:val="000000"/>
                                <w:sz w:val="20"/>
                                <w:szCs w:val="20"/>
                              </w:rPr>
                              <w:t xml:space="preserve">Further </w:t>
                            </w:r>
                            <w:r w:rsidRPr="00DC5363">
                              <w:rPr>
                                <w:i/>
                                <w:color w:val="000000"/>
                                <w:sz w:val="20"/>
                                <w:szCs w:val="20"/>
                              </w:rPr>
                              <w:t>information</w:t>
                            </w:r>
                            <w:r w:rsidRPr="00DC5363">
                              <w:rPr>
                                <w:color w:val="000000"/>
                                <w:sz w:val="20"/>
                                <w:szCs w:val="20"/>
                              </w:rPr>
                              <w:t xml:space="preserve">:   </w:t>
                            </w:r>
                          </w:p>
                          <w:p w:rsidR="00FC669E" w:rsidRDefault="00FC669E" w:rsidP="009E09C1">
                            <w:pPr>
                              <w:spacing w:after="0"/>
                              <w:rPr>
                                <w:color w:val="000000"/>
                                <w:sz w:val="20"/>
                                <w:szCs w:val="20"/>
                              </w:rPr>
                            </w:pPr>
                          </w:p>
                          <w:p w:rsidR="00FC669E" w:rsidRPr="00DC5363" w:rsidRDefault="00FC669E" w:rsidP="00AC2189">
                            <w:pPr>
                              <w:spacing w:after="240"/>
                              <w:rPr>
                                <w:color w:val="000000"/>
                                <w:sz w:val="20"/>
                                <w:szCs w:val="20"/>
                              </w:rPr>
                            </w:pPr>
                            <w:r w:rsidRPr="0073459C">
                              <w:rPr>
                                <w:color w:val="000000"/>
                                <w:sz w:val="20"/>
                                <w:szCs w:val="20"/>
                              </w:rPr>
                              <w:t>Open Doors Youth Service provides counselling and support services for LGBT</w:t>
                            </w:r>
                            <w:r>
                              <w:rPr>
                                <w:color w:val="000000"/>
                                <w:sz w:val="20"/>
                                <w:szCs w:val="20"/>
                              </w:rPr>
                              <w:t>I</w:t>
                            </w:r>
                            <w:r w:rsidRPr="0073459C">
                              <w:rPr>
                                <w:color w:val="000000"/>
                                <w:sz w:val="20"/>
                                <w:szCs w:val="20"/>
                              </w:rPr>
                              <w:t xml:space="preserve"> young people aged 12 to 24 years and their families in South East Queensland. They also have a range of information and resources on their website</w:t>
                            </w:r>
                            <w:r>
                              <w:rPr>
                                <w:color w:val="000000"/>
                                <w:sz w:val="20"/>
                                <w:szCs w:val="20"/>
                              </w:rPr>
                              <w:t xml:space="preserve">: </w:t>
                            </w:r>
                            <w:r w:rsidRPr="0073459C">
                              <w:rPr>
                                <w:color w:val="000000"/>
                                <w:sz w:val="20"/>
                                <w:szCs w:val="20"/>
                              </w:rPr>
                              <w:t xml:space="preserve"> </w:t>
                            </w:r>
                            <w:hyperlink r:id="rId64" w:history="1">
                              <w:r w:rsidRPr="0073459C">
                                <w:rPr>
                                  <w:rStyle w:val="Hyperlink"/>
                                  <w:sz w:val="20"/>
                                  <w:szCs w:val="20"/>
                                </w:rPr>
                                <w:t>http://www.opendoors.net.au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31" o:spid="_x0000_s1112" style="position:absolute;left:0;text-align:left;margin-left:-6.95pt;margin-top:9.25pt;width:455.85pt;height:7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" filled="f" strokecolor="black [3213]" strokeweight="1pt">
                <v:textbox>
                  <w:txbxContent>
                    <w:p w:rsidR="00FC669E" w:rsidRPr="00DC5363" w:rsidRDefault="00FC669E" w:rsidP="00D750F8">
                      <w:pPr>
                        <w:numPr>
                          <w:ilvl w:val="0"/>
                          <w:numId w:val="142"/>
                        </w:numPr>
                        <w:spacing w:after="0"/>
                        <w:ind w:left="284" w:hanging="284"/>
                        <w:rPr>
                          <w:color w:val="000000"/>
                          <w:sz w:val="20"/>
                          <w:szCs w:val="20"/>
                        </w:rPr>
                      </w:pPr>
                      <w:r>
                        <w:rPr>
                          <w:i/>
                          <w:color w:val="000000"/>
                          <w:sz w:val="20"/>
                          <w:szCs w:val="20"/>
                        </w:rPr>
                        <w:t xml:space="preserve">Further </w:t>
                      </w:r>
                      <w:r w:rsidRPr="00DC5363">
                        <w:rPr>
                          <w:i/>
                          <w:color w:val="000000"/>
                          <w:sz w:val="20"/>
                          <w:szCs w:val="20"/>
                        </w:rPr>
                        <w:t>information</w:t>
                      </w:r>
                      <w:r w:rsidRPr="00DC5363">
                        <w:rPr>
                          <w:color w:val="000000"/>
                          <w:sz w:val="20"/>
                          <w:szCs w:val="20"/>
                        </w:rPr>
                        <w:t xml:space="preserve">:   </w:t>
                      </w:r>
                    </w:p>
                    <w:p w:rsidR="00FC669E" w:rsidRDefault="00FC669E" w:rsidP="009E09C1">
                      <w:pPr>
                        <w:spacing w:after="0"/>
                        <w:rPr>
                          <w:color w:val="000000"/>
                          <w:sz w:val="20"/>
                          <w:szCs w:val="20"/>
                        </w:rPr>
                      </w:pPr>
                    </w:p>
                    <w:p w:rsidR="00FC669E" w:rsidRPr="00DC5363" w:rsidRDefault="00FC669E" w:rsidP="00AC2189">
                      <w:pPr>
                        <w:spacing w:after="240"/>
                        <w:rPr>
                          <w:color w:val="000000"/>
                          <w:sz w:val="20"/>
                          <w:szCs w:val="20"/>
                        </w:rPr>
                      </w:pPr>
                      <w:r w:rsidRPr="0073459C">
                        <w:rPr>
                          <w:color w:val="000000"/>
                          <w:sz w:val="20"/>
                          <w:szCs w:val="20"/>
                        </w:rPr>
                        <w:t>Open Doors Youth Service provides counselling and support services for LGBT</w:t>
                      </w:r>
                      <w:r>
                        <w:rPr>
                          <w:color w:val="000000"/>
                          <w:sz w:val="20"/>
                          <w:szCs w:val="20"/>
                        </w:rPr>
                        <w:t>I</w:t>
                      </w:r>
                      <w:r w:rsidRPr="0073459C">
                        <w:rPr>
                          <w:color w:val="000000"/>
                          <w:sz w:val="20"/>
                          <w:szCs w:val="20"/>
                        </w:rPr>
                        <w:t xml:space="preserve"> young people aged 12 to 24 years and their families in South East Queensland. They also have a range of information and resources on their website</w:t>
                      </w:r>
                      <w:r>
                        <w:rPr>
                          <w:color w:val="000000"/>
                          <w:sz w:val="20"/>
                          <w:szCs w:val="20"/>
                        </w:rPr>
                        <w:t xml:space="preserve">: </w:t>
                      </w:r>
                      <w:r w:rsidRPr="0073459C">
                        <w:rPr>
                          <w:color w:val="000000"/>
                          <w:sz w:val="20"/>
                          <w:szCs w:val="20"/>
                        </w:rPr>
                        <w:t xml:space="preserve"> </w:t>
                      </w:r>
                      <w:hyperlink r:id="rId65" w:history="1">
                        <w:r w:rsidRPr="0073459C">
                          <w:rPr>
                            <w:rStyle w:val="Hyperlink"/>
                            <w:sz w:val="20"/>
                            <w:szCs w:val="20"/>
                          </w:rPr>
                          <w:t>http://www.opendoors.net.au</w:t>
                        </w:r>
                      </w:hyperlink>
                    </w:p>
                  </w:txbxContent>
                </v:textbox>
                <w10:wrap type="square"/>
              </v:roundrect>
            </w:pict>
          </mc:Fallback>
        </mc:AlternateContent>
      </w:r>
    </w:p>
    <w:p w:rsidR="006943E9" w:rsidRDefault="006943E9" w:rsidP="00CC555D">
      <w:pPr>
        <w:spacing w:after="0"/>
        <w:jc w:val="both"/>
        <w:rPr>
          <w:color w:val="000000"/>
        </w:rPr>
      </w:pPr>
    </w:p>
    <w:p w:rsidR="006943E9" w:rsidRPr="00B44B6F" w:rsidRDefault="006943E9" w:rsidP="00572C13">
      <w:pPr>
        <w:pStyle w:val="Heading3"/>
      </w:pPr>
      <w:bookmarkStart w:id="107" w:name="_Young_people_with"/>
      <w:bookmarkStart w:id="108" w:name="_Toc433029930"/>
      <w:bookmarkEnd w:id="107"/>
      <w:r w:rsidRPr="00B44B6F">
        <w:t>Young people with AOD and/or mental health issues</w:t>
      </w:r>
      <w:bookmarkEnd w:id="108"/>
    </w:p>
    <w:p w:rsidR="00C83CB7" w:rsidRDefault="00C83CB7" w:rsidP="00C83CB7">
      <w:pPr>
        <w:spacing w:after="0"/>
        <w:jc w:val="both"/>
        <w:rPr>
          <w:color w:val="000000"/>
        </w:rPr>
      </w:pPr>
    </w:p>
    <w:p w:rsidR="006943E9" w:rsidRDefault="00BB12AE" w:rsidP="00170EE5">
      <w:pPr>
        <w:jc w:val="both"/>
        <w:rPr>
          <w:color w:val="000000"/>
          <w:lang w:val="en-US"/>
        </w:rPr>
      </w:pPr>
      <w:r>
        <w:rPr>
          <w:color w:val="000000"/>
        </w:rPr>
        <w:t>N</w:t>
      </w:r>
      <w:r w:rsidR="006943E9" w:rsidRPr="00B44B6F">
        <w:rPr>
          <w:color w:val="000000"/>
        </w:rPr>
        <w:t>ot all drug use is problematical</w:t>
      </w:r>
      <w:r w:rsidR="00170EE5">
        <w:rPr>
          <w:color w:val="000000"/>
        </w:rPr>
        <w:t>, and many</w:t>
      </w:r>
      <w:r w:rsidR="006943E9" w:rsidRPr="00B44B6F">
        <w:rPr>
          <w:color w:val="000000"/>
        </w:rPr>
        <w:t xml:space="preserve"> young people will try </w:t>
      </w:r>
      <w:r w:rsidR="005310BA">
        <w:rPr>
          <w:color w:val="000000"/>
        </w:rPr>
        <w:t>alcohol and other drugs</w:t>
      </w:r>
      <w:r w:rsidR="006943E9" w:rsidRPr="00B44B6F">
        <w:rPr>
          <w:color w:val="000000"/>
        </w:rPr>
        <w:t xml:space="preserve"> without developing regular or problematic use.  </w:t>
      </w:r>
      <w:r w:rsidR="005310BA">
        <w:rPr>
          <w:color w:val="000000"/>
        </w:rPr>
        <w:t xml:space="preserve">However where </w:t>
      </w:r>
      <w:r w:rsidR="006943E9" w:rsidRPr="00B44B6F">
        <w:rPr>
          <w:color w:val="000000"/>
        </w:rPr>
        <w:t xml:space="preserve">AOD use is </w:t>
      </w:r>
      <w:r w:rsidR="00170EE5">
        <w:rPr>
          <w:color w:val="000000"/>
        </w:rPr>
        <w:t xml:space="preserve">problematic, the issues are usually multi-faceted and </w:t>
      </w:r>
      <w:r w:rsidR="006943E9" w:rsidRPr="00B44B6F">
        <w:rPr>
          <w:color w:val="000000"/>
        </w:rPr>
        <w:t>complex</w:t>
      </w:r>
      <w:r w:rsidR="00170EE5">
        <w:rPr>
          <w:color w:val="000000"/>
        </w:rPr>
        <w:t xml:space="preserve"> – i</w:t>
      </w:r>
      <w:r w:rsidR="006943E9" w:rsidRPr="00B44B6F">
        <w:rPr>
          <w:color w:val="000000"/>
        </w:rPr>
        <w:t xml:space="preserve">nterventions that try to deal with single-risk factors or single-risk behaviours are ineffective. </w:t>
      </w:r>
      <w:r w:rsidR="00170EE5">
        <w:rPr>
          <w:color w:val="000000"/>
        </w:rPr>
        <w:t xml:space="preserve"> Problematic </w:t>
      </w:r>
      <w:r w:rsidR="006943E9" w:rsidRPr="00B44B6F">
        <w:rPr>
          <w:color w:val="000000"/>
        </w:rPr>
        <w:t>AOD use is best understood in the broader context of the lives of the young people</w:t>
      </w:r>
      <w:r w:rsidR="00170EE5">
        <w:rPr>
          <w:color w:val="000000"/>
        </w:rPr>
        <w:t>,</w:t>
      </w:r>
      <w:r w:rsidR="006943E9" w:rsidRPr="00B44B6F">
        <w:rPr>
          <w:color w:val="000000"/>
        </w:rPr>
        <w:t xml:space="preserve"> and youth support workers need to consider this when conducting needs assessments and developing support plans with </w:t>
      </w:r>
      <w:r w:rsidR="00170EE5">
        <w:rPr>
          <w:color w:val="000000"/>
        </w:rPr>
        <w:t xml:space="preserve">these </w:t>
      </w:r>
      <w:r w:rsidR="006943E9" w:rsidRPr="00B44B6F">
        <w:rPr>
          <w:color w:val="000000"/>
        </w:rPr>
        <w:t xml:space="preserve">young people. </w:t>
      </w:r>
      <w:r w:rsidR="00170EE5">
        <w:rPr>
          <w:color w:val="000000"/>
          <w:lang w:val="en-US"/>
        </w:rPr>
        <w:t>Common</w:t>
      </w:r>
      <w:r w:rsidR="006943E9" w:rsidRPr="00B44B6F">
        <w:rPr>
          <w:color w:val="000000"/>
          <w:lang w:val="en-US"/>
        </w:rPr>
        <w:t xml:space="preserve"> factors that can </w:t>
      </w:r>
      <w:r w:rsidR="00170EE5">
        <w:rPr>
          <w:color w:val="000000"/>
          <w:lang w:val="en-US"/>
        </w:rPr>
        <w:t>be associated with a</w:t>
      </w:r>
      <w:r w:rsidR="006943E9" w:rsidRPr="00B44B6F">
        <w:rPr>
          <w:color w:val="000000"/>
          <w:lang w:val="en-US"/>
        </w:rPr>
        <w:t xml:space="preserve"> young person’s AOD use include: traumatic life event</w:t>
      </w:r>
      <w:r w:rsidR="00170EE5">
        <w:rPr>
          <w:color w:val="000000"/>
          <w:lang w:val="en-US"/>
        </w:rPr>
        <w:t>s including domestic and family violence,</w:t>
      </w:r>
      <w:r w:rsidR="006943E9" w:rsidRPr="00B44B6F">
        <w:rPr>
          <w:color w:val="000000"/>
          <w:lang w:val="en-US"/>
        </w:rPr>
        <w:t xml:space="preserve"> </w:t>
      </w:r>
      <w:r w:rsidR="00170EE5">
        <w:rPr>
          <w:color w:val="000000"/>
          <w:lang w:val="en-US"/>
        </w:rPr>
        <w:t xml:space="preserve">other </w:t>
      </w:r>
      <w:r w:rsidR="006943E9" w:rsidRPr="00B44B6F">
        <w:rPr>
          <w:color w:val="000000"/>
          <w:lang w:val="en-US"/>
        </w:rPr>
        <w:t xml:space="preserve">family conflict, </w:t>
      </w:r>
      <w:r w:rsidR="006943E9" w:rsidRPr="00B44B6F">
        <w:rPr>
          <w:color w:val="000000"/>
          <w:lang w:val="en-US"/>
        </w:rPr>
        <w:lastRenderedPageBreak/>
        <w:t>disengage</w:t>
      </w:r>
      <w:r w:rsidR="00170EE5">
        <w:rPr>
          <w:color w:val="000000"/>
          <w:lang w:val="en-US"/>
        </w:rPr>
        <w:t>ment</w:t>
      </w:r>
      <w:r w:rsidR="006943E9" w:rsidRPr="00B44B6F">
        <w:rPr>
          <w:color w:val="000000"/>
          <w:lang w:val="en-US"/>
        </w:rPr>
        <w:t xml:space="preserve"> from family, difficult</w:t>
      </w:r>
      <w:r w:rsidR="00170EE5">
        <w:rPr>
          <w:color w:val="000000"/>
          <w:lang w:val="en-US"/>
        </w:rPr>
        <w:t>ies</w:t>
      </w:r>
      <w:r w:rsidR="006943E9" w:rsidRPr="00B44B6F">
        <w:rPr>
          <w:color w:val="000000"/>
          <w:lang w:val="en-US"/>
        </w:rPr>
        <w:t xml:space="preserve"> with peers, emerging mental health issues, homeless</w:t>
      </w:r>
      <w:r w:rsidR="00170EE5">
        <w:rPr>
          <w:color w:val="000000"/>
          <w:lang w:val="en-US"/>
        </w:rPr>
        <w:t>ness</w:t>
      </w:r>
      <w:r w:rsidR="006943E9" w:rsidRPr="00B44B6F">
        <w:rPr>
          <w:color w:val="000000"/>
          <w:lang w:val="en-US"/>
        </w:rPr>
        <w:t>, disengage</w:t>
      </w:r>
      <w:r w:rsidR="00170EE5">
        <w:rPr>
          <w:color w:val="000000"/>
          <w:lang w:val="en-US"/>
        </w:rPr>
        <w:t>ment</w:t>
      </w:r>
      <w:r w:rsidR="006943E9" w:rsidRPr="00B44B6F">
        <w:rPr>
          <w:color w:val="000000"/>
          <w:lang w:val="en-US"/>
        </w:rPr>
        <w:t xml:space="preserve"> from school, family violence, </w:t>
      </w:r>
      <w:r w:rsidR="0073459C">
        <w:rPr>
          <w:color w:val="000000"/>
          <w:lang w:val="en-US"/>
        </w:rPr>
        <w:t xml:space="preserve">and </w:t>
      </w:r>
      <w:r w:rsidR="006943E9" w:rsidRPr="00B44B6F">
        <w:rPr>
          <w:color w:val="000000"/>
          <w:lang w:val="en-US"/>
        </w:rPr>
        <w:t>sexual abuse.</w:t>
      </w:r>
    </w:p>
    <w:p w:rsidR="006943E9" w:rsidRPr="00B44B6F" w:rsidRDefault="00170EE5" w:rsidP="00281FAB">
      <w:pPr>
        <w:spacing w:after="0"/>
        <w:jc w:val="both"/>
        <w:rPr>
          <w:color w:val="000000"/>
        </w:rPr>
      </w:pPr>
      <w:r>
        <w:rPr>
          <w:color w:val="000000"/>
          <w:lang w:val="en-US"/>
        </w:rPr>
        <w:t>F</w:t>
      </w:r>
      <w:r w:rsidR="006943E9" w:rsidRPr="00B44B6F">
        <w:rPr>
          <w:color w:val="000000"/>
          <w:lang w:val="en-US"/>
        </w:rPr>
        <w:t>actors that may increase a young person’s vulnerability to problematic drug use</w:t>
      </w:r>
      <w:r>
        <w:rPr>
          <w:color w:val="000000"/>
          <w:lang w:val="en-US"/>
        </w:rPr>
        <w:t xml:space="preserve"> where they are negative</w:t>
      </w:r>
      <w:r w:rsidR="006943E9" w:rsidRPr="00B44B6F">
        <w:rPr>
          <w:color w:val="000000"/>
          <w:lang w:val="en-US"/>
        </w:rPr>
        <w:t xml:space="preserve">, and conversely can act as protective factors if they </w:t>
      </w:r>
      <w:r w:rsidR="000402FD">
        <w:rPr>
          <w:color w:val="000000"/>
          <w:lang w:val="en-US"/>
        </w:rPr>
        <w:t>have</w:t>
      </w:r>
      <w:r w:rsidR="006943E9" w:rsidRPr="00B44B6F">
        <w:rPr>
          <w:color w:val="000000"/>
          <w:lang w:val="en-US"/>
        </w:rPr>
        <w:t xml:space="preserve"> </w:t>
      </w:r>
      <w:r w:rsidR="0073459C">
        <w:rPr>
          <w:color w:val="000000"/>
          <w:lang w:val="en-US"/>
        </w:rPr>
        <w:t xml:space="preserve">a </w:t>
      </w:r>
      <w:r w:rsidR="006943E9" w:rsidRPr="00B44B6F">
        <w:rPr>
          <w:color w:val="000000"/>
          <w:lang w:val="en-US"/>
        </w:rPr>
        <w:t xml:space="preserve">positive </w:t>
      </w:r>
      <w:r w:rsidR="0073459C">
        <w:rPr>
          <w:color w:val="000000"/>
          <w:lang w:val="en-US"/>
        </w:rPr>
        <w:t>influence</w:t>
      </w:r>
      <w:r w:rsidR="006943E9" w:rsidRPr="00B44B6F">
        <w:rPr>
          <w:color w:val="000000"/>
          <w:lang w:val="en-US"/>
        </w:rPr>
        <w:t xml:space="preserve"> in the</w:t>
      </w:r>
      <w:r>
        <w:rPr>
          <w:color w:val="000000"/>
          <w:lang w:val="en-US"/>
        </w:rPr>
        <w:t xml:space="preserve"> young person’s </w:t>
      </w:r>
      <w:r w:rsidR="006943E9" w:rsidRPr="00B44B6F">
        <w:rPr>
          <w:color w:val="000000"/>
          <w:lang w:val="en-US"/>
        </w:rPr>
        <w:t>life</w:t>
      </w:r>
      <w:r>
        <w:rPr>
          <w:color w:val="000000"/>
          <w:lang w:val="en-US"/>
        </w:rPr>
        <w:t xml:space="preserve">, </w:t>
      </w:r>
      <w:r w:rsidR="006943E9" w:rsidRPr="00B44B6F">
        <w:rPr>
          <w:color w:val="000000"/>
          <w:lang w:val="en-US"/>
        </w:rPr>
        <w:t>include:</w:t>
      </w:r>
    </w:p>
    <w:p w:rsidR="006943E9" w:rsidRPr="00B44B6F" w:rsidRDefault="00902210" w:rsidP="00D750F8">
      <w:pPr>
        <w:pStyle w:val="ListParagraph"/>
        <w:numPr>
          <w:ilvl w:val="0"/>
          <w:numId w:val="119"/>
        </w:numPr>
        <w:spacing w:after="240"/>
        <w:ind w:left="567" w:hanging="283"/>
        <w:jc w:val="both"/>
        <w:rPr>
          <w:rFonts w:ascii="Arial" w:hAnsi="Arial" w:cs="Arial"/>
          <w:color w:val="000000"/>
        </w:rPr>
      </w:pPr>
      <w:r>
        <w:rPr>
          <w:rFonts w:ascii="Arial" w:hAnsi="Arial" w:cs="Arial"/>
          <w:color w:val="000000"/>
        </w:rPr>
        <w:t>f</w:t>
      </w:r>
      <w:r w:rsidR="006943E9" w:rsidRPr="00B44B6F">
        <w:rPr>
          <w:rFonts w:ascii="Arial" w:hAnsi="Arial" w:cs="Arial"/>
          <w:color w:val="000000"/>
        </w:rPr>
        <w:t xml:space="preserve">amily relationships </w:t>
      </w:r>
    </w:p>
    <w:p w:rsidR="006943E9" w:rsidRPr="00B44B6F" w:rsidRDefault="00902210" w:rsidP="00D750F8">
      <w:pPr>
        <w:pStyle w:val="ListParagraph"/>
        <w:numPr>
          <w:ilvl w:val="0"/>
          <w:numId w:val="119"/>
        </w:numPr>
        <w:spacing w:after="240"/>
        <w:ind w:left="567" w:hanging="283"/>
        <w:jc w:val="both"/>
        <w:rPr>
          <w:rFonts w:ascii="Arial" w:hAnsi="Arial" w:cs="Arial"/>
          <w:color w:val="000000"/>
        </w:rPr>
      </w:pPr>
      <w:r>
        <w:rPr>
          <w:rFonts w:ascii="Arial" w:hAnsi="Arial" w:cs="Arial"/>
          <w:color w:val="000000"/>
        </w:rPr>
        <w:t>p</w:t>
      </w:r>
      <w:r w:rsidR="006943E9" w:rsidRPr="00B44B6F">
        <w:rPr>
          <w:rFonts w:ascii="Arial" w:hAnsi="Arial" w:cs="Arial"/>
          <w:color w:val="000000"/>
        </w:rPr>
        <w:t xml:space="preserve">eer relationships </w:t>
      </w:r>
    </w:p>
    <w:p w:rsidR="006943E9" w:rsidRPr="00B44B6F" w:rsidRDefault="00902210" w:rsidP="00D750F8">
      <w:pPr>
        <w:pStyle w:val="ListParagraph"/>
        <w:numPr>
          <w:ilvl w:val="0"/>
          <w:numId w:val="119"/>
        </w:numPr>
        <w:spacing w:after="240"/>
        <w:ind w:left="567" w:hanging="283"/>
        <w:jc w:val="both"/>
        <w:rPr>
          <w:rFonts w:ascii="Arial" w:hAnsi="Arial" w:cs="Arial"/>
          <w:color w:val="000000"/>
        </w:rPr>
      </w:pPr>
      <w:r>
        <w:rPr>
          <w:rFonts w:ascii="Arial" w:hAnsi="Arial" w:cs="Arial"/>
          <w:color w:val="000000"/>
        </w:rPr>
        <w:t>s</w:t>
      </w:r>
      <w:r w:rsidR="006943E9" w:rsidRPr="00B44B6F">
        <w:rPr>
          <w:rFonts w:ascii="Arial" w:hAnsi="Arial" w:cs="Arial"/>
          <w:color w:val="000000"/>
        </w:rPr>
        <w:t xml:space="preserve">chool </w:t>
      </w:r>
      <w:r w:rsidR="0073459C">
        <w:rPr>
          <w:rFonts w:ascii="Arial" w:hAnsi="Arial" w:cs="Arial"/>
          <w:color w:val="000000"/>
        </w:rPr>
        <w:t>connection</w:t>
      </w:r>
    </w:p>
    <w:p w:rsidR="006943E9" w:rsidRPr="00B44B6F" w:rsidRDefault="00902210" w:rsidP="00D750F8">
      <w:pPr>
        <w:pStyle w:val="ListParagraph"/>
        <w:numPr>
          <w:ilvl w:val="0"/>
          <w:numId w:val="119"/>
        </w:numPr>
        <w:spacing w:after="240"/>
        <w:ind w:left="567" w:hanging="283"/>
        <w:jc w:val="both"/>
        <w:rPr>
          <w:rFonts w:ascii="Arial" w:hAnsi="Arial" w:cs="Arial"/>
          <w:color w:val="000000"/>
        </w:rPr>
      </w:pPr>
      <w:r>
        <w:rPr>
          <w:rFonts w:ascii="Arial" w:hAnsi="Arial" w:cs="Arial"/>
          <w:color w:val="000000"/>
        </w:rPr>
        <w:t>c</w:t>
      </w:r>
      <w:r w:rsidR="006943E9" w:rsidRPr="00B44B6F">
        <w:rPr>
          <w:rFonts w:ascii="Arial" w:hAnsi="Arial" w:cs="Arial"/>
          <w:color w:val="000000"/>
        </w:rPr>
        <w:t>ommunity connection</w:t>
      </w:r>
    </w:p>
    <w:p w:rsidR="006943E9" w:rsidRPr="00B44B6F" w:rsidRDefault="00902210" w:rsidP="00D750F8">
      <w:pPr>
        <w:pStyle w:val="ListParagraph"/>
        <w:numPr>
          <w:ilvl w:val="0"/>
          <w:numId w:val="119"/>
        </w:numPr>
        <w:spacing w:after="240"/>
        <w:ind w:left="567" w:hanging="283"/>
        <w:jc w:val="both"/>
        <w:rPr>
          <w:rFonts w:ascii="Arial" w:hAnsi="Arial" w:cs="Arial"/>
          <w:color w:val="000000"/>
        </w:rPr>
      </w:pPr>
      <w:proofErr w:type="gramStart"/>
      <w:r>
        <w:rPr>
          <w:rFonts w:ascii="Arial" w:hAnsi="Arial" w:cs="Arial"/>
          <w:color w:val="000000"/>
        </w:rPr>
        <w:t>i</w:t>
      </w:r>
      <w:r w:rsidR="006943E9" w:rsidRPr="00B44B6F">
        <w:rPr>
          <w:rFonts w:ascii="Arial" w:hAnsi="Arial" w:cs="Arial"/>
          <w:color w:val="000000"/>
        </w:rPr>
        <w:t>ndividual</w:t>
      </w:r>
      <w:proofErr w:type="gramEnd"/>
      <w:r w:rsidR="006943E9" w:rsidRPr="00B44B6F">
        <w:rPr>
          <w:rFonts w:ascii="Arial" w:hAnsi="Arial" w:cs="Arial"/>
          <w:color w:val="000000"/>
        </w:rPr>
        <w:t xml:space="preserve"> characteristics</w:t>
      </w:r>
      <w:r w:rsidR="0073459C" w:rsidRPr="0073459C">
        <w:rPr>
          <w:rFonts w:ascii="Arial" w:hAnsi="Arial" w:cs="Arial"/>
          <w:color w:val="000000"/>
        </w:rPr>
        <w:t xml:space="preserve"> </w:t>
      </w:r>
      <w:r w:rsidR="0073459C">
        <w:rPr>
          <w:rFonts w:ascii="Arial" w:hAnsi="Arial" w:cs="Arial"/>
          <w:color w:val="000000"/>
        </w:rPr>
        <w:t>such as self-esteem, resilience and sense of belonging.</w:t>
      </w:r>
    </w:p>
    <w:p w:rsidR="000402FD" w:rsidRDefault="0073459C" w:rsidP="000503FF">
      <w:pPr>
        <w:spacing w:after="240"/>
        <w:jc w:val="both"/>
        <w:rPr>
          <w:color w:val="000000"/>
        </w:rPr>
      </w:pPr>
      <w:r w:rsidRPr="009725F9">
        <w:rPr>
          <w:color w:val="000000"/>
        </w:rPr>
        <w:t>YS S</w:t>
      </w:r>
      <w:r w:rsidRPr="00B41223">
        <w:rPr>
          <w:color w:val="000000"/>
        </w:rPr>
        <w:t xml:space="preserve">upport services and YS Integrated Response services will </w:t>
      </w:r>
      <w:r>
        <w:rPr>
          <w:color w:val="000000"/>
        </w:rPr>
        <w:t xml:space="preserve">ascertain whether </w:t>
      </w:r>
      <w:r w:rsidR="009B0C75">
        <w:rPr>
          <w:color w:val="000000"/>
        </w:rPr>
        <w:t>AOD use is considered a problem by the young person</w:t>
      </w:r>
      <w:r w:rsidR="000402FD">
        <w:rPr>
          <w:color w:val="000000"/>
        </w:rPr>
        <w:t xml:space="preserve"> (or others)</w:t>
      </w:r>
      <w:r w:rsidR="009B0C75">
        <w:rPr>
          <w:color w:val="000000"/>
        </w:rPr>
        <w:t xml:space="preserve">, and </w:t>
      </w:r>
      <w:r>
        <w:rPr>
          <w:color w:val="000000"/>
        </w:rPr>
        <w:t xml:space="preserve">the </w:t>
      </w:r>
      <w:r w:rsidR="000402FD">
        <w:rPr>
          <w:color w:val="000000"/>
        </w:rPr>
        <w:t xml:space="preserve">ways in which the </w:t>
      </w:r>
      <w:r>
        <w:rPr>
          <w:color w:val="000000"/>
        </w:rPr>
        <w:t xml:space="preserve">above factors </w:t>
      </w:r>
      <w:r w:rsidR="000402FD">
        <w:rPr>
          <w:color w:val="000000"/>
        </w:rPr>
        <w:t>intersect with any AOD identified issues</w:t>
      </w:r>
      <w:r w:rsidR="009B0C75">
        <w:rPr>
          <w:color w:val="000000"/>
        </w:rPr>
        <w:t>,</w:t>
      </w:r>
      <w:r>
        <w:rPr>
          <w:color w:val="000000"/>
        </w:rPr>
        <w:t xml:space="preserve"> when undertaking the Y</w:t>
      </w:r>
      <w:r w:rsidR="000402FD">
        <w:rPr>
          <w:color w:val="000000"/>
        </w:rPr>
        <w:t>outh Wellbeing</w:t>
      </w:r>
      <w:r w:rsidR="007F791F">
        <w:rPr>
          <w:color w:val="000000"/>
        </w:rPr>
        <w:t xml:space="preserve"> CAT</w:t>
      </w:r>
      <w:r w:rsidR="000402FD">
        <w:rPr>
          <w:color w:val="000000"/>
        </w:rPr>
        <w:t xml:space="preserve"> assessment.  Mental health issues similarly intersect with these factors, and co-morbidity (the presence of both AOD and mental health issues) is common</w:t>
      </w:r>
      <w:r w:rsidR="00627450">
        <w:rPr>
          <w:color w:val="000000"/>
        </w:rPr>
        <w:t xml:space="preserve">. Young people may ‘self-medicate’ to deal with mental health issues such as depression and anxiety, and conversely AOD use can worsen or in some cases precipitate poor mental health. </w:t>
      </w:r>
      <w:r w:rsidR="000402FD">
        <w:rPr>
          <w:color w:val="000000"/>
        </w:rPr>
        <w:t xml:space="preserve">   </w:t>
      </w:r>
    </w:p>
    <w:p w:rsidR="00627450" w:rsidRDefault="00627450" w:rsidP="00627450">
      <w:pPr>
        <w:spacing w:after="240"/>
        <w:jc w:val="both"/>
        <w:rPr>
          <w:color w:val="000000"/>
        </w:rPr>
      </w:pPr>
      <w:r>
        <w:rPr>
          <w:color w:val="000000"/>
        </w:rPr>
        <w:t xml:space="preserve">Harm minimisation is universally accepted as the goal of initial intervention and focuses on strategies to reduce harm associated with AOD use. Facilitating change is pivotal in working with young people around both AOD use and mental health issues (see 6.2 </w:t>
      </w:r>
      <w:hyperlink w:anchor="_6.2__Using" w:history="1">
        <w:r w:rsidRPr="00EF06C5">
          <w:rPr>
            <w:rStyle w:val="Hyperlink"/>
          </w:rPr>
          <w:t>Using motivational strategies</w:t>
        </w:r>
      </w:hyperlink>
      <w:r>
        <w:rPr>
          <w:color w:val="000000"/>
        </w:rPr>
        <w:t xml:space="preserve">), along with referral for specialist support and mental health treatment where necessary. </w:t>
      </w:r>
    </w:p>
    <w:p w:rsidR="0073459C" w:rsidRDefault="00627450" w:rsidP="000503FF">
      <w:pPr>
        <w:spacing w:after="240"/>
        <w:jc w:val="both"/>
        <w:rPr>
          <w:color w:val="000000"/>
        </w:rPr>
      </w:pPr>
      <w:r>
        <w:rPr>
          <w:color w:val="000000"/>
        </w:rPr>
        <w:t xml:space="preserve">In all cases, YS services </w:t>
      </w:r>
      <w:r w:rsidR="00D41810">
        <w:rPr>
          <w:color w:val="000000"/>
        </w:rPr>
        <w:t>that</w:t>
      </w:r>
      <w:r>
        <w:rPr>
          <w:color w:val="000000"/>
        </w:rPr>
        <w:t xml:space="preserve"> do not provide specialist AOD and/or mental health </w:t>
      </w:r>
      <w:r w:rsidR="00D41810">
        <w:rPr>
          <w:color w:val="000000"/>
        </w:rPr>
        <w:t>services for</w:t>
      </w:r>
      <w:r>
        <w:rPr>
          <w:color w:val="000000"/>
        </w:rPr>
        <w:t xml:space="preserve"> young people </w:t>
      </w:r>
      <w:r w:rsidR="001B52D8">
        <w:rPr>
          <w:color w:val="000000"/>
        </w:rPr>
        <w:t>should work with other relevant specialist services in meeting the needs of young people with these issues. Ensure that</w:t>
      </w:r>
      <w:r w:rsidR="0073459C" w:rsidRPr="00B44B6F">
        <w:rPr>
          <w:color w:val="000000"/>
        </w:rPr>
        <w:t xml:space="preserve"> support plan</w:t>
      </w:r>
      <w:r w:rsidR="001B52D8">
        <w:rPr>
          <w:color w:val="000000"/>
        </w:rPr>
        <w:t xml:space="preserve">s are integrated and take account </w:t>
      </w:r>
      <w:r w:rsidR="001B52D8" w:rsidRPr="00B44B6F">
        <w:rPr>
          <w:color w:val="000000"/>
        </w:rPr>
        <w:t>of</w:t>
      </w:r>
      <w:r w:rsidR="001B52D8">
        <w:rPr>
          <w:color w:val="000000"/>
        </w:rPr>
        <w:t xml:space="preserve"> the multiple complexities in the lives of young people with AOD and mental health issues, particularly where these are becoming entrenched</w:t>
      </w:r>
      <w:r w:rsidR="0073459C">
        <w:rPr>
          <w:color w:val="000000"/>
        </w:rPr>
        <w:t>.</w:t>
      </w:r>
      <w:r w:rsidR="001B52D8">
        <w:rPr>
          <w:color w:val="000000"/>
        </w:rPr>
        <w:t xml:space="preserve">  Be prepared to commit to working with young people for the time it takes to bring about change. The lives of young people with AOD and mental health issues can be chaotic at times, and youth support workers may need to </w:t>
      </w:r>
      <w:r w:rsidR="00D41810">
        <w:rPr>
          <w:color w:val="000000"/>
        </w:rPr>
        <w:t xml:space="preserve">work hard to maintain engagement of the young person and to keep their support plan ‘on track’. </w:t>
      </w:r>
      <w:r w:rsidR="001B52D8">
        <w:rPr>
          <w:color w:val="000000"/>
        </w:rPr>
        <w:t xml:space="preserve">  </w:t>
      </w:r>
    </w:p>
    <w:p w:rsidR="00D41810" w:rsidRDefault="00D41810" w:rsidP="00D41810">
      <w:pPr>
        <w:spacing w:after="240"/>
        <w:jc w:val="both"/>
      </w:pPr>
      <w:r>
        <w:rPr>
          <w:noProof/>
          <w:lang w:eastAsia="en-AU"/>
        </w:rPr>
        <mc:AlternateContent>
          <mc:Choice Requires="wps">
            <w:drawing>
              <wp:anchor distT="0" distB="0" distL="114300" distR="114300" simplePos="0" relativeHeight="251746304" behindDoc="0" locked="0" layoutInCell="1" allowOverlap="1" wp14:anchorId="72DD619C" wp14:editId="31F689B8">
                <wp:simplePos x="0" y="0"/>
                <wp:positionH relativeFrom="column">
                  <wp:posOffset>-51435</wp:posOffset>
                </wp:positionH>
                <wp:positionV relativeFrom="paragraph">
                  <wp:posOffset>179070</wp:posOffset>
                </wp:positionV>
                <wp:extent cx="5922645" cy="2527300"/>
                <wp:effectExtent l="0" t="0" r="20955" b="25400"/>
                <wp:wrapSquare wrapText="bothSides"/>
                <wp:docPr id="132" name="Text Box 132"/>
                <wp:cNvGraphicFramePr/>
                <a:graphic xmlns:a="http://schemas.openxmlformats.org/drawingml/2006/main">
                  <a:graphicData uri="http://schemas.microsoft.com/office/word/2010/wordprocessingShape">
                    <wps:wsp>
                      <wps:cNvSpPr txBox="1"/>
                      <wps:spPr>
                        <a:xfrm>
                          <a:off x="0" y="0"/>
                          <a:ext cx="5922645" cy="2527300"/>
                        </a:xfrm>
                        <a:prstGeom prst="roundRect">
                          <a:avLst/>
                        </a:prstGeom>
                        <a:noFill/>
                        <a:ln w="12700">
                          <a:solidFill>
                            <a:schemeClr val="tx1"/>
                          </a:solidFill>
                        </a:ln>
                        <a:effectLst/>
                      </wps:spPr>
                      <wps:txbx>
                        <w:txbxContent>
                          <w:p w:rsidR="00FC669E" w:rsidRDefault="00FC669E" w:rsidP="00D750F8">
                            <w:pPr>
                              <w:widowControl w:val="0"/>
                              <w:numPr>
                                <w:ilvl w:val="0"/>
                                <w:numId w:val="143"/>
                              </w:numPr>
                              <w:autoSpaceDE w:val="0"/>
                              <w:autoSpaceDN w:val="0"/>
                              <w:adjustRightInd w:val="0"/>
                              <w:spacing w:after="0"/>
                              <w:ind w:left="284" w:hanging="284"/>
                              <w:rPr>
                                <w:sz w:val="20"/>
                                <w:szCs w:val="20"/>
                                <w:lang w:val="en-US"/>
                              </w:rPr>
                            </w:pPr>
                            <w:r>
                              <w:rPr>
                                <w:i/>
                                <w:sz w:val="20"/>
                                <w:szCs w:val="20"/>
                                <w:lang w:val="en-US"/>
                              </w:rPr>
                              <w:t xml:space="preserve">Practice </w:t>
                            </w:r>
                            <w:r w:rsidRPr="004F75A1">
                              <w:rPr>
                                <w:i/>
                                <w:sz w:val="20"/>
                                <w:szCs w:val="20"/>
                                <w:lang w:val="en-US"/>
                              </w:rPr>
                              <w:t>resources and information</w:t>
                            </w:r>
                            <w:r w:rsidRPr="004F75A1">
                              <w:rPr>
                                <w:sz w:val="20"/>
                                <w:szCs w:val="20"/>
                                <w:lang w:val="en-US"/>
                              </w:rPr>
                              <w:t xml:space="preserve">: </w:t>
                            </w:r>
                          </w:p>
                          <w:p w:rsidR="00FC669E" w:rsidRPr="004F75A1" w:rsidRDefault="00FC669E" w:rsidP="00DC5363">
                            <w:pPr>
                              <w:widowControl w:val="0"/>
                              <w:autoSpaceDE w:val="0"/>
                              <w:autoSpaceDN w:val="0"/>
                              <w:adjustRightInd w:val="0"/>
                              <w:spacing w:after="0"/>
                              <w:rPr>
                                <w:sz w:val="20"/>
                                <w:szCs w:val="20"/>
                                <w:lang w:val="en-US"/>
                              </w:rPr>
                            </w:pPr>
                          </w:p>
                          <w:p w:rsidR="00FC669E" w:rsidRDefault="00FC669E" w:rsidP="00DC5363">
                            <w:pPr>
                              <w:widowControl w:val="0"/>
                              <w:autoSpaceDE w:val="0"/>
                              <w:autoSpaceDN w:val="0"/>
                              <w:adjustRightInd w:val="0"/>
                              <w:spacing w:after="0"/>
                              <w:rPr>
                                <w:sz w:val="20"/>
                                <w:szCs w:val="20"/>
                                <w:lang w:val="en-US"/>
                              </w:rPr>
                            </w:pPr>
                            <w:r>
                              <w:rPr>
                                <w:sz w:val="20"/>
                                <w:szCs w:val="20"/>
                                <w:lang w:val="en-US"/>
                              </w:rPr>
                              <w:t xml:space="preserve">Information for young people experiencing mental health issues and for workers supporting these young people is available at </w:t>
                            </w:r>
                            <w:r w:rsidRPr="004F75A1">
                              <w:rPr>
                                <w:sz w:val="20"/>
                                <w:szCs w:val="20"/>
                                <w:lang w:val="en-US"/>
                              </w:rPr>
                              <w:t>Headspace</w:t>
                            </w:r>
                            <w:r>
                              <w:rPr>
                                <w:sz w:val="20"/>
                                <w:szCs w:val="20"/>
                                <w:lang w:val="en-US"/>
                              </w:rPr>
                              <w:t xml:space="preserve">: </w:t>
                            </w:r>
                            <w:r w:rsidRPr="004F75A1">
                              <w:rPr>
                                <w:sz w:val="20"/>
                                <w:szCs w:val="20"/>
                                <w:lang w:val="en-US"/>
                              </w:rPr>
                              <w:t xml:space="preserve"> </w:t>
                            </w:r>
                            <w:hyperlink r:id="rId66" w:history="1">
                              <w:r w:rsidRPr="004F75A1">
                                <w:rPr>
                                  <w:rStyle w:val="Hyperlink"/>
                                  <w:sz w:val="20"/>
                                  <w:szCs w:val="20"/>
                                  <w:lang w:val="en-US"/>
                                </w:rPr>
                                <w:t>http://www.headspace.org.au/</w:t>
                              </w:r>
                            </w:hyperlink>
                          </w:p>
                          <w:p w:rsidR="00FC669E" w:rsidRPr="004F75A1" w:rsidRDefault="00FC669E" w:rsidP="00DC5363">
                            <w:pPr>
                              <w:widowControl w:val="0"/>
                              <w:autoSpaceDE w:val="0"/>
                              <w:autoSpaceDN w:val="0"/>
                              <w:adjustRightInd w:val="0"/>
                              <w:spacing w:after="0"/>
                              <w:rPr>
                                <w:sz w:val="20"/>
                                <w:szCs w:val="20"/>
                                <w:lang w:val="en-US"/>
                              </w:rPr>
                            </w:pPr>
                          </w:p>
                          <w:p w:rsidR="00FC669E" w:rsidRDefault="00FC669E" w:rsidP="00AC2189">
                            <w:pPr>
                              <w:widowControl w:val="0"/>
                              <w:autoSpaceDE w:val="0"/>
                              <w:autoSpaceDN w:val="0"/>
                              <w:adjustRightInd w:val="0"/>
                              <w:spacing w:after="240"/>
                              <w:rPr>
                                <w:rStyle w:val="Hyperlink"/>
                                <w:sz w:val="20"/>
                                <w:szCs w:val="20"/>
                                <w:lang w:val="en-US"/>
                              </w:rPr>
                            </w:pPr>
                            <w:r>
                              <w:rPr>
                                <w:sz w:val="20"/>
                                <w:szCs w:val="20"/>
                                <w:lang w:val="en-US"/>
                              </w:rPr>
                              <w:t xml:space="preserve">Information about working with young </w:t>
                            </w:r>
                            <w:proofErr w:type="gramStart"/>
                            <w:r>
                              <w:rPr>
                                <w:sz w:val="20"/>
                                <w:szCs w:val="20"/>
                                <w:lang w:val="en-US"/>
                              </w:rPr>
                              <w:t>people</w:t>
                            </w:r>
                            <w:proofErr w:type="gramEnd"/>
                            <w:r>
                              <w:rPr>
                                <w:sz w:val="20"/>
                                <w:szCs w:val="20"/>
                                <w:lang w:val="en-US"/>
                              </w:rPr>
                              <w:t xml:space="preserve"> who use substances, including an excellent series of Good Practice guides and information about AOD services, is available from </w:t>
                            </w:r>
                            <w:r w:rsidRPr="004F75A1">
                              <w:rPr>
                                <w:sz w:val="20"/>
                                <w:szCs w:val="20"/>
                                <w:lang w:val="en-US"/>
                              </w:rPr>
                              <w:t>Dovetail</w:t>
                            </w:r>
                            <w:r>
                              <w:rPr>
                                <w:sz w:val="20"/>
                                <w:szCs w:val="20"/>
                                <w:lang w:val="en-US"/>
                              </w:rPr>
                              <w:t>:</w:t>
                            </w:r>
                            <w:r w:rsidRPr="004F75A1">
                              <w:rPr>
                                <w:sz w:val="20"/>
                                <w:szCs w:val="20"/>
                                <w:lang w:val="en-US"/>
                              </w:rPr>
                              <w:t xml:space="preserve"> </w:t>
                            </w:r>
                            <w:hyperlink r:id="rId67" w:history="1">
                              <w:r w:rsidRPr="004F75A1">
                                <w:rPr>
                                  <w:rStyle w:val="Hyperlink"/>
                                  <w:sz w:val="20"/>
                                  <w:szCs w:val="20"/>
                                  <w:lang w:val="en-US"/>
                                </w:rPr>
                                <w:t>http://www.dovetail.org.au</w:t>
                              </w:r>
                            </w:hyperlink>
                          </w:p>
                          <w:p w:rsidR="00FC669E" w:rsidRPr="008036F6" w:rsidRDefault="00FC669E" w:rsidP="000402FD">
                            <w:pPr>
                              <w:spacing w:after="0"/>
                              <w:rPr>
                                <w:rFonts w:eastAsia="Times New Roman"/>
                                <w:color w:val="000000"/>
                                <w:sz w:val="20"/>
                                <w:szCs w:val="20"/>
                                <w:lang w:eastAsia="en-AU"/>
                              </w:rPr>
                            </w:pPr>
                            <w:r w:rsidRPr="008036F6">
                              <w:rPr>
                                <w:rFonts w:eastAsia="Arial"/>
                                <w:i/>
                                <w:color w:val="000000"/>
                                <w:sz w:val="20"/>
                                <w:szCs w:val="20"/>
                                <w:lang w:eastAsia="en-AU"/>
                              </w:rPr>
                              <w:t>Our Healing Ways, Putting Wisdom into Practice</w:t>
                            </w:r>
                            <w:r w:rsidRPr="008036F6">
                              <w:rPr>
                                <w:rFonts w:eastAsia="Arial"/>
                                <w:color w:val="000000"/>
                                <w:sz w:val="20"/>
                                <w:szCs w:val="20"/>
                                <w:lang w:eastAsia="en-AU"/>
                              </w:rPr>
                              <w:t xml:space="preserve"> (VDDI 2011)</w:t>
                            </w:r>
                            <w:r>
                              <w:rPr>
                                <w:rFonts w:eastAsia="Arial"/>
                                <w:color w:val="000000"/>
                                <w:sz w:val="20"/>
                                <w:szCs w:val="20"/>
                                <w:lang w:eastAsia="en-AU"/>
                              </w:rPr>
                              <w:t xml:space="preserve"> is a</w:t>
                            </w:r>
                            <w:r w:rsidRPr="008036F6">
                              <w:rPr>
                                <w:rFonts w:eastAsia="Arial"/>
                                <w:color w:val="000000"/>
                                <w:sz w:val="20"/>
                                <w:szCs w:val="20"/>
                                <w:lang w:eastAsia="en-AU"/>
                              </w:rPr>
                              <w:t xml:space="preserve"> very practical resource for working with Aboriginal and Torres Strait Islander clients with dual diagnosis. </w:t>
                            </w:r>
                            <w:r>
                              <w:rPr>
                                <w:rFonts w:eastAsia="Arial"/>
                                <w:color w:val="000000"/>
                                <w:sz w:val="20"/>
                                <w:szCs w:val="20"/>
                                <w:lang w:eastAsia="en-AU"/>
                              </w:rPr>
                              <w:t xml:space="preserve">  </w:t>
                            </w:r>
                            <w:r w:rsidRPr="008036F6">
                              <w:rPr>
                                <w:rFonts w:eastAsia="Arial"/>
                                <w:color w:val="000000"/>
                                <w:sz w:val="20"/>
                                <w:szCs w:val="20"/>
                                <w:lang w:eastAsia="en-AU"/>
                              </w:rPr>
                              <w:t>Developed by</w:t>
                            </w:r>
                            <w:r>
                              <w:rPr>
                                <w:rFonts w:eastAsia="Arial"/>
                                <w:color w:val="000000"/>
                                <w:sz w:val="20"/>
                                <w:szCs w:val="20"/>
                                <w:lang w:eastAsia="en-AU"/>
                              </w:rPr>
                              <w:t xml:space="preserve"> the</w:t>
                            </w:r>
                            <w:r w:rsidRPr="008036F6">
                              <w:rPr>
                                <w:rFonts w:eastAsia="Arial"/>
                                <w:color w:val="000000"/>
                                <w:sz w:val="20"/>
                                <w:szCs w:val="20"/>
                                <w:lang w:eastAsia="en-AU"/>
                              </w:rPr>
                              <w:t xml:space="preserve"> Victorian Dual Diagnosis Initiative Education and Training Unit</w:t>
                            </w:r>
                            <w:r>
                              <w:rPr>
                                <w:rFonts w:eastAsia="Arial"/>
                                <w:color w:val="000000"/>
                                <w:sz w:val="20"/>
                                <w:szCs w:val="20"/>
                                <w:lang w:eastAsia="en-AU"/>
                              </w:rPr>
                              <w:t>, and a</w:t>
                            </w:r>
                            <w:r w:rsidRPr="008036F6">
                              <w:rPr>
                                <w:rFonts w:eastAsia="Times New Roman"/>
                                <w:color w:val="000000"/>
                                <w:sz w:val="20"/>
                                <w:szCs w:val="20"/>
                                <w:lang w:eastAsia="en-AU"/>
                              </w:rPr>
                              <w:t>vailable on-line at:</w:t>
                            </w:r>
                          </w:p>
                          <w:p w:rsidR="00FC669E" w:rsidRPr="0097243B" w:rsidRDefault="001E5E76" w:rsidP="000402FD">
                            <w:pPr>
                              <w:widowControl w:val="0"/>
                              <w:autoSpaceDE w:val="0"/>
                              <w:autoSpaceDN w:val="0"/>
                              <w:adjustRightInd w:val="0"/>
                              <w:spacing w:after="240"/>
                              <w:rPr>
                                <w:sz w:val="20"/>
                                <w:szCs w:val="20"/>
                                <w:lang w:val="en-US"/>
                              </w:rPr>
                            </w:pPr>
                            <w:hyperlink r:id="rId68" w:history="1">
                              <w:r w:rsidR="00FC669E" w:rsidRPr="008036F6">
                                <w:rPr>
                                  <w:rFonts w:eastAsia="Times New Roman"/>
                                  <w:color w:val="0000FF" w:themeColor="hyperlink"/>
                                  <w:sz w:val="20"/>
                                  <w:szCs w:val="20"/>
                                  <w:u w:val="single"/>
                                  <w:lang w:eastAsia="en-AU"/>
                                </w:rPr>
                                <w:t>http://www.dualdiagnosis.org.au/home/index.php?option=com_content&amp;task=view&amp;id=95&amp;Itemid=1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32" o:spid="_x0000_s1113" style="position:absolute;left:0;text-align:left;margin-left:-4.05pt;margin-top:14.1pt;width:466.35pt;height:1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" filled="f" strokecolor="black [3213]" strokeweight="1pt">
                <v:textbox>
                  <w:txbxContent>
                    <w:p w:rsidR="00FC669E" w:rsidRDefault="00FC669E" w:rsidP="00D750F8">
                      <w:pPr>
                        <w:widowControl w:val="0"/>
                        <w:numPr>
                          <w:ilvl w:val="0"/>
                          <w:numId w:val="143"/>
                        </w:numPr>
                        <w:autoSpaceDE w:val="0"/>
                        <w:autoSpaceDN w:val="0"/>
                        <w:adjustRightInd w:val="0"/>
                        <w:spacing w:after="0"/>
                        <w:ind w:left="284" w:hanging="284"/>
                        <w:rPr>
                          <w:sz w:val="20"/>
                          <w:szCs w:val="20"/>
                          <w:lang w:val="en-US"/>
                        </w:rPr>
                      </w:pPr>
                      <w:r>
                        <w:rPr>
                          <w:i/>
                          <w:sz w:val="20"/>
                          <w:szCs w:val="20"/>
                          <w:lang w:val="en-US"/>
                        </w:rPr>
                        <w:t xml:space="preserve">Practice </w:t>
                      </w:r>
                      <w:r w:rsidRPr="004F75A1">
                        <w:rPr>
                          <w:i/>
                          <w:sz w:val="20"/>
                          <w:szCs w:val="20"/>
                          <w:lang w:val="en-US"/>
                        </w:rPr>
                        <w:t>resources and information</w:t>
                      </w:r>
                      <w:r w:rsidRPr="004F75A1">
                        <w:rPr>
                          <w:sz w:val="20"/>
                          <w:szCs w:val="20"/>
                          <w:lang w:val="en-US"/>
                        </w:rPr>
                        <w:t xml:space="preserve">: </w:t>
                      </w:r>
                    </w:p>
                    <w:p w:rsidR="00FC669E" w:rsidRPr="004F75A1" w:rsidRDefault="00FC669E" w:rsidP="00DC5363">
                      <w:pPr>
                        <w:widowControl w:val="0"/>
                        <w:autoSpaceDE w:val="0"/>
                        <w:autoSpaceDN w:val="0"/>
                        <w:adjustRightInd w:val="0"/>
                        <w:spacing w:after="0"/>
                        <w:rPr>
                          <w:sz w:val="20"/>
                          <w:szCs w:val="20"/>
                          <w:lang w:val="en-US"/>
                        </w:rPr>
                      </w:pPr>
                    </w:p>
                    <w:p w:rsidR="00FC669E" w:rsidRDefault="00FC669E" w:rsidP="00DC5363">
                      <w:pPr>
                        <w:widowControl w:val="0"/>
                        <w:autoSpaceDE w:val="0"/>
                        <w:autoSpaceDN w:val="0"/>
                        <w:adjustRightInd w:val="0"/>
                        <w:spacing w:after="0"/>
                        <w:rPr>
                          <w:sz w:val="20"/>
                          <w:szCs w:val="20"/>
                          <w:lang w:val="en-US"/>
                        </w:rPr>
                      </w:pPr>
                      <w:r>
                        <w:rPr>
                          <w:sz w:val="20"/>
                          <w:szCs w:val="20"/>
                          <w:lang w:val="en-US"/>
                        </w:rPr>
                        <w:t xml:space="preserve">Information for young people experiencing mental health issues and for workers supporting these young people is available at </w:t>
                      </w:r>
                      <w:r w:rsidRPr="004F75A1">
                        <w:rPr>
                          <w:sz w:val="20"/>
                          <w:szCs w:val="20"/>
                          <w:lang w:val="en-US"/>
                        </w:rPr>
                        <w:t>Headspace</w:t>
                      </w:r>
                      <w:r>
                        <w:rPr>
                          <w:sz w:val="20"/>
                          <w:szCs w:val="20"/>
                          <w:lang w:val="en-US"/>
                        </w:rPr>
                        <w:t xml:space="preserve">: </w:t>
                      </w:r>
                      <w:r w:rsidRPr="004F75A1">
                        <w:rPr>
                          <w:sz w:val="20"/>
                          <w:szCs w:val="20"/>
                          <w:lang w:val="en-US"/>
                        </w:rPr>
                        <w:t xml:space="preserve"> </w:t>
                      </w:r>
                      <w:hyperlink r:id="rId69" w:history="1">
                        <w:r w:rsidRPr="004F75A1">
                          <w:rPr>
                            <w:rStyle w:val="Hyperlink"/>
                            <w:sz w:val="20"/>
                            <w:szCs w:val="20"/>
                            <w:lang w:val="en-US"/>
                          </w:rPr>
                          <w:t>http://www.headspace.org.au/</w:t>
                        </w:r>
                      </w:hyperlink>
                    </w:p>
                    <w:p w:rsidR="00FC669E" w:rsidRPr="004F75A1" w:rsidRDefault="00FC669E" w:rsidP="00DC5363">
                      <w:pPr>
                        <w:widowControl w:val="0"/>
                        <w:autoSpaceDE w:val="0"/>
                        <w:autoSpaceDN w:val="0"/>
                        <w:adjustRightInd w:val="0"/>
                        <w:spacing w:after="0"/>
                        <w:rPr>
                          <w:sz w:val="20"/>
                          <w:szCs w:val="20"/>
                          <w:lang w:val="en-US"/>
                        </w:rPr>
                      </w:pPr>
                    </w:p>
                    <w:p w:rsidR="00FC669E" w:rsidRDefault="00FC669E" w:rsidP="00AC2189">
                      <w:pPr>
                        <w:widowControl w:val="0"/>
                        <w:autoSpaceDE w:val="0"/>
                        <w:autoSpaceDN w:val="0"/>
                        <w:adjustRightInd w:val="0"/>
                        <w:spacing w:after="240"/>
                        <w:rPr>
                          <w:rStyle w:val="Hyperlink"/>
                          <w:sz w:val="20"/>
                          <w:szCs w:val="20"/>
                          <w:lang w:val="en-US"/>
                        </w:rPr>
                      </w:pPr>
                      <w:r>
                        <w:rPr>
                          <w:sz w:val="20"/>
                          <w:szCs w:val="20"/>
                          <w:lang w:val="en-US"/>
                        </w:rPr>
                        <w:t xml:space="preserve">Information about working with young </w:t>
                      </w:r>
                      <w:proofErr w:type="gramStart"/>
                      <w:r>
                        <w:rPr>
                          <w:sz w:val="20"/>
                          <w:szCs w:val="20"/>
                          <w:lang w:val="en-US"/>
                        </w:rPr>
                        <w:t>people</w:t>
                      </w:r>
                      <w:proofErr w:type="gramEnd"/>
                      <w:r>
                        <w:rPr>
                          <w:sz w:val="20"/>
                          <w:szCs w:val="20"/>
                          <w:lang w:val="en-US"/>
                        </w:rPr>
                        <w:t xml:space="preserve"> who use substances, including an excellent series of Good Practice guides and information about AOD services, is available from </w:t>
                      </w:r>
                      <w:r w:rsidRPr="004F75A1">
                        <w:rPr>
                          <w:sz w:val="20"/>
                          <w:szCs w:val="20"/>
                          <w:lang w:val="en-US"/>
                        </w:rPr>
                        <w:t>Dovetail</w:t>
                      </w:r>
                      <w:r>
                        <w:rPr>
                          <w:sz w:val="20"/>
                          <w:szCs w:val="20"/>
                          <w:lang w:val="en-US"/>
                        </w:rPr>
                        <w:t>:</w:t>
                      </w:r>
                      <w:r w:rsidRPr="004F75A1">
                        <w:rPr>
                          <w:sz w:val="20"/>
                          <w:szCs w:val="20"/>
                          <w:lang w:val="en-US"/>
                        </w:rPr>
                        <w:t xml:space="preserve"> </w:t>
                      </w:r>
                      <w:hyperlink r:id="rId70" w:history="1">
                        <w:r w:rsidRPr="004F75A1">
                          <w:rPr>
                            <w:rStyle w:val="Hyperlink"/>
                            <w:sz w:val="20"/>
                            <w:szCs w:val="20"/>
                            <w:lang w:val="en-US"/>
                          </w:rPr>
                          <w:t>http://www.dovetail.org.au</w:t>
                        </w:r>
                      </w:hyperlink>
                    </w:p>
                    <w:p w:rsidR="00FC669E" w:rsidRPr="008036F6" w:rsidRDefault="00FC669E" w:rsidP="000402FD">
                      <w:pPr>
                        <w:spacing w:after="0"/>
                        <w:rPr>
                          <w:rFonts w:eastAsia="Times New Roman"/>
                          <w:color w:val="000000"/>
                          <w:sz w:val="20"/>
                          <w:szCs w:val="20"/>
                          <w:lang w:eastAsia="en-AU"/>
                        </w:rPr>
                      </w:pPr>
                      <w:r w:rsidRPr="008036F6">
                        <w:rPr>
                          <w:rFonts w:eastAsia="Arial"/>
                          <w:i/>
                          <w:color w:val="000000"/>
                          <w:sz w:val="20"/>
                          <w:szCs w:val="20"/>
                          <w:lang w:eastAsia="en-AU"/>
                        </w:rPr>
                        <w:t>Our Healing Ways, Putting Wisdom into Practice</w:t>
                      </w:r>
                      <w:r w:rsidRPr="008036F6">
                        <w:rPr>
                          <w:rFonts w:eastAsia="Arial"/>
                          <w:color w:val="000000"/>
                          <w:sz w:val="20"/>
                          <w:szCs w:val="20"/>
                          <w:lang w:eastAsia="en-AU"/>
                        </w:rPr>
                        <w:t xml:space="preserve"> (VDDI 2011)</w:t>
                      </w:r>
                      <w:r>
                        <w:rPr>
                          <w:rFonts w:eastAsia="Arial"/>
                          <w:color w:val="000000"/>
                          <w:sz w:val="20"/>
                          <w:szCs w:val="20"/>
                          <w:lang w:eastAsia="en-AU"/>
                        </w:rPr>
                        <w:t xml:space="preserve"> is a</w:t>
                      </w:r>
                      <w:r w:rsidRPr="008036F6">
                        <w:rPr>
                          <w:rFonts w:eastAsia="Arial"/>
                          <w:color w:val="000000"/>
                          <w:sz w:val="20"/>
                          <w:szCs w:val="20"/>
                          <w:lang w:eastAsia="en-AU"/>
                        </w:rPr>
                        <w:t xml:space="preserve"> very practical resource for working with Aboriginal and Torres Strait Islander clients with dual diagnosis. </w:t>
                      </w:r>
                      <w:r>
                        <w:rPr>
                          <w:rFonts w:eastAsia="Arial"/>
                          <w:color w:val="000000"/>
                          <w:sz w:val="20"/>
                          <w:szCs w:val="20"/>
                          <w:lang w:eastAsia="en-AU"/>
                        </w:rPr>
                        <w:t xml:space="preserve">  </w:t>
                      </w:r>
                      <w:r w:rsidRPr="008036F6">
                        <w:rPr>
                          <w:rFonts w:eastAsia="Arial"/>
                          <w:color w:val="000000"/>
                          <w:sz w:val="20"/>
                          <w:szCs w:val="20"/>
                          <w:lang w:eastAsia="en-AU"/>
                        </w:rPr>
                        <w:t>Developed by</w:t>
                      </w:r>
                      <w:r>
                        <w:rPr>
                          <w:rFonts w:eastAsia="Arial"/>
                          <w:color w:val="000000"/>
                          <w:sz w:val="20"/>
                          <w:szCs w:val="20"/>
                          <w:lang w:eastAsia="en-AU"/>
                        </w:rPr>
                        <w:t xml:space="preserve"> the</w:t>
                      </w:r>
                      <w:r w:rsidRPr="008036F6">
                        <w:rPr>
                          <w:rFonts w:eastAsia="Arial"/>
                          <w:color w:val="000000"/>
                          <w:sz w:val="20"/>
                          <w:szCs w:val="20"/>
                          <w:lang w:eastAsia="en-AU"/>
                        </w:rPr>
                        <w:t xml:space="preserve"> Victorian Dual Diagnosis Initiative Education and Training Unit</w:t>
                      </w:r>
                      <w:r>
                        <w:rPr>
                          <w:rFonts w:eastAsia="Arial"/>
                          <w:color w:val="000000"/>
                          <w:sz w:val="20"/>
                          <w:szCs w:val="20"/>
                          <w:lang w:eastAsia="en-AU"/>
                        </w:rPr>
                        <w:t>, and a</w:t>
                      </w:r>
                      <w:r w:rsidRPr="008036F6">
                        <w:rPr>
                          <w:rFonts w:eastAsia="Times New Roman"/>
                          <w:color w:val="000000"/>
                          <w:sz w:val="20"/>
                          <w:szCs w:val="20"/>
                          <w:lang w:eastAsia="en-AU"/>
                        </w:rPr>
                        <w:t>vailable on-line at:</w:t>
                      </w:r>
                    </w:p>
                    <w:p w:rsidR="00FC669E" w:rsidRPr="0097243B" w:rsidRDefault="00FC669E" w:rsidP="000402FD">
                      <w:pPr>
                        <w:widowControl w:val="0"/>
                        <w:autoSpaceDE w:val="0"/>
                        <w:autoSpaceDN w:val="0"/>
                        <w:adjustRightInd w:val="0"/>
                        <w:spacing w:after="240"/>
                        <w:rPr>
                          <w:sz w:val="20"/>
                          <w:szCs w:val="20"/>
                          <w:lang w:val="en-US"/>
                        </w:rPr>
                      </w:pPr>
                      <w:hyperlink r:id="rId71" w:history="1">
                        <w:r w:rsidRPr="008036F6">
                          <w:rPr>
                            <w:rFonts w:eastAsia="Times New Roman"/>
                            <w:color w:val="0000FF" w:themeColor="hyperlink"/>
                            <w:sz w:val="20"/>
                            <w:szCs w:val="20"/>
                            <w:u w:val="single"/>
                            <w:lang w:eastAsia="en-AU"/>
                          </w:rPr>
                          <w:t>http://www.dualdiagnosis.org.au/home/index.php?option=com_content&amp;task=view&amp;id=95&amp;Itemid=1</w:t>
                        </w:r>
                      </w:hyperlink>
                    </w:p>
                  </w:txbxContent>
                </v:textbox>
                <w10:wrap type="square"/>
              </v:roundrect>
            </w:pict>
          </mc:Fallback>
        </mc:AlternateContent>
      </w:r>
    </w:p>
    <w:p w:rsidR="009A026E" w:rsidRPr="00B44B6F" w:rsidRDefault="009A026E" w:rsidP="00572C13">
      <w:pPr>
        <w:pStyle w:val="Heading3"/>
      </w:pPr>
      <w:bookmarkStart w:id="109" w:name="_Toc433029931"/>
      <w:r w:rsidRPr="00B44B6F">
        <w:lastRenderedPageBreak/>
        <w:t>Young people who are parenting</w:t>
      </w:r>
      <w:bookmarkEnd w:id="109"/>
      <w:r w:rsidRPr="00B44B6F">
        <w:t xml:space="preserve"> </w:t>
      </w:r>
    </w:p>
    <w:p w:rsidR="001F4C87" w:rsidRDefault="001F4C87" w:rsidP="000503FF">
      <w:pPr>
        <w:spacing w:after="0"/>
        <w:jc w:val="both"/>
        <w:rPr>
          <w:color w:val="000000"/>
        </w:rPr>
      </w:pPr>
    </w:p>
    <w:p w:rsidR="00E05088" w:rsidRDefault="00E05088" w:rsidP="000503FF">
      <w:pPr>
        <w:jc w:val="both"/>
        <w:rPr>
          <w:color w:val="000000"/>
        </w:rPr>
      </w:pPr>
      <w:r>
        <w:rPr>
          <w:color w:val="000000"/>
        </w:rPr>
        <w:t xml:space="preserve">Young people who are parenting are at higher risk of </w:t>
      </w:r>
      <w:r w:rsidR="00D750F8">
        <w:rPr>
          <w:color w:val="000000"/>
        </w:rPr>
        <w:t xml:space="preserve">disengaging from family and peers, </w:t>
      </w:r>
      <w:r>
        <w:rPr>
          <w:color w:val="000000"/>
        </w:rPr>
        <w:t>disengaging from school</w:t>
      </w:r>
      <w:r w:rsidR="00D750F8">
        <w:rPr>
          <w:color w:val="000000"/>
        </w:rPr>
        <w:t xml:space="preserve">, </w:t>
      </w:r>
      <w:r>
        <w:rPr>
          <w:color w:val="000000"/>
        </w:rPr>
        <w:t xml:space="preserve">becoming homeless or </w:t>
      </w:r>
      <w:r w:rsidR="00D750F8">
        <w:rPr>
          <w:color w:val="000000"/>
        </w:rPr>
        <w:t xml:space="preserve">unable to </w:t>
      </w:r>
      <w:r>
        <w:rPr>
          <w:color w:val="000000"/>
        </w:rPr>
        <w:t>obtain</w:t>
      </w:r>
      <w:r w:rsidR="00D41810">
        <w:rPr>
          <w:color w:val="000000"/>
        </w:rPr>
        <w:t xml:space="preserve"> </w:t>
      </w:r>
      <w:r>
        <w:rPr>
          <w:color w:val="000000"/>
        </w:rPr>
        <w:t>secure housing</w:t>
      </w:r>
      <w:r w:rsidR="003F1BB7">
        <w:rPr>
          <w:color w:val="000000"/>
        </w:rPr>
        <w:t>, experiencing</w:t>
      </w:r>
      <w:r w:rsidR="00D750F8">
        <w:rPr>
          <w:color w:val="000000"/>
        </w:rPr>
        <w:t xml:space="preserve"> </w:t>
      </w:r>
      <w:r>
        <w:rPr>
          <w:color w:val="000000"/>
        </w:rPr>
        <w:t>social isolation</w:t>
      </w:r>
      <w:r w:rsidR="00D750F8" w:rsidRPr="00D750F8">
        <w:rPr>
          <w:color w:val="000000"/>
        </w:rPr>
        <w:t xml:space="preserve"> </w:t>
      </w:r>
      <w:r w:rsidR="00D750F8">
        <w:rPr>
          <w:color w:val="000000"/>
        </w:rPr>
        <w:t xml:space="preserve">and stigma, and experiencing </w:t>
      </w:r>
      <w:r>
        <w:rPr>
          <w:color w:val="000000"/>
        </w:rPr>
        <w:t xml:space="preserve">poverty. Young parents may also experience low self-esteem, self-doubt and exhaustion. </w:t>
      </w:r>
      <w:r w:rsidR="003F1BB7">
        <w:rPr>
          <w:color w:val="000000"/>
        </w:rPr>
        <w:t>Youth support workers will recognise that young mothers and young fathers may have particular needs to address in their support planning.</w:t>
      </w:r>
    </w:p>
    <w:p w:rsidR="00E05088" w:rsidRDefault="00E05088" w:rsidP="000503FF">
      <w:pPr>
        <w:jc w:val="both"/>
        <w:rPr>
          <w:color w:val="000000"/>
        </w:rPr>
      </w:pPr>
      <w:r>
        <w:rPr>
          <w:color w:val="000000"/>
        </w:rPr>
        <w:t>It is vitally important to develop support structures around young parents</w:t>
      </w:r>
      <w:r w:rsidR="003F1BB7">
        <w:rPr>
          <w:color w:val="000000"/>
        </w:rPr>
        <w:t xml:space="preserve"> who are experiencing difficulties</w:t>
      </w:r>
      <w:r w:rsidR="00B14DE8">
        <w:rPr>
          <w:color w:val="000000"/>
        </w:rPr>
        <w:t>, in particular working with the young person to strengthen the natural support networks within their</w:t>
      </w:r>
      <w:r>
        <w:rPr>
          <w:color w:val="000000"/>
        </w:rPr>
        <w:t xml:space="preserve"> connection</w:t>
      </w:r>
      <w:r w:rsidR="00B14DE8">
        <w:rPr>
          <w:color w:val="000000"/>
        </w:rPr>
        <w:t>s</w:t>
      </w:r>
      <w:r>
        <w:rPr>
          <w:color w:val="000000"/>
        </w:rPr>
        <w:t xml:space="preserve"> with their family and peers.</w:t>
      </w:r>
      <w:r w:rsidR="006B7116">
        <w:rPr>
          <w:color w:val="000000"/>
        </w:rPr>
        <w:t xml:space="preserve"> </w:t>
      </w:r>
      <w:r>
        <w:rPr>
          <w:color w:val="000000"/>
        </w:rPr>
        <w:t>This may mean support</w:t>
      </w:r>
      <w:r w:rsidR="006B7116">
        <w:rPr>
          <w:color w:val="000000"/>
        </w:rPr>
        <w:t>ing</w:t>
      </w:r>
      <w:r>
        <w:rPr>
          <w:color w:val="000000"/>
        </w:rPr>
        <w:t xml:space="preserve"> the young parent to reconnect with their family </w:t>
      </w:r>
      <w:r w:rsidR="006B7116">
        <w:rPr>
          <w:color w:val="000000"/>
        </w:rPr>
        <w:t xml:space="preserve">where this can be achieved safely (see 5.1 </w:t>
      </w:r>
      <w:hyperlink w:anchor="_5.1__" w:history="1">
        <w:r w:rsidR="006B7116" w:rsidRPr="00EF06C5">
          <w:rPr>
            <w:rStyle w:val="Hyperlink"/>
          </w:rPr>
          <w:t>Maintaining family connections</w:t>
        </w:r>
      </w:hyperlink>
      <w:r>
        <w:rPr>
          <w:color w:val="000000"/>
        </w:rPr>
        <w:t xml:space="preserve">). </w:t>
      </w:r>
      <w:r w:rsidR="006B7116">
        <w:rPr>
          <w:color w:val="000000"/>
        </w:rPr>
        <w:t>Y</w:t>
      </w:r>
      <w:r>
        <w:rPr>
          <w:color w:val="000000"/>
        </w:rPr>
        <w:t xml:space="preserve">oung people </w:t>
      </w:r>
      <w:r w:rsidR="006B7116">
        <w:rPr>
          <w:color w:val="000000"/>
        </w:rPr>
        <w:t xml:space="preserve">may be </w:t>
      </w:r>
      <w:r>
        <w:rPr>
          <w:color w:val="000000"/>
        </w:rPr>
        <w:t>torn between their responsibilities as parents and their</w:t>
      </w:r>
      <w:r w:rsidR="006B7116">
        <w:rPr>
          <w:color w:val="000000"/>
        </w:rPr>
        <w:t xml:space="preserve"> normal age-related</w:t>
      </w:r>
      <w:r>
        <w:rPr>
          <w:color w:val="000000"/>
        </w:rPr>
        <w:t xml:space="preserve"> desire to </w:t>
      </w:r>
      <w:r w:rsidR="006B7116">
        <w:rPr>
          <w:color w:val="000000"/>
        </w:rPr>
        <w:t xml:space="preserve">interact socially </w:t>
      </w:r>
      <w:r>
        <w:rPr>
          <w:color w:val="000000"/>
        </w:rPr>
        <w:t>with their peers</w:t>
      </w:r>
      <w:r w:rsidR="006B7116">
        <w:rPr>
          <w:color w:val="000000"/>
        </w:rPr>
        <w:t>. Y</w:t>
      </w:r>
      <w:r>
        <w:rPr>
          <w:color w:val="000000"/>
        </w:rPr>
        <w:t xml:space="preserve">outh support workers should support young people to negotiate these conflicts and </w:t>
      </w:r>
      <w:r w:rsidR="006B7116">
        <w:rPr>
          <w:color w:val="000000"/>
        </w:rPr>
        <w:t xml:space="preserve">find strategies to </w:t>
      </w:r>
      <w:r>
        <w:rPr>
          <w:color w:val="000000"/>
        </w:rPr>
        <w:t xml:space="preserve">maintain </w:t>
      </w:r>
      <w:r w:rsidR="006B7116">
        <w:rPr>
          <w:color w:val="000000"/>
        </w:rPr>
        <w:t xml:space="preserve">supportive </w:t>
      </w:r>
      <w:r>
        <w:rPr>
          <w:color w:val="000000"/>
        </w:rPr>
        <w:t>connection</w:t>
      </w:r>
      <w:r w:rsidR="006B7116">
        <w:rPr>
          <w:color w:val="000000"/>
        </w:rPr>
        <w:t>s</w:t>
      </w:r>
      <w:r>
        <w:rPr>
          <w:color w:val="000000"/>
        </w:rPr>
        <w:t xml:space="preserve"> with peers. </w:t>
      </w:r>
    </w:p>
    <w:p w:rsidR="00872245" w:rsidRDefault="00872245" w:rsidP="00872245">
      <w:pPr>
        <w:spacing w:after="0"/>
        <w:jc w:val="both"/>
        <w:rPr>
          <w:color w:val="000000"/>
        </w:rPr>
      </w:pPr>
      <w:r>
        <w:rPr>
          <w:color w:val="000000"/>
        </w:rPr>
        <w:t>If available, y</w:t>
      </w:r>
      <w:r w:rsidR="00E05088">
        <w:rPr>
          <w:color w:val="000000"/>
        </w:rPr>
        <w:t>oung parents will benefit from being linked into a young parents group</w:t>
      </w:r>
      <w:r>
        <w:rPr>
          <w:color w:val="000000"/>
        </w:rPr>
        <w:t xml:space="preserve">, </w:t>
      </w:r>
      <w:r w:rsidR="00E05088">
        <w:rPr>
          <w:color w:val="000000"/>
        </w:rPr>
        <w:t>where they have opportunities to discuss the challenges and issues they may be facing with peers in similar situations. This will also assist with building confidence and skills in parenting as they become aware that other young p</w:t>
      </w:r>
      <w:r>
        <w:rPr>
          <w:color w:val="000000"/>
        </w:rPr>
        <w:t>arents</w:t>
      </w:r>
      <w:r w:rsidR="00E05088">
        <w:rPr>
          <w:color w:val="000000"/>
        </w:rPr>
        <w:t xml:space="preserve"> share their experiences.</w:t>
      </w:r>
      <w:r>
        <w:rPr>
          <w:color w:val="000000"/>
        </w:rPr>
        <w:t xml:space="preserve"> Other necessary linkages to be promoted through supported referral include with:</w:t>
      </w:r>
    </w:p>
    <w:p w:rsidR="00872245" w:rsidRDefault="00E05088" w:rsidP="00872245">
      <w:pPr>
        <w:numPr>
          <w:ilvl w:val="0"/>
          <w:numId w:val="144"/>
        </w:numPr>
        <w:spacing w:after="0"/>
        <w:ind w:left="567" w:hanging="283"/>
        <w:jc w:val="both"/>
        <w:rPr>
          <w:color w:val="000000"/>
        </w:rPr>
      </w:pPr>
      <w:r>
        <w:rPr>
          <w:color w:val="000000"/>
        </w:rPr>
        <w:t>child health services</w:t>
      </w:r>
      <w:r w:rsidR="00872245">
        <w:rPr>
          <w:color w:val="000000"/>
        </w:rPr>
        <w:t xml:space="preserve"> for</w:t>
      </w:r>
      <w:r w:rsidR="00872245" w:rsidRPr="00872245">
        <w:rPr>
          <w:color w:val="000000"/>
        </w:rPr>
        <w:t xml:space="preserve"> </w:t>
      </w:r>
      <w:r w:rsidR="00872245">
        <w:rPr>
          <w:color w:val="000000"/>
        </w:rPr>
        <w:t>support with immunisation, feeding and the general health of their baby</w:t>
      </w:r>
    </w:p>
    <w:p w:rsidR="00872245" w:rsidRDefault="00872245" w:rsidP="00872245">
      <w:pPr>
        <w:numPr>
          <w:ilvl w:val="0"/>
          <w:numId w:val="144"/>
        </w:numPr>
        <w:spacing w:after="0"/>
        <w:ind w:left="567" w:hanging="283"/>
        <w:jc w:val="both"/>
        <w:rPr>
          <w:color w:val="000000"/>
        </w:rPr>
      </w:pPr>
      <w:r>
        <w:rPr>
          <w:color w:val="000000"/>
        </w:rPr>
        <w:t>child-care services</w:t>
      </w:r>
    </w:p>
    <w:p w:rsidR="00E05088" w:rsidRDefault="00872245" w:rsidP="00872245">
      <w:pPr>
        <w:numPr>
          <w:ilvl w:val="0"/>
          <w:numId w:val="144"/>
        </w:numPr>
        <w:ind w:left="567" w:hanging="283"/>
        <w:jc w:val="both"/>
        <w:rPr>
          <w:color w:val="000000"/>
        </w:rPr>
      </w:pPr>
      <w:r>
        <w:rPr>
          <w:color w:val="000000"/>
        </w:rPr>
        <w:t>Centrelink for financial entitlements</w:t>
      </w:r>
      <w:r w:rsidR="00E05088">
        <w:rPr>
          <w:color w:val="000000"/>
        </w:rPr>
        <w:t xml:space="preserve">. </w:t>
      </w:r>
    </w:p>
    <w:p w:rsidR="00872245" w:rsidRDefault="00872245" w:rsidP="00872245">
      <w:pPr>
        <w:jc w:val="both"/>
        <w:rPr>
          <w:color w:val="000000"/>
        </w:rPr>
      </w:pPr>
      <w:r>
        <w:rPr>
          <w:color w:val="000000"/>
        </w:rPr>
        <w:t>Young parents often struggle with managing school and parenting responsibilities. While school</w:t>
      </w:r>
      <w:r w:rsidR="00096F77">
        <w:rPr>
          <w:color w:val="000000"/>
        </w:rPr>
        <w:t>s</w:t>
      </w:r>
      <w:r>
        <w:rPr>
          <w:color w:val="000000"/>
        </w:rPr>
        <w:t xml:space="preserve"> cannot, by law, deny access to education on the basis of pregnancy or parental status, many young people will self-select out of school believing they have no right to stay or feeling under pressure or uncomfortable. Ensure young people are aware of their rights and </w:t>
      </w:r>
      <w:r w:rsidR="00096F77">
        <w:rPr>
          <w:color w:val="000000"/>
        </w:rPr>
        <w:t xml:space="preserve">facilitate them having the </w:t>
      </w:r>
      <w:r>
        <w:rPr>
          <w:color w:val="000000"/>
        </w:rPr>
        <w:t xml:space="preserve">support </w:t>
      </w:r>
      <w:r w:rsidR="00096F77">
        <w:rPr>
          <w:color w:val="000000"/>
        </w:rPr>
        <w:t xml:space="preserve">they </w:t>
      </w:r>
      <w:r>
        <w:rPr>
          <w:color w:val="000000"/>
        </w:rPr>
        <w:t xml:space="preserve">require to remain engaged with school. </w:t>
      </w:r>
      <w:r w:rsidR="00096F77">
        <w:rPr>
          <w:color w:val="000000"/>
        </w:rPr>
        <w:t>T</w:t>
      </w:r>
      <w:r>
        <w:rPr>
          <w:color w:val="000000"/>
        </w:rPr>
        <w:t>his may include negotiating part-time attendance and child-care.</w:t>
      </w:r>
    </w:p>
    <w:p w:rsidR="00096F77" w:rsidRDefault="00096F77" w:rsidP="00096F77">
      <w:pPr>
        <w:jc w:val="both"/>
        <w:rPr>
          <w:color w:val="000000"/>
        </w:rPr>
      </w:pPr>
      <w:r>
        <w:rPr>
          <w:color w:val="000000"/>
        </w:rPr>
        <w:t>Young women are especially vulnerable in personal relationships when parenting due to increased dependencies associated with lack of finances, support structures or alternative accommodation.  </w:t>
      </w:r>
      <w:r w:rsidR="00872245">
        <w:rPr>
          <w:color w:val="000000"/>
        </w:rPr>
        <w:t xml:space="preserve">Youth support workers should be alert to </w:t>
      </w:r>
      <w:r>
        <w:rPr>
          <w:color w:val="000000"/>
        </w:rPr>
        <w:t xml:space="preserve">the risk of </w:t>
      </w:r>
      <w:r w:rsidR="00872245">
        <w:rPr>
          <w:color w:val="000000"/>
        </w:rPr>
        <w:t xml:space="preserve">domestic and family violence in </w:t>
      </w:r>
      <w:r>
        <w:rPr>
          <w:color w:val="000000"/>
        </w:rPr>
        <w:t>this context</w:t>
      </w:r>
      <w:r w:rsidR="00872245">
        <w:rPr>
          <w:color w:val="000000"/>
        </w:rPr>
        <w:t xml:space="preserve">. Young parents may be reluctant to disclose </w:t>
      </w:r>
      <w:r>
        <w:rPr>
          <w:color w:val="000000"/>
        </w:rPr>
        <w:t>a partner’s</w:t>
      </w:r>
      <w:r w:rsidR="00872245">
        <w:rPr>
          <w:color w:val="000000"/>
        </w:rPr>
        <w:t xml:space="preserve"> violence d</w:t>
      </w:r>
      <w:r>
        <w:rPr>
          <w:color w:val="000000"/>
        </w:rPr>
        <w:t xml:space="preserve">ue to concerns about </w:t>
      </w:r>
      <w:r w:rsidR="00872245">
        <w:rPr>
          <w:color w:val="000000"/>
        </w:rPr>
        <w:t xml:space="preserve">losing their child or </w:t>
      </w:r>
      <w:r>
        <w:rPr>
          <w:color w:val="000000"/>
        </w:rPr>
        <w:t xml:space="preserve">losing </w:t>
      </w:r>
      <w:r w:rsidR="00872245">
        <w:rPr>
          <w:color w:val="000000"/>
        </w:rPr>
        <w:t xml:space="preserve">access to </w:t>
      </w:r>
      <w:r>
        <w:rPr>
          <w:color w:val="000000"/>
        </w:rPr>
        <w:t xml:space="preserve">financial support </w:t>
      </w:r>
      <w:r w:rsidR="00872245">
        <w:rPr>
          <w:color w:val="000000"/>
        </w:rPr>
        <w:t xml:space="preserve">or accommodation. </w:t>
      </w:r>
      <w:r>
        <w:rPr>
          <w:color w:val="000000"/>
        </w:rPr>
        <w:t>P</w:t>
      </w:r>
      <w:r w:rsidR="00872245">
        <w:rPr>
          <w:color w:val="000000"/>
        </w:rPr>
        <w:t>rovide support that is sensitive to the</w:t>
      </w:r>
      <w:r>
        <w:rPr>
          <w:color w:val="000000"/>
        </w:rPr>
        <w:t>se</w:t>
      </w:r>
      <w:r w:rsidR="00872245">
        <w:rPr>
          <w:color w:val="000000"/>
        </w:rPr>
        <w:t xml:space="preserve"> needs</w:t>
      </w:r>
      <w:r>
        <w:rPr>
          <w:color w:val="000000"/>
        </w:rPr>
        <w:t xml:space="preserve">, including supported referral to domestic and family violence services where necessary. </w:t>
      </w:r>
    </w:p>
    <w:p w:rsidR="003F40A6" w:rsidRPr="003F40A6" w:rsidRDefault="003F40A6" w:rsidP="00096F77">
      <w:pPr>
        <w:jc w:val="both"/>
        <w:rPr>
          <w:i/>
          <w:color w:val="000000"/>
        </w:rPr>
      </w:pPr>
      <w:r w:rsidRPr="003F40A6">
        <w:rPr>
          <w:i/>
          <w:color w:val="000000"/>
        </w:rPr>
        <w:t>Well-being of the child</w:t>
      </w:r>
    </w:p>
    <w:p w:rsidR="00E05088" w:rsidRDefault="00096F77" w:rsidP="00096F77">
      <w:pPr>
        <w:jc w:val="both"/>
        <w:rPr>
          <w:color w:val="000000"/>
        </w:rPr>
      </w:pPr>
      <w:r>
        <w:rPr>
          <w:color w:val="000000"/>
        </w:rPr>
        <w:t xml:space="preserve">When working with young parents, youth support workers have a duty of care to be attuned to the needs of the baby. </w:t>
      </w:r>
      <w:r w:rsidR="000F234B">
        <w:rPr>
          <w:color w:val="000000"/>
        </w:rPr>
        <w:t>B</w:t>
      </w:r>
      <w:r w:rsidR="00E05088">
        <w:rPr>
          <w:color w:val="000000"/>
        </w:rPr>
        <w:t xml:space="preserve">abies and </w:t>
      </w:r>
      <w:r w:rsidR="000F234B">
        <w:rPr>
          <w:color w:val="000000"/>
        </w:rPr>
        <w:t xml:space="preserve">small </w:t>
      </w:r>
      <w:r w:rsidR="00E05088">
        <w:rPr>
          <w:color w:val="000000"/>
        </w:rPr>
        <w:t>children of young parents under 18 are at heightened risk of neglect of thei</w:t>
      </w:r>
      <w:r w:rsidR="000F234B">
        <w:rPr>
          <w:color w:val="000000"/>
        </w:rPr>
        <w:t>r developmental and practical needs</w:t>
      </w:r>
      <w:r w:rsidR="00E05088">
        <w:rPr>
          <w:color w:val="000000"/>
        </w:rPr>
        <w:t>. Though the young parent may be doing their best</w:t>
      </w:r>
      <w:r w:rsidR="000F234B">
        <w:rPr>
          <w:color w:val="000000"/>
        </w:rPr>
        <w:t>,</w:t>
      </w:r>
      <w:r w:rsidR="00E05088">
        <w:rPr>
          <w:color w:val="000000"/>
        </w:rPr>
        <w:t xml:space="preserve"> a range of factors such as not having good parenting role models themselves or not having stable accommodation (e</w:t>
      </w:r>
      <w:r w:rsidR="003C42F2">
        <w:rPr>
          <w:color w:val="000000"/>
        </w:rPr>
        <w:t>.</w:t>
      </w:r>
      <w:r w:rsidR="00E05088">
        <w:rPr>
          <w:color w:val="000000"/>
        </w:rPr>
        <w:t>g</w:t>
      </w:r>
      <w:r w:rsidR="003C42F2">
        <w:rPr>
          <w:color w:val="000000"/>
        </w:rPr>
        <w:t>.</w:t>
      </w:r>
      <w:r w:rsidR="00E05088">
        <w:rPr>
          <w:color w:val="000000"/>
        </w:rPr>
        <w:t xml:space="preserve"> couch surfing) can impact on their </w:t>
      </w:r>
      <w:r w:rsidR="000F234B">
        <w:rPr>
          <w:color w:val="000000"/>
        </w:rPr>
        <w:t xml:space="preserve">care of the baby and the </w:t>
      </w:r>
      <w:r w:rsidR="00E05088">
        <w:rPr>
          <w:color w:val="000000"/>
        </w:rPr>
        <w:t>baby’s sense of security and attachment.  </w:t>
      </w:r>
      <w:r w:rsidR="000F234B">
        <w:rPr>
          <w:color w:val="000000"/>
        </w:rPr>
        <w:t>While s</w:t>
      </w:r>
      <w:r w:rsidR="00E05088">
        <w:rPr>
          <w:color w:val="000000"/>
        </w:rPr>
        <w:t xml:space="preserve">upport </w:t>
      </w:r>
      <w:r w:rsidR="000F234B">
        <w:rPr>
          <w:color w:val="000000"/>
        </w:rPr>
        <w:t>should</w:t>
      </w:r>
      <w:r w:rsidR="00E05088">
        <w:rPr>
          <w:color w:val="000000"/>
        </w:rPr>
        <w:t xml:space="preserve"> to be provided to the young person to successfully parent</w:t>
      </w:r>
      <w:r w:rsidR="000F234B">
        <w:rPr>
          <w:color w:val="000000"/>
        </w:rPr>
        <w:t xml:space="preserve">, </w:t>
      </w:r>
      <w:r w:rsidR="00E05088">
        <w:rPr>
          <w:color w:val="000000"/>
        </w:rPr>
        <w:t xml:space="preserve">the needs of the child, as the most vulnerable, </w:t>
      </w:r>
      <w:r w:rsidR="000F234B">
        <w:rPr>
          <w:color w:val="000000"/>
        </w:rPr>
        <w:t>are</w:t>
      </w:r>
      <w:r w:rsidR="00E05088">
        <w:rPr>
          <w:color w:val="000000"/>
        </w:rPr>
        <w:t xml:space="preserve"> the priority. </w:t>
      </w:r>
      <w:r w:rsidR="000F234B">
        <w:rPr>
          <w:color w:val="000000"/>
        </w:rPr>
        <w:t>If necessary, consult with Chi</w:t>
      </w:r>
      <w:r w:rsidR="004F504A">
        <w:rPr>
          <w:color w:val="000000"/>
        </w:rPr>
        <w:t>l</w:t>
      </w:r>
      <w:r w:rsidR="000F234B">
        <w:rPr>
          <w:color w:val="000000"/>
        </w:rPr>
        <w:t>d Safety about any concerns for the child, and follow your organisation’s child protection policy</w:t>
      </w:r>
      <w:r w:rsidR="004F504A">
        <w:rPr>
          <w:color w:val="000000"/>
        </w:rPr>
        <w:t xml:space="preserve"> (See Section 9.3 </w:t>
      </w:r>
      <w:hyperlink w:anchor="_9.3__Responding_3" w:history="1">
        <w:r w:rsidR="004F504A" w:rsidRPr="004F504A">
          <w:rPr>
            <w:rStyle w:val="Hyperlink"/>
          </w:rPr>
          <w:t>Responding t</w:t>
        </w:r>
        <w:r w:rsidR="001B5BED">
          <w:rPr>
            <w:rStyle w:val="Hyperlink"/>
          </w:rPr>
          <w:t>o</w:t>
        </w:r>
        <w:r w:rsidR="004F504A" w:rsidRPr="004F504A">
          <w:rPr>
            <w:rStyle w:val="Hyperlink"/>
          </w:rPr>
          <w:t xml:space="preserve"> child protection concerns</w:t>
        </w:r>
      </w:hyperlink>
      <w:r w:rsidR="001B5BED">
        <w:rPr>
          <w:color w:val="000000"/>
        </w:rPr>
        <w:t>)</w:t>
      </w:r>
      <w:r w:rsidR="000F234B">
        <w:rPr>
          <w:color w:val="000000"/>
        </w:rPr>
        <w:t xml:space="preserve">. </w:t>
      </w:r>
      <w:r w:rsidR="00E05088">
        <w:rPr>
          <w:color w:val="000000"/>
        </w:rPr>
        <w:t xml:space="preserve">Where a young parent’s child is removed for child </w:t>
      </w:r>
      <w:r w:rsidR="0073459C">
        <w:rPr>
          <w:color w:val="000000"/>
        </w:rPr>
        <w:t>safety</w:t>
      </w:r>
      <w:r w:rsidR="00E05088">
        <w:rPr>
          <w:color w:val="000000"/>
        </w:rPr>
        <w:t xml:space="preserve"> </w:t>
      </w:r>
      <w:r w:rsidR="000F234B">
        <w:rPr>
          <w:color w:val="000000"/>
        </w:rPr>
        <w:t>reasons,</w:t>
      </w:r>
      <w:r w:rsidR="00E05088">
        <w:rPr>
          <w:color w:val="000000"/>
        </w:rPr>
        <w:t xml:space="preserve"> work with the young </w:t>
      </w:r>
      <w:r w:rsidR="000F234B">
        <w:rPr>
          <w:color w:val="000000"/>
        </w:rPr>
        <w:t>person</w:t>
      </w:r>
      <w:r w:rsidR="00E05088">
        <w:rPr>
          <w:color w:val="000000"/>
        </w:rPr>
        <w:t xml:space="preserve"> to </w:t>
      </w:r>
      <w:r w:rsidR="000F234B">
        <w:rPr>
          <w:color w:val="000000"/>
        </w:rPr>
        <w:t xml:space="preserve">help them </w:t>
      </w:r>
      <w:r w:rsidR="00E05088">
        <w:rPr>
          <w:color w:val="000000"/>
        </w:rPr>
        <w:t xml:space="preserve">maintain a connection with their </w:t>
      </w:r>
      <w:r w:rsidR="00E05088">
        <w:rPr>
          <w:color w:val="000000"/>
        </w:rPr>
        <w:lastRenderedPageBreak/>
        <w:t xml:space="preserve">child. This </w:t>
      </w:r>
      <w:r w:rsidR="003F40A6">
        <w:rPr>
          <w:color w:val="000000"/>
        </w:rPr>
        <w:t xml:space="preserve">support can make the difference between reunification and </w:t>
      </w:r>
      <w:r w:rsidR="00E05088">
        <w:rPr>
          <w:color w:val="000000"/>
        </w:rPr>
        <w:t>long-term disconnection</w:t>
      </w:r>
      <w:r w:rsidR="003F40A6">
        <w:rPr>
          <w:color w:val="000000"/>
        </w:rPr>
        <w:t xml:space="preserve"> – m</w:t>
      </w:r>
      <w:r w:rsidR="00E05088">
        <w:rPr>
          <w:color w:val="000000"/>
        </w:rPr>
        <w:t>aintaining the connection between the child and the young parent is in the interest</w:t>
      </w:r>
      <w:r w:rsidR="003F40A6">
        <w:rPr>
          <w:color w:val="000000"/>
        </w:rPr>
        <w:t>s</w:t>
      </w:r>
      <w:r w:rsidR="00E05088">
        <w:rPr>
          <w:color w:val="000000"/>
        </w:rPr>
        <w:t xml:space="preserve"> of both.</w:t>
      </w:r>
      <w:r w:rsidR="003F40A6">
        <w:rPr>
          <w:color w:val="000000"/>
        </w:rPr>
        <w:t xml:space="preserve"> Refer the young person to an appropriate family support service if available. </w:t>
      </w:r>
    </w:p>
    <w:p w:rsidR="009A026E" w:rsidRPr="00B44B6F" w:rsidRDefault="009A026E" w:rsidP="00572C13">
      <w:pPr>
        <w:pStyle w:val="Heading3"/>
      </w:pPr>
      <w:bookmarkStart w:id="110" w:name="_Toc433029932"/>
      <w:r w:rsidRPr="00B44B6F">
        <w:t>Young people with disability</w:t>
      </w:r>
      <w:bookmarkEnd w:id="110"/>
    </w:p>
    <w:p w:rsidR="001F4C87" w:rsidRDefault="001F4C87" w:rsidP="000503FF">
      <w:pPr>
        <w:spacing w:after="0"/>
        <w:jc w:val="both"/>
        <w:rPr>
          <w:color w:val="000000"/>
        </w:rPr>
      </w:pPr>
    </w:p>
    <w:p w:rsidR="00E05088" w:rsidRDefault="00E05088" w:rsidP="000503FF">
      <w:pPr>
        <w:jc w:val="both"/>
        <w:rPr>
          <w:color w:val="000000"/>
        </w:rPr>
      </w:pPr>
      <w:r>
        <w:rPr>
          <w:color w:val="000000"/>
        </w:rPr>
        <w:t xml:space="preserve">Young people living with </w:t>
      </w:r>
      <w:r w:rsidR="003F40A6">
        <w:rPr>
          <w:color w:val="000000"/>
        </w:rPr>
        <w:t xml:space="preserve">a </w:t>
      </w:r>
      <w:r>
        <w:rPr>
          <w:color w:val="000000"/>
        </w:rPr>
        <w:t>disabilit</w:t>
      </w:r>
      <w:r w:rsidR="003F40A6">
        <w:rPr>
          <w:color w:val="000000"/>
        </w:rPr>
        <w:t>y, including physical</w:t>
      </w:r>
      <w:r w:rsidR="00390B84">
        <w:rPr>
          <w:color w:val="000000"/>
        </w:rPr>
        <w:t xml:space="preserve">, </w:t>
      </w:r>
      <w:r w:rsidR="003F40A6">
        <w:rPr>
          <w:color w:val="000000"/>
        </w:rPr>
        <w:t xml:space="preserve">intellectual </w:t>
      </w:r>
      <w:r w:rsidR="00390B84">
        <w:rPr>
          <w:color w:val="000000"/>
        </w:rPr>
        <w:t>and</w:t>
      </w:r>
      <w:r w:rsidR="00952287">
        <w:rPr>
          <w:color w:val="000000"/>
        </w:rPr>
        <w:t xml:space="preserve"> </w:t>
      </w:r>
      <w:r w:rsidR="003F40A6">
        <w:rPr>
          <w:color w:val="000000"/>
        </w:rPr>
        <w:t xml:space="preserve">learning disabilities, </w:t>
      </w:r>
      <w:r>
        <w:rPr>
          <w:color w:val="000000"/>
        </w:rPr>
        <w:t xml:space="preserve">experience social stigma and unequal social relationships that create barriers to participation within their community. </w:t>
      </w:r>
      <w:r w:rsidR="00390B84">
        <w:rPr>
          <w:color w:val="000000"/>
        </w:rPr>
        <w:t xml:space="preserve">The focus of YS services on community engagement, learning or employment and maintaining stable housing can be particularly challenging for these young people.  </w:t>
      </w:r>
    </w:p>
    <w:p w:rsidR="00E05088" w:rsidRDefault="00E05088" w:rsidP="000503FF">
      <w:pPr>
        <w:jc w:val="both"/>
        <w:rPr>
          <w:color w:val="000000"/>
        </w:rPr>
      </w:pPr>
      <w:r>
        <w:rPr>
          <w:color w:val="000000"/>
        </w:rPr>
        <w:t>Th</w:t>
      </w:r>
      <w:r w:rsidR="00AE67E2">
        <w:rPr>
          <w:color w:val="000000"/>
        </w:rPr>
        <w:t>e</w:t>
      </w:r>
      <w:r>
        <w:rPr>
          <w:color w:val="000000"/>
        </w:rPr>
        <w:t xml:space="preserve"> higher risk experienced by </w:t>
      </w:r>
      <w:r w:rsidR="00AE67E2">
        <w:rPr>
          <w:color w:val="000000"/>
        </w:rPr>
        <w:t xml:space="preserve">many </w:t>
      </w:r>
      <w:r>
        <w:rPr>
          <w:color w:val="000000"/>
        </w:rPr>
        <w:t xml:space="preserve">young people living with a disability means </w:t>
      </w:r>
      <w:r w:rsidR="00AE67E2">
        <w:rPr>
          <w:color w:val="000000"/>
        </w:rPr>
        <w:t xml:space="preserve">that </w:t>
      </w:r>
      <w:r>
        <w:rPr>
          <w:color w:val="000000"/>
        </w:rPr>
        <w:t>youth support worker</w:t>
      </w:r>
      <w:r w:rsidR="00AE67E2">
        <w:rPr>
          <w:color w:val="000000"/>
        </w:rPr>
        <w:t>s</w:t>
      </w:r>
      <w:r>
        <w:rPr>
          <w:color w:val="000000"/>
        </w:rPr>
        <w:t xml:space="preserve"> may need to </w:t>
      </w:r>
      <w:r w:rsidR="00AE67E2">
        <w:rPr>
          <w:color w:val="000000"/>
        </w:rPr>
        <w:t>facilitate</w:t>
      </w:r>
      <w:r>
        <w:rPr>
          <w:color w:val="000000"/>
        </w:rPr>
        <w:t xml:space="preserve"> intensive </w:t>
      </w:r>
      <w:r w:rsidR="00AE67E2">
        <w:rPr>
          <w:color w:val="000000"/>
        </w:rPr>
        <w:t xml:space="preserve">integrated </w:t>
      </w:r>
      <w:r>
        <w:rPr>
          <w:color w:val="000000"/>
        </w:rPr>
        <w:t xml:space="preserve">support structures around the young person. </w:t>
      </w:r>
      <w:r w:rsidR="00AE67E2">
        <w:rPr>
          <w:color w:val="000000"/>
        </w:rPr>
        <w:t>The involvement of</w:t>
      </w:r>
      <w:r w:rsidR="00372526">
        <w:rPr>
          <w:color w:val="000000"/>
        </w:rPr>
        <w:t xml:space="preserve"> relevant specialist support services </w:t>
      </w:r>
      <w:r w:rsidR="00AE67E2">
        <w:rPr>
          <w:color w:val="000000"/>
        </w:rPr>
        <w:t xml:space="preserve">will </w:t>
      </w:r>
      <w:r w:rsidR="00372526">
        <w:rPr>
          <w:color w:val="000000"/>
        </w:rPr>
        <w:t xml:space="preserve">be necessary, if </w:t>
      </w:r>
      <w:proofErr w:type="gramStart"/>
      <w:r w:rsidR="00372526">
        <w:rPr>
          <w:color w:val="000000"/>
        </w:rPr>
        <w:t>available,</w:t>
      </w:r>
      <w:proofErr w:type="gramEnd"/>
      <w:r w:rsidR="00372526">
        <w:rPr>
          <w:color w:val="000000"/>
        </w:rPr>
        <w:t xml:space="preserve"> in addition to support the YS service may give. </w:t>
      </w:r>
    </w:p>
    <w:p w:rsidR="00E05088" w:rsidRDefault="00372526" w:rsidP="000503FF">
      <w:pPr>
        <w:jc w:val="both"/>
        <w:rPr>
          <w:color w:val="000000"/>
        </w:rPr>
      </w:pPr>
      <w:r>
        <w:rPr>
          <w:color w:val="000000"/>
        </w:rPr>
        <w:t>W</w:t>
      </w:r>
      <w:r w:rsidR="00E05088">
        <w:rPr>
          <w:color w:val="000000"/>
        </w:rPr>
        <w:t>ork with young pe</w:t>
      </w:r>
      <w:r w:rsidR="0073459C">
        <w:rPr>
          <w:color w:val="000000"/>
        </w:rPr>
        <w:t>ople</w:t>
      </w:r>
      <w:r w:rsidR="00E05088">
        <w:rPr>
          <w:color w:val="000000"/>
        </w:rPr>
        <w:t xml:space="preserve"> with disabilit</w:t>
      </w:r>
      <w:r w:rsidR="00AE67E2">
        <w:rPr>
          <w:color w:val="000000"/>
        </w:rPr>
        <w:t>ies</w:t>
      </w:r>
      <w:r w:rsidR="00E05088">
        <w:rPr>
          <w:color w:val="000000"/>
        </w:rPr>
        <w:t xml:space="preserve"> in the same way </w:t>
      </w:r>
      <w:r>
        <w:rPr>
          <w:color w:val="000000"/>
        </w:rPr>
        <w:t>you</w:t>
      </w:r>
      <w:r w:rsidR="00E05088">
        <w:rPr>
          <w:color w:val="000000"/>
        </w:rPr>
        <w:t xml:space="preserve"> would work with any young person</w:t>
      </w:r>
      <w:r>
        <w:rPr>
          <w:color w:val="000000"/>
        </w:rPr>
        <w:t xml:space="preserve">, while taking into account </w:t>
      </w:r>
      <w:r w:rsidR="00E05088">
        <w:rPr>
          <w:color w:val="000000"/>
        </w:rPr>
        <w:t>the</w:t>
      </w:r>
      <w:r w:rsidR="007F726E">
        <w:rPr>
          <w:color w:val="000000"/>
        </w:rPr>
        <w:t>ir</w:t>
      </w:r>
      <w:r w:rsidR="00E05088">
        <w:rPr>
          <w:color w:val="000000"/>
        </w:rPr>
        <w:t xml:space="preserve"> specific </w:t>
      </w:r>
      <w:r w:rsidR="00AE67E2">
        <w:rPr>
          <w:color w:val="000000"/>
        </w:rPr>
        <w:t>capacities, strengths and needs</w:t>
      </w:r>
      <w:r w:rsidR="00E05088">
        <w:rPr>
          <w:color w:val="000000"/>
        </w:rPr>
        <w:t>.  </w:t>
      </w:r>
      <w:r w:rsidR="007F726E">
        <w:rPr>
          <w:color w:val="000000"/>
        </w:rPr>
        <w:t xml:space="preserve">If the young person has a support person with them, speak directly to the young person regardless of </w:t>
      </w:r>
      <w:r w:rsidR="00AE67E2">
        <w:rPr>
          <w:color w:val="000000"/>
        </w:rPr>
        <w:t>the role of the support person in</w:t>
      </w:r>
      <w:r w:rsidR="007F726E">
        <w:rPr>
          <w:color w:val="000000"/>
        </w:rPr>
        <w:t xml:space="preserve"> answering questions. </w:t>
      </w:r>
      <w:r w:rsidR="00E05088">
        <w:rPr>
          <w:color w:val="000000"/>
        </w:rPr>
        <w:t>When conducting needs assessment</w:t>
      </w:r>
      <w:r w:rsidR="007F726E">
        <w:rPr>
          <w:color w:val="000000"/>
        </w:rPr>
        <w:t>s</w:t>
      </w:r>
      <w:r w:rsidR="00AE67E2">
        <w:rPr>
          <w:color w:val="000000"/>
        </w:rPr>
        <w:t>,</w:t>
      </w:r>
      <w:r w:rsidR="00E05088">
        <w:rPr>
          <w:color w:val="000000"/>
        </w:rPr>
        <w:t xml:space="preserve"> </w:t>
      </w:r>
      <w:r w:rsidR="00AE67E2">
        <w:rPr>
          <w:color w:val="000000"/>
        </w:rPr>
        <w:t xml:space="preserve">adjust the ways in which the young person is included, using facilitated methods of communicating if necessary. In </w:t>
      </w:r>
      <w:r w:rsidR="00E05088">
        <w:rPr>
          <w:color w:val="000000"/>
        </w:rPr>
        <w:t>developing support plans</w:t>
      </w:r>
      <w:r>
        <w:rPr>
          <w:color w:val="000000"/>
        </w:rPr>
        <w:t xml:space="preserve">, </w:t>
      </w:r>
      <w:r w:rsidR="00E05088">
        <w:rPr>
          <w:color w:val="000000"/>
        </w:rPr>
        <w:t xml:space="preserve">consider the increased vulnerability </w:t>
      </w:r>
      <w:r w:rsidR="00AE67E2">
        <w:rPr>
          <w:color w:val="000000"/>
        </w:rPr>
        <w:t xml:space="preserve">and/or capacity issues </w:t>
      </w:r>
      <w:r w:rsidR="00E05088">
        <w:rPr>
          <w:color w:val="000000"/>
        </w:rPr>
        <w:t xml:space="preserve">of the young person and </w:t>
      </w:r>
      <w:r w:rsidR="00AE67E2">
        <w:rPr>
          <w:color w:val="000000"/>
        </w:rPr>
        <w:t xml:space="preserve">adjust the level of </w:t>
      </w:r>
      <w:r w:rsidR="00E05088">
        <w:rPr>
          <w:color w:val="000000"/>
        </w:rPr>
        <w:t xml:space="preserve">support they </w:t>
      </w:r>
      <w:r w:rsidR="007F726E">
        <w:rPr>
          <w:color w:val="000000"/>
        </w:rPr>
        <w:t xml:space="preserve">may require </w:t>
      </w:r>
      <w:r w:rsidR="00E05088">
        <w:rPr>
          <w:color w:val="000000"/>
        </w:rPr>
        <w:t xml:space="preserve">to </w:t>
      </w:r>
      <w:r w:rsidR="007F726E">
        <w:rPr>
          <w:color w:val="000000"/>
        </w:rPr>
        <w:t>implement the plan</w:t>
      </w:r>
      <w:r w:rsidR="00E05088">
        <w:rPr>
          <w:color w:val="000000"/>
        </w:rPr>
        <w:t xml:space="preserve">. </w:t>
      </w:r>
    </w:p>
    <w:p w:rsidR="00E05088" w:rsidRDefault="007F726E" w:rsidP="000503FF">
      <w:pPr>
        <w:jc w:val="both"/>
        <w:rPr>
          <w:color w:val="000000"/>
        </w:rPr>
      </w:pPr>
      <w:r>
        <w:rPr>
          <w:color w:val="000000"/>
        </w:rPr>
        <w:t xml:space="preserve">When </w:t>
      </w:r>
      <w:r w:rsidR="00AE67E2">
        <w:rPr>
          <w:color w:val="000000"/>
        </w:rPr>
        <w:t xml:space="preserve">a </w:t>
      </w:r>
      <w:r>
        <w:rPr>
          <w:color w:val="000000"/>
        </w:rPr>
        <w:t>young pe</w:t>
      </w:r>
      <w:r w:rsidR="00AE67E2">
        <w:rPr>
          <w:color w:val="000000"/>
        </w:rPr>
        <w:t>rson</w:t>
      </w:r>
      <w:r>
        <w:rPr>
          <w:color w:val="000000"/>
        </w:rPr>
        <w:t xml:space="preserve"> with a disability </w:t>
      </w:r>
      <w:r w:rsidR="00AE67E2">
        <w:rPr>
          <w:color w:val="000000"/>
        </w:rPr>
        <w:t>is</w:t>
      </w:r>
      <w:r>
        <w:rPr>
          <w:color w:val="000000"/>
        </w:rPr>
        <w:t xml:space="preserve"> living with their family, y</w:t>
      </w:r>
      <w:r w:rsidR="00E05088">
        <w:rPr>
          <w:color w:val="000000"/>
        </w:rPr>
        <w:t xml:space="preserve">outh support workers should </w:t>
      </w:r>
      <w:r>
        <w:rPr>
          <w:color w:val="000000"/>
        </w:rPr>
        <w:t xml:space="preserve">(with consent) consider any needs of </w:t>
      </w:r>
      <w:r w:rsidR="00E05088">
        <w:rPr>
          <w:color w:val="000000"/>
        </w:rPr>
        <w:t>the young person’s family</w:t>
      </w:r>
      <w:r>
        <w:rPr>
          <w:color w:val="000000"/>
        </w:rPr>
        <w:t xml:space="preserve"> relat</w:t>
      </w:r>
      <w:r w:rsidR="00AE67E2">
        <w:rPr>
          <w:color w:val="000000"/>
        </w:rPr>
        <w:t>ing</w:t>
      </w:r>
      <w:r>
        <w:rPr>
          <w:color w:val="000000"/>
        </w:rPr>
        <w:t xml:space="preserve"> to their capacity to support the young person. </w:t>
      </w:r>
      <w:r w:rsidR="00AE67E2">
        <w:rPr>
          <w:color w:val="000000"/>
        </w:rPr>
        <w:t>Such f</w:t>
      </w:r>
      <w:r w:rsidR="00E05088">
        <w:rPr>
          <w:color w:val="000000"/>
        </w:rPr>
        <w:t>amilies may experience increased stress and workers should ensure famil</w:t>
      </w:r>
      <w:r>
        <w:rPr>
          <w:color w:val="000000"/>
        </w:rPr>
        <w:t xml:space="preserve">y members </w:t>
      </w:r>
      <w:r w:rsidR="00E05088">
        <w:rPr>
          <w:color w:val="000000"/>
        </w:rPr>
        <w:t>are linked into re</w:t>
      </w:r>
      <w:r>
        <w:rPr>
          <w:color w:val="000000"/>
        </w:rPr>
        <w:t>levant</w:t>
      </w:r>
      <w:r w:rsidR="00E05088">
        <w:rPr>
          <w:color w:val="000000"/>
        </w:rPr>
        <w:t xml:space="preserve"> services and supports.</w:t>
      </w:r>
      <w:r w:rsidR="00AE67E2">
        <w:rPr>
          <w:color w:val="000000"/>
        </w:rPr>
        <w:t xml:space="preserve"> </w:t>
      </w:r>
    </w:p>
    <w:p w:rsidR="009A026E" w:rsidRPr="00B44B6F" w:rsidRDefault="009A026E" w:rsidP="000503FF">
      <w:pPr>
        <w:widowControl w:val="0"/>
        <w:autoSpaceDE w:val="0"/>
        <w:autoSpaceDN w:val="0"/>
        <w:adjustRightInd w:val="0"/>
        <w:spacing w:after="240"/>
        <w:jc w:val="both"/>
        <w:rPr>
          <w:lang w:val="en-US"/>
        </w:rPr>
      </w:pPr>
    </w:p>
    <w:p w:rsidR="00BD1645" w:rsidRPr="00B44B6F" w:rsidRDefault="00BD1645" w:rsidP="000503FF">
      <w:pPr>
        <w:jc w:val="both"/>
        <w:rPr>
          <w:lang w:val="en-US"/>
        </w:rPr>
      </w:pPr>
      <w:r w:rsidRPr="00B44B6F">
        <w:rPr>
          <w:lang w:val="en-US"/>
        </w:rPr>
        <w:br w:type="page"/>
      </w:r>
    </w:p>
    <w:p w:rsidR="00D56714" w:rsidRPr="00D56714" w:rsidRDefault="00D56714" w:rsidP="00572C13">
      <w:pPr>
        <w:pStyle w:val="Heading1"/>
      </w:pPr>
      <w:bookmarkStart w:id="111" w:name="_Section_7_"/>
      <w:bookmarkStart w:id="112" w:name="_Toc433029933"/>
      <w:bookmarkEnd w:id="111"/>
      <w:r w:rsidRPr="00D56714">
        <w:lastRenderedPageBreak/>
        <w:t xml:space="preserve">Section </w:t>
      </w:r>
      <w:r w:rsidR="00B05BF5">
        <w:t>7</w:t>
      </w:r>
      <w:r w:rsidRPr="00D56714">
        <w:t xml:space="preserve">   Working with other </w:t>
      </w:r>
      <w:r>
        <w:t>agencies</w:t>
      </w:r>
      <w:bookmarkEnd w:id="112"/>
      <w:r w:rsidRPr="00D56714">
        <w:tab/>
      </w:r>
    </w:p>
    <w:p w:rsidR="00D56714" w:rsidRPr="00D56714" w:rsidRDefault="00D56714" w:rsidP="000503FF">
      <w:pPr>
        <w:jc w:val="both"/>
      </w:pPr>
      <w:r w:rsidRPr="00D56714">
        <w:rPr>
          <w:noProof/>
          <w:color w:val="FF0000"/>
          <w:lang w:eastAsia="en-AU"/>
        </w:rPr>
        <mc:AlternateContent>
          <mc:Choice Requires="wps">
            <w:drawing>
              <wp:anchor distT="0" distB="0" distL="114300" distR="114300" simplePos="0" relativeHeight="251674624" behindDoc="0" locked="0" layoutInCell="1" allowOverlap="1" wp14:anchorId="5A0E2ED6" wp14:editId="6D279D28">
                <wp:simplePos x="0" y="0"/>
                <wp:positionH relativeFrom="column">
                  <wp:posOffset>0</wp:posOffset>
                </wp:positionH>
                <wp:positionV relativeFrom="paragraph">
                  <wp:posOffset>287655</wp:posOffset>
                </wp:positionV>
                <wp:extent cx="5578475" cy="1229360"/>
                <wp:effectExtent l="0" t="0" r="22225" b="14605"/>
                <wp:wrapSquare wrapText="bothSides"/>
                <wp:docPr id="16" name="Text Box 16"/>
                <wp:cNvGraphicFramePr/>
                <a:graphic xmlns:a="http://schemas.openxmlformats.org/drawingml/2006/main">
                  <a:graphicData uri="http://schemas.microsoft.com/office/word/2010/wordprocessingShape">
                    <wps:wsp>
                      <wps:cNvSpPr txBox="1"/>
                      <wps:spPr>
                        <a:xfrm>
                          <a:off x="0" y="0"/>
                          <a:ext cx="5578475" cy="1229360"/>
                        </a:xfrm>
                        <a:prstGeom prst="roundRect">
                          <a:avLst/>
                        </a:prstGeom>
                        <a:noFill/>
                        <a:ln w="6350">
                          <a:solidFill>
                            <a:prstClr val="black"/>
                          </a:solidFill>
                        </a:ln>
                        <a:effectLst/>
                      </wps:spPr>
                      <wps:txbx>
                        <w:txbxContent>
                          <w:p w:rsidR="00FC669E" w:rsidRPr="00D56714" w:rsidRDefault="00FC669E" w:rsidP="00D56714">
                            <w:pPr>
                              <w:spacing w:after="0"/>
                              <w:rPr>
                                <w14:textOutline w14:w="12700" w14:cap="rnd" w14:cmpd="sng" w14:algn="ctr">
                                  <w14:solidFill>
                                    <w14:srgbClr w14:val="000000"/>
                                  </w14:solidFill>
                                  <w14:prstDash w14:val="solid"/>
                                  <w14:bevel/>
                                </w14:textOutline>
                              </w:rPr>
                            </w:pPr>
                          </w:p>
                          <w:p w:rsidR="00FC669E" w:rsidRDefault="00FC669E" w:rsidP="00D750F8">
                            <w:pPr>
                              <w:numPr>
                                <w:ilvl w:val="1"/>
                                <w:numId w:val="41"/>
                              </w:numPr>
                              <w:spacing w:after="0"/>
                              <w:ind w:left="284" w:hanging="284"/>
                              <w:rPr>
                                <w:i/>
                              </w:rPr>
                            </w:pPr>
                            <w:r w:rsidRPr="00D56714">
                              <w:rPr>
                                <w:i/>
                              </w:rPr>
                              <w:t>Being part of an integrated service system</w:t>
                            </w:r>
                          </w:p>
                          <w:p w:rsidR="00FC669E" w:rsidRPr="00D56714" w:rsidRDefault="00FC669E" w:rsidP="00D750F8">
                            <w:pPr>
                              <w:numPr>
                                <w:ilvl w:val="1"/>
                                <w:numId w:val="41"/>
                              </w:numPr>
                              <w:spacing w:after="0"/>
                              <w:ind w:left="284" w:hanging="284"/>
                              <w:rPr>
                                <w:i/>
                              </w:rPr>
                            </w:pPr>
                            <w:r>
                              <w:rPr>
                                <w:i/>
                              </w:rPr>
                              <w:t>Coordinating service delivery</w:t>
                            </w:r>
                          </w:p>
                          <w:p w:rsidR="00FC669E" w:rsidRPr="00D56714" w:rsidRDefault="00FC669E" w:rsidP="00D750F8">
                            <w:pPr>
                              <w:numPr>
                                <w:ilvl w:val="1"/>
                                <w:numId w:val="41"/>
                              </w:numPr>
                              <w:spacing w:after="0"/>
                              <w:ind w:left="284" w:hanging="284"/>
                              <w:rPr>
                                <w:i/>
                              </w:rPr>
                            </w:pPr>
                            <w:r w:rsidRPr="00D56714">
                              <w:rPr>
                                <w:i/>
                              </w:rPr>
                              <w:t xml:space="preserve">Collaborating with other services to meet young people’s needs </w:t>
                            </w:r>
                          </w:p>
                          <w:p w:rsidR="00FC669E" w:rsidRPr="00D56714" w:rsidRDefault="00FC669E" w:rsidP="00D750F8">
                            <w:pPr>
                              <w:numPr>
                                <w:ilvl w:val="1"/>
                                <w:numId w:val="41"/>
                              </w:numPr>
                              <w:spacing w:after="0"/>
                              <w:ind w:left="284" w:hanging="284"/>
                              <w:rPr>
                                <w:i/>
                              </w:rPr>
                            </w:pPr>
                            <w:r>
                              <w:rPr>
                                <w:i/>
                              </w:rPr>
                              <w:t>Implementing m</w:t>
                            </w:r>
                            <w:r w:rsidRPr="00D56714">
                              <w:rPr>
                                <w:i/>
                              </w:rPr>
                              <w:t xml:space="preserve">odels for integrated practice </w:t>
                            </w:r>
                          </w:p>
                          <w:p w:rsidR="00FC669E" w:rsidRPr="00D56714" w:rsidRDefault="00FC669E" w:rsidP="00D750F8">
                            <w:pPr>
                              <w:numPr>
                                <w:ilvl w:val="1"/>
                                <w:numId w:val="41"/>
                              </w:numPr>
                              <w:spacing w:after="0"/>
                              <w:ind w:left="284" w:hanging="284"/>
                              <w:rPr>
                                <w:i/>
                              </w:rPr>
                            </w:pPr>
                            <w:r w:rsidRPr="00D56714">
                              <w:rPr>
                                <w:i/>
                              </w:rPr>
                              <w:t>Working with statutory services (Child Safety and Youth 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16" o:spid="_x0000_s1114" style="position:absolute;left:0;text-align:left;margin-left:0;margin-top:22.65pt;width:439.25pt;height:96.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" filled="f" strokeweight=".5pt">
                <v:textbox style="mso-fit-shape-to-text:t">
                  <w:txbxContent>
                    <w:p w:rsidR="00FC669E" w:rsidRPr="00D56714" w:rsidRDefault="00FC669E" w:rsidP="00D56714">
                      <w:pPr>
                        <w:spacing w:after="0"/>
                        <w:rPr>
                          <w14:textOutline w14:w="12700" w14:cap="rnd" w14:cmpd="sng" w14:algn="ctr">
                            <w14:solidFill>
                              <w14:srgbClr w14:val="000000"/>
                            </w14:solidFill>
                            <w14:prstDash w14:val="solid"/>
                            <w14:bevel/>
                          </w14:textOutline>
                        </w:rPr>
                      </w:pPr>
                    </w:p>
                    <w:p w:rsidR="00FC669E" w:rsidRDefault="00FC669E" w:rsidP="00D750F8">
                      <w:pPr>
                        <w:numPr>
                          <w:ilvl w:val="1"/>
                          <w:numId w:val="41"/>
                        </w:numPr>
                        <w:spacing w:after="0"/>
                        <w:ind w:left="284" w:hanging="284"/>
                        <w:rPr>
                          <w:i/>
                        </w:rPr>
                      </w:pPr>
                      <w:r w:rsidRPr="00D56714">
                        <w:rPr>
                          <w:i/>
                        </w:rPr>
                        <w:t>Being part of an integrated service system</w:t>
                      </w:r>
                    </w:p>
                    <w:p w:rsidR="00FC669E" w:rsidRPr="00D56714" w:rsidRDefault="00FC669E" w:rsidP="00D750F8">
                      <w:pPr>
                        <w:numPr>
                          <w:ilvl w:val="1"/>
                          <w:numId w:val="41"/>
                        </w:numPr>
                        <w:spacing w:after="0"/>
                        <w:ind w:left="284" w:hanging="284"/>
                        <w:rPr>
                          <w:i/>
                        </w:rPr>
                      </w:pPr>
                      <w:r>
                        <w:rPr>
                          <w:i/>
                        </w:rPr>
                        <w:t>Coordinating service delivery</w:t>
                      </w:r>
                    </w:p>
                    <w:p w:rsidR="00FC669E" w:rsidRPr="00D56714" w:rsidRDefault="00FC669E" w:rsidP="00D750F8">
                      <w:pPr>
                        <w:numPr>
                          <w:ilvl w:val="1"/>
                          <w:numId w:val="41"/>
                        </w:numPr>
                        <w:spacing w:after="0"/>
                        <w:ind w:left="284" w:hanging="284"/>
                        <w:rPr>
                          <w:i/>
                        </w:rPr>
                      </w:pPr>
                      <w:r w:rsidRPr="00D56714">
                        <w:rPr>
                          <w:i/>
                        </w:rPr>
                        <w:t xml:space="preserve">Collaborating with other services to meet young people’s needs </w:t>
                      </w:r>
                    </w:p>
                    <w:p w:rsidR="00FC669E" w:rsidRPr="00D56714" w:rsidRDefault="00FC669E" w:rsidP="00D750F8">
                      <w:pPr>
                        <w:numPr>
                          <w:ilvl w:val="1"/>
                          <w:numId w:val="41"/>
                        </w:numPr>
                        <w:spacing w:after="0"/>
                        <w:ind w:left="284" w:hanging="284"/>
                        <w:rPr>
                          <w:i/>
                        </w:rPr>
                      </w:pPr>
                      <w:r>
                        <w:rPr>
                          <w:i/>
                        </w:rPr>
                        <w:t>Implementing m</w:t>
                      </w:r>
                      <w:r w:rsidRPr="00D56714">
                        <w:rPr>
                          <w:i/>
                        </w:rPr>
                        <w:t xml:space="preserve">odels for integrated practice </w:t>
                      </w:r>
                    </w:p>
                    <w:p w:rsidR="00FC669E" w:rsidRPr="00D56714" w:rsidRDefault="00FC669E" w:rsidP="00D750F8">
                      <w:pPr>
                        <w:numPr>
                          <w:ilvl w:val="1"/>
                          <w:numId w:val="41"/>
                        </w:numPr>
                        <w:spacing w:after="0"/>
                        <w:ind w:left="284" w:hanging="284"/>
                        <w:rPr>
                          <w:i/>
                        </w:rPr>
                      </w:pPr>
                      <w:r w:rsidRPr="00D56714">
                        <w:rPr>
                          <w:i/>
                        </w:rPr>
                        <w:t>Working with statutory services (Child Safety and Youth Justice)</w:t>
                      </w:r>
                    </w:p>
                  </w:txbxContent>
                </v:textbox>
                <w10:wrap type="square"/>
              </v:roundrect>
            </w:pict>
          </mc:Fallback>
        </mc:AlternateContent>
      </w:r>
    </w:p>
    <w:p w:rsidR="00D56714" w:rsidRDefault="00D56714" w:rsidP="000503FF">
      <w:pPr>
        <w:spacing w:after="0"/>
        <w:jc w:val="both"/>
        <w:rPr>
          <w:rFonts w:ascii="Verdana" w:eastAsia="Times New Roman" w:hAnsi="Verdana" w:cs="Times New Roman"/>
          <w:b/>
          <w:bCs/>
          <w:color w:val="000000"/>
          <w:sz w:val="21"/>
          <w:szCs w:val="21"/>
          <w:lang w:eastAsia="en-AU"/>
        </w:rPr>
      </w:pPr>
      <w:bookmarkStart w:id="113" w:name="_Toc267555330"/>
      <w:bookmarkStart w:id="114" w:name="_Toc267555319"/>
    </w:p>
    <w:p w:rsidR="00D56714" w:rsidRPr="00D56714" w:rsidRDefault="00D56714" w:rsidP="000503FF">
      <w:pPr>
        <w:jc w:val="both"/>
        <w:rPr>
          <w:rFonts w:ascii="Verdana" w:eastAsia="Times New Roman" w:hAnsi="Verdana" w:cs="Times New Roman"/>
          <w:b/>
          <w:bCs/>
          <w:color w:val="000000"/>
          <w:sz w:val="21"/>
          <w:szCs w:val="21"/>
          <w:lang w:eastAsia="en-AU"/>
        </w:rPr>
      </w:pPr>
    </w:p>
    <w:p w:rsidR="00D56714" w:rsidRPr="00572C13" w:rsidRDefault="00B05BF5" w:rsidP="00572C13">
      <w:pPr>
        <w:pStyle w:val="Heading2"/>
      </w:pPr>
      <w:bookmarkStart w:id="115" w:name="_Toc433029934"/>
      <w:proofErr w:type="gramStart"/>
      <w:r w:rsidRPr="00572C13">
        <w:t>7</w:t>
      </w:r>
      <w:r w:rsidR="00D56714" w:rsidRPr="00572C13">
        <w:rPr>
          <w:rStyle w:val="Heading2Char"/>
          <w:b/>
          <w:bCs/>
        </w:rPr>
        <w:t>.1  Being</w:t>
      </w:r>
      <w:proofErr w:type="gramEnd"/>
      <w:r w:rsidR="00D56714" w:rsidRPr="00572C13">
        <w:rPr>
          <w:rStyle w:val="Heading2Char"/>
          <w:b/>
          <w:bCs/>
        </w:rPr>
        <w:t xml:space="preserve"> part of an integrated service system</w:t>
      </w:r>
      <w:bookmarkEnd w:id="115"/>
    </w:p>
    <w:p w:rsidR="00D56714" w:rsidRPr="00D56714" w:rsidRDefault="00572C13" w:rsidP="00572C13">
      <w:pPr>
        <w:tabs>
          <w:tab w:val="left" w:pos="2111"/>
        </w:tabs>
        <w:spacing w:after="0"/>
        <w:jc w:val="both"/>
        <w:rPr>
          <w:rFonts w:eastAsia="Times New Roman"/>
          <w:color w:val="000000"/>
          <w:lang w:eastAsia="en-AU"/>
        </w:rPr>
      </w:pPr>
      <w:r>
        <w:rPr>
          <w:rFonts w:eastAsia="Times New Roman"/>
          <w:color w:val="000000"/>
          <w:lang w:eastAsia="en-AU"/>
        </w:rPr>
        <w:tab/>
      </w:r>
    </w:p>
    <w:p w:rsidR="00D56714" w:rsidRDefault="00735DAD" w:rsidP="000503FF">
      <w:pPr>
        <w:jc w:val="both"/>
        <w:rPr>
          <w:rFonts w:eastAsia="Times New Roman"/>
          <w:color w:val="000000"/>
          <w:lang w:eastAsia="en-AU"/>
        </w:rPr>
      </w:pPr>
      <w:r>
        <w:rPr>
          <w:rFonts w:eastAsia="Times New Roman"/>
          <w:color w:val="000000"/>
          <w:lang w:eastAsia="en-AU"/>
        </w:rPr>
        <w:t xml:space="preserve">Youth Support services </w:t>
      </w:r>
      <w:r w:rsidRPr="00D56714">
        <w:rPr>
          <w:rFonts w:eastAsia="Times New Roman"/>
          <w:color w:val="000000"/>
          <w:lang w:eastAsia="en-AU"/>
        </w:rPr>
        <w:t xml:space="preserve">are part of an integrated service system which ensures that service delivery to </w:t>
      </w:r>
      <w:r>
        <w:rPr>
          <w:rFonts w:eastAsia="Times New Roman"/>
          <w:color w:val="000000"/>
          <w:lang w:eastAsia="en-AU"/>
        </w:rPr>
        <w:t xml:space="preserve">vulnerable </w:t>
      </w:r>
      <w:r w:rsidRPr="00D56714">
        <w:rPr>
          <w:rFonts w:eastAsia="Times New Roman"/>
          <w:color w:val="000000"/>
          <w:lang w:eastAsia="en-AU"/>
        </w:rPr>
        <w:t>young people is coordinated and that young people receive a seamless, holistic service response.</w:t>
      </w:r>
      <w:r w:rsidR="00D56714" w:rsidRPr="00D56714">
        <w:rPr>
          <w:rFonts w:eastAsia="Times New Roman"/>
          <w:color w:val="000000"/>
          <w:lang w:eastAsia="en-AU"/>
        </w:rPr>
        <w:t xml:space="preserve"> </w:t>
      </w:r>
      <w:r w:rsidR="00A43D58">
        <w:rPr>
          <w:rFonts w:eastAsia="Times New Roman"/>
          <w:color w:val="000000"/>
          <w:lang w:eastAsia="en-AU"/>
        </w:rPr>
        <w:t xml:space="preserve">Even where the one organisation provides each of </w:t>
      </w:r>
      <w:r w:rsidR="00A43D58" w:rsidRPr="00A43D58">
        <w:rPr>
          <w:rFonts w:eastAsia="Times New Roman"/>
          <w:i/>
          <w:color w:val="000000"/>
          <w:lang w:eastAsia="en-AU"/>
        </w:rPr>
        <w:t>access</w:t>
      </w:r>
      <w:r w:rsidR="00A43D58">
        <w:rPr>
          <w:rFonts w:eastAsia="Times New Roman"/>
          <w:color w:val="000000"/>
          <w:lang w:eastAsia="en-AU"/>
        </w:rPr>
        <w:t xml:space="preserve">, </w:t>
      </w:r>
      <w:r w:rsidR="00A43D58" w:rsidRPr="00A43D58">
        <w:rPr>
          <w:rFonts w:eastAsia="Times New Roman"/>
          <w:i/>
          <w:color w:val="000000"/>
          <w:lang w:eastAsia="en-AU"/>
        </w:rPr>
        <w:t>support</w:t>
      </w:r>
      <w:r w:rsidR="00A43D58">
        <w:rPr>
          <w:rFonts w:eastAsia="Times New Roman"/>
          <w:color w:val="000000"/>
          <w:lang w:eastAsia="en-AU"/>
        </w:rPr>
        <w:t xml:space="preserve"> and </w:t>
      </w:r>
      <w:r w:rsidR="00A43D58" w:rsidRPr="00A43D58">
        <w:rPr>
          <w:rFonts w:eastAsia="Times New Roman"/>
          <w:i/>
          <w:color w:val="000000"/>
          <w:lang w:eastAsia="en-AU"/>
        </w:rPr>
        <w:t>integrated responses</w:t>
      </w:r>
      <w:r w:rsidR="00A43D58">
        <w:rPr>
          <w:rFonts w:eastAsia="Times New Roman"/>
          <w:color w:val="000000"/>
          <w:lang w:eastAsia="en-AU"/>
        </w:rPr>
        <w:t xml:space="preserve"> as well as some specialist services, it will be part of a wider service system.  </w:t>
      </w:r>
      <w:r w:rsidR="00D56714" w:rsidRPr="00D56714">
        <w:rPr>
          <w:rFonts w:eastAsia="Times New Roman"/>
          <w:color w:val="000000"/>
          <w:lang w:eastAsia="en-AU"/>
        </w:rPr>
        <w:t>This requires communication with other local service providers to young people, including education, health, family support, housing, specialist youth services (e</w:t>
      </w:r>
      <w:r w:rsidR="00C63E4D">
        <w:rPr>
          <w:rFonts w:eastAsia="Times New Roman"/>
          <w:color w:val="000000"/>
          <w:lang w:eastAsia="en-AU"/>
        </w:rPr>
        <w:t>.</w:t>
      </w:r>
      <w:r w:rsidR="00D56714" w:rsidRPr="00D56714">
        <w:rPr>
          <w:rFonts w:eastAsia="Times New Roman"/>
          <w:color w:val="000000"/>
          <w:lang w:eastAsia="en-AU"/>
        </w:rPr>
        <w:t>g</w:t>
      </w:r>
      <w:r w:rsidR="00C63E4D">
        <w:rPr>
          <w:rFonts w:eastAsia="Times New Roman"/>
          <w:color w:val="000000"/>
          <w:lang w:eastAsia="en-AU"/>
        </w:rPr>
        <w:t>.</w:t>
      </w:r>
      <w:r w:rsidR="00D56714" w:rsidRPr="00D56714">
        <w:rPr>
          <w:rFonts w:eastAsia="Times New Roman"/>
          <w:color w:val="000000"/>
          <w:lang w:eastAsia="en-AU"/>
        </w:rPr>
        <w:t xml:space="preserve"> mental health or AOD services) and others.  Even where the local service system may have a limited range of service types, as may be the case in some rural and remote areas, the Youth Support service will work closely with core services which do exist in the area (e</w:t>
      </w:r>
      <w:r w:rsidR="00C63E4D">
        <w:rPr>
          <w:rFonts w:eastAsia="Times New Roman"/>
          <w:color w:val="000000"/>
          <w:lang w:eastAsia="en-AU"/>
        </w:rPr>
        <w:t>.</w:t>
      </w:r>
      <w:r w:rsidR="00D56714" w:rsidRPr="00D56714">
        <w:rPr>
          <w:rFonts w:eastAsia="Times New Roman"/>
          <w:color w:val="000000"/>
          <w:lang w:eastAsia="en-AU"/>
        </w:rPr>
        <w:t>g</w:t>
      </w:r>
      <w:r w:rsidR="00C63E4D">
        <w:rPr>
          <w:rFonts w:eastAsia="Times New Roman"/>
          <w:color w:val="000000"/>
          <w:lang w:eastAsia="en-AU"/>
        </w:rPr>
        <w:t>.</w:t>
      </w:r>
      <w:r w:rsidR="00D56714" w:rsidRPr="00D56714">
        <w:rPr>
          <w:rFonts w:eastAsia="Times New Roman"/>
          <w:color w:val="000000"/>
          <w:lang w:eastAsia="en-AU"/>
        </w:rPr>
        <w:t xml:space="preserve"> the health service and the school</w:t>
      </w:r>
      <w:r w:rsidR="00454893">
        <w:rPr>
          <w:rFonts w:eastAsia="Times New Roman"/>
          <w:color w:val="000000"/>
          <w:lang w:eastAsia="en-AU"/>
        </w:rPr>
        <w:t>s</w:t>
      </w:r>
      <w:r w:rsidR="00D56714" w:rsidRPr="00D56714">
        <w:rPr>
          <w:rFonts w:eastAsia="Times New Roman"/>
          <w:color w:val="000000"/>
          <w:lang w:eastAsia="en-AU"/>
        </w:rPr>
        <w:t xml:space="preserve">).    </w:t>
      </w:r>
    </w:p>
    <w:p w:rsidR="004B71B7" w:rsidRPr="00D56714" w:rsidRDefault="004B71B7" w:rsidP="000503FF">
      <w:pPr>
        <w:jc w:val="both"/>
        <w:rPr>
          <w:rFonts w:eastAsia="Times New Roman"/>
          <w:color w:val="000000"/>
          <w:lang w:eastAsia="en-AU"/>
        </w:rPr>
      </w:pPr>
      <w:r>
        <w:rPr>
          <w:rFonts w:eastAsia="Times New Roman"/>
          <w:color w:val="000000"/>
          <w:lang w:eastAsia="en-AU"/>
        </w:rPr>
        <w:t>It is also essential to have an awareness and good connections with other types of community groups that might help meet a young person’s needs, for example sporting groups, volunteer activities, social networks such as cultural groups.  These too are part of the integrated system to which the young person may be linked.</w:t>
      </w:r>
    </w:p>
    <w:p w:rsidR="00D56714" w:rsidRPr="00D56714" w:rsidRDefault="00D56714" w:rsidP="000503FF">
      <w:pPr>
        <w:spacing w:after="0"/>
        <w:jc w:val="both"/>
        <w:rPr>
          <w:rFonts w:eastAsia="Times New Roman"/>
          <w:color w:val="000000"/>
          <w:lang w:eastAsia="en-AU"/>
        </w:rPr>
      </w:pPr>
      <w:r w:rsidRPr="00D56714">
        <w:rPr>
          <w:rFonts w:eastAsia="Times New Roman"/>
          <w:color w:val="000000"/>
          <w:lang w:eastAsia="en-AU"/>
        </w:rPr>
        <w:t xml:space="preserve">Services funded under the Youth Support </w:t>
      </w:r>
      <w:r w:rsidR="00270A04">
        <w:rPr>
          <w:rFonts w:eastAsia="Times New Roman"/>
          <w:color w:val="000000"/>
          <w:lang w:eastAsia="en-AU"/>
        </w:rPr>
        <w:t>approach</w:t>
      </w:r>
      <w:r w:rsidR="006210BA" w:rsidRPr="00D56714">
        <w:rPr>
          <w:rFonts w:eastAsia="Times New Roman"/>
          <w:color w:val="000000"/>
          <w:lang w:eastAsia="en-AU"/>
        </w:rPr>
        <w:t xml:space="preserve"> </w:t>
      </w:r>
      <w:r w:rsidRPr="00D56714">
        <w:rPr>
          <w:rFonts w:eastAsia="Times New Roman"/>
          <w:color w:val="000000"/>
          <w:lang w:eastAsia="en-AU"/>
        </w:rPr>
        <w:t>within the same locality liaise to ensure that roles and protocols are clear across the service types (</w:t>
      </w:r>
      <w:r>
        <w:rPr>
          <w:rFonts w:eastAsia="Times New Roman"/>
          <w:color w:val="000000"/>
          <w:lang w:eastAsia="en-AU"/>
        </w:rPr>
        <w:t>A</w:t>
      </w:r>
      <w:r w:rsidRPr="00D56714">
        <w:rPr>
          <w:rFonts w:eastAsia="Times New Roman"/>
          <w:color w:val="000000"/>
          <w:lang w:eastAsia="en-AU"/>
        </w:rPr>
        <w:t xml:space="preserve">ccess, </w:t>
      </w:r>
      <w:r>
        <w:rPr>
          <w:rFonts w:eastAsia="Times New Roman"/>
          <w:color w:val="000000"/>
          <w:lang w:eastAsia="en-AU"/>
        </w:rPr>
        <w:t>S</w:t>
      </w:r>
      <w:r w:rsidRPr="00D56714">
        <w:rPr>
          <w:rFonts w:eastAsia="Times New Roman"/>
          <w:color w:val="000000"/>
          <w:lang w:eastAsia="en-AU"/>
        </w:rPr>
        <w:t xml:space="preserve">upport and </w:t>
      </w:r>
      <w:r>
        <w:rPr>
          <w:rFonts w:eastAsia="Times New Roman"/>
          <w:color w:val="000000"/>
          <w:lang w:eastAsia="en-AU"/>
        </w:rPr>
        <w:t>Integrated R</w:t>
      </w:r>
      <w:r w:rsidRPr="00D56714">
        <w:rPr>
          <w:rFonts w:eastAsia="Times New Roman"/>
          <w:color w:val="000000"/>
          <w:lang w:eastAsia="en-AU"/>
        </w:rPr>
        <w:t xml:space="preserve">esponse) and provide for easy intra-agency or inter-agency referrals. </w:t>
      </w:r>
      <w:r w:rsidR="002C6F66">
        <w:rPr>
          <w:rFonts w:eastAsia="Times New Roman"/>
          <w:color w:val="000000"/>
          <w:lang w:eastAsia="en-AU"/>
        </w:rPr>
        <w:t xml:space="preserve"> At an organisational level, g</w:t>
      </w:r>
      <w:r w:rsidRPr="00D56714">
        <w:rPr>
          <w:rFonts w:eastAsia="Times New Roman"/>
          <w:color w:val="000000"/>
          <w:lang w:eastAsia="en-AU"/>
        </w:rPr>
        <w:t>ood practice includes:</w:t>
      </w:r>
    </w:p>
    <w:p w:rsidR="00D56714" w:rsidRPr="00D56714" w:rsidRDefault="00D56714" w:rsidP="00FD0FC9">
      <w:pPr>
        <w:numPr>
          <w:ilvl w:val="0"/>
          <w:numId w:val="40"/>
        </w:numPr>
        <w:spacing w:after="0"/>
        <w:ind w:left="567" w:hanging="283"/>
        <w:jc w:val="both"/>
        <w:rPr>
          <w:rFonts w:eastAsia="Times New Roman"/>
          <w:color w:val="000000"/>
          <w:lang w:eastAsia="en-AU"/>
        </w:rPr>
      </w:pPr>
      <w:r w:rsidRPr="00D56714">
        <w:rPr>
          <w:rFonts w:eastAsia="Times New Roman"/>
          <w:color w:val="000000"/>
          <w:lang w:eastAsia="en-AU"/>
        </w:rPr>
        <w:t>considering the service mix that each agency offers, to rationalise resources and avoid unnecessary duplication</w:t>
      </w:r>
    </w:p>
    <w:p w:rsidR="00D56714" w:rsidRPr="00D56714" w:rsidRDefault="00D56714" w:rsidP="00FD0FC9">
      <w:pPr>
        <w:numPr>
          <w:ilvl w:val="0"/>
          <w:numId w:val="40"/>
        </w:numPr>
        <w:spacing w:after="0"/>
        <w:ind w:left="567" w:hanging="283"/>
        <w:jc w:val="both"/>
        <w:rPr>
          <w:rFonts w:eastAsia="Times New Roman"/>
          <w:color w:val="000000"/>
          <w:lang w:eastAsia="en-AU"/>
        </w:rPr>
      </w:pPr>
      <w:r w:rsidRPr="00D56714">
        <w:rPr>
          <w:rFonts w:eastAsia="Times New Roman"/>
          <w:color w:val="000000"/>
          <w:lang w:eastAsia="en-AU"/>
        </w:rPr>
        <w:t xml:space="preserve">considering the eligibility requirements and boundaries of services offered, and acting </w:t>
      </w:r>
      <w:r w:rsidR="006B26DF">
        <w:rPr>
          <w:rFonts w:eastAsia="Times New Roman"/>
          <w:color w:val="000000"/>
          <w:lang w:eastAsia="en-AU"/>
        </w:rPr>
        <w:t xml:space="preserve">together </w:t>
      </w:r>
      <w:r w:rsidRPr="00D56714">
        <w:rPr>
          <w:rFonts w:eastAsia="Times New Roman"/>
          <w:color w:val="000000"/>
          <w:lang w:eastAsia="en-AU"/>
        </w:rPr>
        <w:t>to avoid gaps within the local system if possible</w:t>
      </w:r>
    </w:p>
    <w:p w:rsidR="00D56714" w:rsidRDefault="00D56714" w:rsidP="00FD0FC9">
      <w:pPr>
        <w:numPr>
          <w:ilvl w:val="0"/>
          <w:numId w:val="40"/>
        </w:numPr>
        <w:ind w:left="567" w:hanging="283"/>
        <w:jc w:val="both"/>
        <w:rPr>
          <w:rFonts w:eastAsia="Times New Roman"/>
          <w:color w:val="000000"/>
          <w:lang w:eastAsia="en-AU"/>
        </w:rPr>
      </w:pPr>
      <w:proofErr w:type="gramStart"/>
      <w:r w:rsidRPr="00D56714">
        <w:rPr>
          <w:rFonts w:eastAsia="Times New Roman"/>
          <w:color w:val="000000"/>
          <w:lang w:eastAsia="en-AU"/>
        </w:rPr>
        <w:t>having</w:t>
      </w:r>
      <w:proofErr w:type="gramEnd"/>
      <w:r w:rsidRPr="00D56714">
        <w:rPr>
          <w:rFonts w:eastAsia="Times New Roman"/>
          <w:color w:val="000000"/>
          <w:lang w:eastAsia="en-AU"/>
        </w:rPr>
        <w:t xml:space="preserve"> in place MOUs and protocols which facilitate </w:t>
      </w:r>
      <w:r w:rsidR="002C6F66" w:rsidRPr="00D56714">
        <w:rPr>
          <w:rFonts w:eastAsia="Times New Roman"/>
          <w:color w:val="000000"/>
          <w:lang w:eastAsia="en-AU"/>
        </w:rPr>
        <w:t>referral pathways</w:t>
      </w:r>
      <w:r w:rsidR="002C6F66">
        <w:rPr>
          <w:rFonts w:eastAsia="Times New Roman"/>
          <w:color w:val="000000"/>
          <w:lang w:eastAsia="en-AU"/>
        </w:rPr>
        <w:t>, information sharing</w:t>
      </w:r>
      <w:r w:rsidR="002C6F66" w:rsidRPr="00D56714">
        <w:rPr>
          <w:rFonts w:eastAsia="Times New Roman"/>
          <w:color w:val="000000"/>
          <w:lang w:eastAsia="en-AU"/>
        </w:rPr>
        <w:t xml:space="preserve"> and </w:t>
      </w:r>
      <w:r w:rsidR="002C6F66">
        <w:rPr>
          <w:rFonts w:eastAsia="Times New Roman"/>
          <w:color w:val="000000"/>
          <w:lang w:eastAsia="en-AU"/>
        </w:rPr>
        <w:t xml:space="preserve">joint </w:t>
      </w:r>
      <w:r w:rsidRPr="00D56714">
        <w:rPr>
          <w:rFonts w:eastAsia="Times New Roman"/>
          <w:color w:val="000000"/>
          <w:lang w:eastAsia="en-AU"/>
        </w:rPr>
        <w:t xml:space="preserve">processes for working with the same young people.   </w:t>
      </w:r>
    </w:p>
    <w:p w:rsidR="005B5941" w:rsidRDefault="001642F5" w:rsidP="000503FF">
      <w:pPr>
        <w:jc w:val="both"/>
        <w:rPr>
          <w:rFonts w:eastAsia="Times New Roman"/>
          <w:color w:val="000000"/>
          <w:lang w:eastAsia="en-AU"/>
        </w:rPr>
      </w:pPr>
      <w:r>
        <w:rPr>
          <w:rFonts w:eastAsia="Times New Roman"/>
          <w:color w:val="000000"/>
          <w:lang w:eastAsia="en-AU"/>
        </w:rPr>
        <w:t xml:space="preserve">The processes to ensure integration of the local service system for youth support services are an organisational responsibility.  </w:t>
      </w:r>
      <w:r w:rsidR="00A43D58">
        <w:rPr>
          <w:rFonts w:eastAsia="Times New Roman"/>
          <w:color w:val="000000"/>
          <w:lang w:eastAsia="en-AU"/>
        </w:rPr>
        <w:t>However y</w:t>
      </w:r>
      <w:r>
        <w:rPr>
          <w:rFonts w:eastAsia="Times New Roman"/>
          <w:color w:val="000000"/>
          <w:lang w:eastAsia="en-AU"/>
        </w:rPr>
        <w:t xml:space="preserve">outh support workers must be aware of the local </w:t>
      </w:r>
      <w:r w:rsidR="001B5BED">
        <w:rPr>
          <w:rFonts w:eastAsia="Times New Roman"/>
          <w:color w:val="000000"/>
          <w:lang w:eastAsia="en-AU"/>
        </w:rPr>
        <w:t xml:space="preserve">service </w:t>
      </w:r>
      <w:r>
        <w:rPr>
          <w:rFonts w:eastAsia="Times New Roman"/>
          <w:color w:val="000000"/>
          <w:lang w:eastAsia="en-AU"/>
        </w:rPr>
        <w:t xml:space="preserve">system and how it works, what protocols exist between their agency and others, and how these are implemented in practice.  </w:t>
      </w:r>
    </w:p>
    <w:p w:rsidR="001642F5" w:rsidRPr="00D56714" w:rsidRDefault="001642F5" w:rsidP="000503FF">
      <w:pPr>
        <w:jc w:val="both"/>
        <w:rPr>
          <w:rFonts w:eastAsia="Times New Roman"/>
          <w:color w:val="000000"/>
          <w:lang w:eastAsia="en-AU"/>
        </w:rPr>
      </w:pPr>
      <w:r>
        <w:rPr>
          <w:rFonts w:eastAsia="Times New Roman"/>
          <w:color w:val="000000"/>
          <w:lang w:eastAsia="en-AU"/>
        </w:rPr>
        <w:t xml:space="preserve">Maintaining </w:t>
      </w:r>
      <w:r w:rsidR="005B5941">
        <w:rPr>
          <w:rFonts w:eastAsia="Times New Roman"/>
          <w:color w:val="000000"/>
          <w:lang w:eastAsia="en-AU"/>
        </w:rPr>
        <w:t xml:space="preserve">good working relationships between agencies is the foundation of a well-functioning local system, and it is the responsibility of each worker to contribute to this goodwill. As for working with clients, good working relationships with other agencies requires taking the time to communicate, being open and honest, being willing to build on strengths and not focus in deficits, being reliable and consistent, and building trust over time.  </w:t>
      </w:r>
    </w:p>
    <w:p w:rsidR="005F046E" w:rsidRDefault="002C6F66" w:rsidP="000503FF">
      <w:pPr>
        <w:spacing w:after="0"/>
        <w:jc w:val="both"/>
        <w:rPr>
          <w:b/>
        </w:rPr>
      </w:pPr>
      <w:r w:rsidRPr="002C6F66">
        <w:rPr>
          <w:rFonts w:asciiTheme="minorHAnsi" w:hAnsiTheme="minorHAnsi" w:cstheme="minorBidi"/>
          <w:noProof/>
          <w:lang w:eastAsia="en-AU"/>
        </w:rPr>
        <w:lastRenderedPageBreak/>
        <mc:AlternateContent>
          <mc:Choice Requires="wps">
            <w:drawing>
              <wp:inline distT="0" distB="0" distL="0" distR="0" wp14:anchorId="23C50A6F" wp14:editId="592E0463">
                <wp:extent cx="5691505" cy="5173038"/>
                <wp:effectExtent l="0" t="0" r="23495" b="27940"/>
                <wp:docPr id="17" name="Text Box 17"/>
                <wp:cNvGraphicFramePr/>
                <a:graphic xmlns:a="http://schemas.openxmlformats.org/drawingml/2006/main">
                  <a:graphicData uri="http://schemas.microsoft.com/office/word/2010/wordprocessingShape">
                    <wps:wsp>
                      <wps:cNvSpPr txBox="1"/>
                      <wps:spPr>
                        <a:xfrm>
                          <a:off x="0" y="0"/>
                          <a:ext cx="5691505" cy="5173038"/>
                        </a:xfrm>
                        <a:prstGeom prst="roundRect">
                          <a:avLst/>
                        </a:prstGeom>
                        <a:noFill/>
                        <a:ln w="12700">
                          <a:solidFill>
                            <a:prstClr val="black"/>
                          </a:solidFill>
                        </a:ln>
                        <a:effectLst/>
                      </wps:spPr>
                      <wps:txbx>
                        <w:txbxContent>
                          <w:p w:rsidR="00FC669E" w:rsidRPr="005F046E" w:rsidRDefault="00FC669E" w:rsidP="00D750F8">
                            <w:pPr>
                              <w:numPr>
                                <w:ilvl w:val="0"/>
                                <w:numId w:val="49"/>
                              </w:numPr>
                              <w:spacing w:after="0"/>
                              <w:ind w:left="284" w:hanging="284"/>
                              <w:jc w:val="both"/>
                              <w:rPr>
                                <w:i/>
                                <w:sz w:val="20"/>
                                <w:szCs w:val="20"/>
                              </w:rPr>
                            </w:pPr>
                            <w:r w:rsidRPr="005F046E">
                              <w:rPr>
                                <w:i/>
                                <w:sz w:val="20"/>
                                <w:szCs w:val="20"/>
                              </w:rPr>
                              <w:t xml:space="preserve">Practice resource:  Defining </w:t>
                            </w:r>
                            <w:r>
                              <w:rPr>
                                <w:i/>
                                <w:sz w:val="20"/>
                                <w:szCs w:val="20"/>
                              </w:rPr>
                              <w:t xml:space="preserve">‘coordinated’  / </w:t>
                            </w:r>
                            <w:r w:rsidRPr="005F046E">
                              <w:rPr>
                                <w:i/>
                                <w:sz w:val="20"/>
                                <w:szCs w:val="20"/>
                              </w:rPr>
                              <w:t>‘collaborati</w:t>
                            </w:r>
                            <w:r>
                              <w:rPr>
                                <w:i/>
                                <w:sz w:val="20"/>
                                <w:szCs w:val="20"/>
                              </w:rPr>
                              <w:t>ve</w:t>
                            </w:r>
                            <w:r w:rsidRPr="005F046E">
                              <w:rPr>
                                <w:i/>
                                <w:sz w:val="20"/>
                                <w:szCs w:val="20"/>
                              </w:rPr>
                              <w:t xml:space="preserve">’ </w:t>
                            </w:r>
                            <w:r>
                              <w:rPr>
                                <w:i/>
                                <w:sz w:val="20"/>
                                <w:szCs w:val="20"/>
                              </w:rPr>
                              <w:t>/</w:t>
                            </w:r>
                            <w:r w:rsidRPr="005F046E">
                              <w:rPr>
                                <w:i/>
                                <w:sz w:val="20"/>
                                <w:szCs w:val="20"/>
                              </w:rPr>
                              <w:t xml:space="preserve"> ‘integrat</w:t>
                            </w:r>
                            <w:r>
                              <w:rPr>
                                <w:i/>
                                <w:sz w:val="20"/>
                                <w:szCs w:val="20"/>
                              </w:rPr>
                              <w:t>ed</w:t>
                            </w:r>
                            <w:r w:rsidRPr="005F046E">
                              <w:rPr>
                                <w:i/>
                                <w:sz w:val="20"/>
                                <w:szCs w:val="20"/>
                              </w:rPr>
                              <w:t>’</w:t>
                            </w:r>
                          </w:p>
                          <w:p w:rsidR="00FC669E" w:rsidRDefault="00FC669E" w:rsidP="002C6F66">
                            <w:pPr>
                              <w:spacing w:after="0"/>
                              <w:jc w:val="both"/>
                              <w:rPr>
                                <w:sz w:val="20"/>
                                <w:szCs w:val="20"/>
                              </w:rPr>
                            </w:pPr>
                          </w:p>
                          <w:p w:rsidR="00FC669E" w:rsidRDefault="00FC669E" w:rsidP="00D20429">
                            <w:pPr>
                              <w:spacing w:after="0"/>
                              <w:rPr>
                                <w:sz w:val="20"/>
                                <w:szCs w:val="20"/>
                              </w:rPr>
                            </w:pPr>
                            <w:r>
                              <w:rPr>
                                <w:sz w:val="20"/>
                                <w:szCs w:val="20"/>
                              </w:rPr>
                              <w:t>It is not important to feel you have to use the ‘correct’ term to describe the ways your agency is working with others. Usage of these terms and the meanings ascribed to them varies. What is more important is to avoid working in isolation from other services involved with the young person and their family with whom you are providing a support service. In general, on the continuum of degrees to which agencies work together:</w:t>
                            </w:r>
                          </w:p>
                          <w:p w:rsidR="00FC669E" w:rsidRPr="009D2FEF" w:rsidRDefault="00FC669E" w:rsidP="00D20429">
                            <w:pPr>
                              <w:spacing w:after="0"/>
                              <w:rPr>
                                <w:sz w:val="20"/>
                                <w:szCs w:val="20"/>
                              </w:rPr>
                            </w:pPr>
                          </w:p>
                          <w:p w:rsidR="00FC669E" w:rsidRDefault="00FC669E" w:rsidP="00D20429">
                            <w:pPr>
                              <w:spacing w:after="0"/>
                              <w:rPr>
                                <w:sz w:val="20"/>
                                <w:szCs w:val="20"/>
                              </w:rPr>
                            </w:pPr>
                            <w:r>
                              <w:rPr>
                                <w:i/>
                                <w:sz w:val="20"/>
                                <w:szCs w:val="20"/>
                              </w:rPr>
                              <w:t>Coordination</w:t>
                            </w:r>
                            <w:r>
                              <w:rPr>
                                <w:sz w:val="20"/>
                                <w:szCs w:val="20"/>
                              </w:rPr>
                              <w:t xml:space="preserve"> means being aware of which other agencies are also involved with the young person and communicating with them (with consent) to ensure that your separate activities and plans are consistent and fit together well in meeting the young person’s needs. Action may be taken to streamline the agencies’ activities in relation to the young person.</w:t>
                            </w:r>
                          </w:p>
                          <w:p w:rsidR="00FC669E" w:rsidRDefault="00FC669E" w:rsidP="00D20429">
                            <w:pPr>
                              <w:spacing w:after="0"/>
                              <w:rPr>
                                <w:sz w:val="20"/>
                                <w:szCs w:val="20"/>
                              </w:rPr>
                            </w:pPr>
                          </w:p>
                          <w:p w:rsidR="00FC669E" w:rsidRDefault="00FC669E" w:rsidP="00D20429">
                            <w:pPr>
                              <w:spacing w:after="0"/>
                              <w:rPr>
                                <w:sz w:val="20"/>
                                <w:szCs w:val="20"/>
                              </w:rPr>
                            </w:pPr>
                            <w:r w:rsidRPr="00DE6AA7">
                              <w:rPr>
                                <w:i/>
                                <w:sz w:val="20"/>
                                <w:szCs w:val="20"/>
                              </w:rPr>
                              <w:t xml:space="preserve">Collaboration </w:t>
                            </w:r>
                            <w:r>
                              <w:rPr>
                                <w:sz w:val="20"/>
                                <w:szCs w:val="20"/>
                              </w:rPr>
                              <w:t xml:space="preserve">is a step beyond coordination to also incorporate actively working together to address a young person’s needs. It may include joint planning discussion (or ‘case conference’) with the young person and family to agree how the agencies will work together in this case and how ongoing sharing of assessment and review information will occur. Some sharing of resources may occur, such as common assessment, as </w:t>
                            </w:r>
                            <w:proofErr w:type="gramStart"/>
                            <w:r>
                              <w:rPr>
                                <w:sz w:val="20"/>
                                <w:szCs w:val="20"/>
                              </w:rPr>
                              <w:t>may</w:t>
                            </w:r>
                            <w:proofErr w:type="gramEnd"/>
                            <w:r>
                              <w:rPr>
                                <w:sz w:val="20"/>
                                <w:szCs w:val="20"/>
                              </w:rPr>
                              <w:t xml:space="preserve"> co-working on tasks which may serve more than one purpose.</w:t>
                            </w:r>
                          </w:p>
                          <w:p w:rsidR="00FC669E" w:rsidRDefault="00FC669E" w:rsidP="00D20429">
                            <w:pPr>
                              <w:spacing w:after="0"/>
                              <w:rPr>
                                <w:sz w:val="20"/>
                                <w:szCs w:val="20"/>
                              </w:rPr>
                            </w:pPr>
                          </w:p>
                          <w:p w:rsidR="00FC669E" w:rsidRDefault="00FC669E" w:rsidP="00D20429">
                            <w:pPr>
                              <w:spacing w:after="0"/>
                              <w:rPr>
                                <w:sz w:val="20"/>
                                <w:szCs w:val="20"/>
                              </w:rPr>
                            </w:pPr>
                            <w:r w:rsidRPr="00E53D50">
                              <w:rPr>
                                <w:i/>
                                <w:sz w:val="20"/>
                                <w:szCs w:val="20"/>
                              </w:rPr>
                              <w:t>Integration</w:t>
                            </w:r>
                            <w:r>
                              <w:rPr>
                                <w:sz w:val="20"/>
                                <w:szCs w:val="20"/>
                              </w:rPr>
                              <w:t xml:space="preserve"> of service responses means a coming together of all the key services involved with supporting a young person with high level and complex needs, to form a team with a consistent agreed focus in working with the young person and family. Though agencies will have separate core functions, one integrated support plan will be agreed and the team will collaborate in implementing it. Joint responsibility may mean less rigidity of agency boundaries, where feasible. One agency </w:t>
                            </w:r>
                            <w:proofErr w:type="gramStart"/>
                            <w:r>
                              <w:rPr>
                                <w:sz w:val="20"/>
                                <w:szCs w:val="20"/>
                              </w:rPr>
                              <w:t>will</w:t>
                            </w:r>
                            <w:proofErr w:type="gramEnd"/>
                            <w:r>
                              <w:rPr>
                                <w:sz w:val="20"/>
                                <w:szCs w:val="20"/>
                              </w:rPr>
                              <w:t xml:space="preserve"> usually take a lead role in ensuring information is shared and that the team comes together for planning and review when necessary. ‘Care teams’ and ‘care coordination panels’ are two of the common structures for integrated service provision. The care coordination panel might help ensure that all necessary services are represented on a young person’s care team. </w:t>
                            </w:r>
                          </w:p>
                          <w:p w:rsidR="00FC669E" w:rsidRPr="005F046E" w:rsidRDefault="00FC669E" w:rsidP="002C6F66">
                            <w:pPr>
                              <w:spacing w:after="0"/>
                              <w:jc w:val="both"/>
                              <w:rPr>
                                <w:rFonts w:ascii="Calibri" w:eastAsia="Times New Roman" w:hAnsi="Calibri"/>
                                <w:i/>
                                <w:sz w:val="20"/>
                                <w:szCs w:val="20"/>
                                <w:lang w:eastAsia="en-AU"/>
                              </w:rPr>
                            </w:pPr>
                            <w:r>
                              <w:rPr>
                                <w:sz w:val="20"/>
                                <w:szCs w:val="20"/>
                              </w:rPr>
                              <w:t xml:space="preserve">    </w:t>
                            </w:r>
                            <w:r w:rsidRPr="00DE6AA7">
                              <w:rPr>
                                <w:i/>
                                <w:sz w:val="20"/>
                                <w:szCs w:val="20"/>
                              </w:rPr>
                              <w:t xml:space="preserve"> </w:t>
                            </w:r>
                            <w:r w:rsidRPr="005F046E">
                              <w:rPr>
                                <w:i/>
                                <w:sz w:val="20"/>
                                <w:szCs w:val="20"/>
                              </w:rPr>
                              <w:t xml:space="preserve">  </w:t>
                            </w:r>
                          </w:p>
                          <w:p w:rsidR="00FC669E" w:rsidRPr="009A4B9F" w:rsidRDefault="00FC669E" w:rsidP="002C6F66">
                            <w:pPr>
                              <w:spacing w:after="0"/>
                              <w:ind w:left="426"/>
                              <w:jc w:val="both"/>
                              <w:rPr>
                                <w:rFonts w:ascii="Calibri" w:eastAsia="Times New Roman"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Text Box 17" o:spid="_x0000_s1115" style="width:448.15pt;height:407.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" filled="f" strokeweight="1pt">
                <v:textbox>
                  <w:txbxContent>
                    <w:p w:rsidR="00FC669E" w:rsidRPr="005F046E" w:rsidRDefault="00FC669E" w:rsidP="00D750F8">
                      <w:pPr>
                        <w:numPr>
                          <w:ilvl w:val="0"/>
                          <w:numId w:val="49"/>
                        </w:numPr>
                        <w:spacing w:after="0"/>
                        <w:ind w:left="284" w:hanging="284"/>
                        <w:jc w:val="both"/>
                        <w:rPr>
                          <w:i/>
                          <w:sz w:val="20"/>
                          <w:szCs w:val="20"/>
                        </w:rPr>
                      </w:pPr>
                      <w:r w:rsidRPr="005F046E">
                        <w:rPr>
                          <w:i/>
                          <w:sz w:val="20"/>
                          <w:szCs w:val="20"/>
                        </w:rPr>
                        <w:t xml:space="preserve">Practice resource:  Defining </w:t>
                      </w:r>
                      <w:r>
                        <w:rPr>
                          <w:i/>
                          <w:sz w:val="20"/>
                          <w:szCs w:val="20"/>
                        </w:rPr>
                        <w:t xml:space="preserve">‘coordinated’  / </w:t>
                      </w:r>
                      <w:r w:rsidRPr="005F046E">
                        <w:rPr>
                          <w:i/>
                          <w:sz w:val="20"/>
                          <w:szCs w:val="20"/>
                        </w:rPr>
                        <w:t>‘collaborati</w:t>
                      </w:r>
                      <w:r>
                        <w:rPr>
                          <w:i/>
                          <w:sz w:val="20"/>
                          <w:szCs w:val="20"/>
                        </w:rPr>
                        <w:t>ve</w:t>
                      </w:r>
                      <w:r w:rsidRPr="005F046E">
                        <w:rPr>
                          <w:i/>
                          <w:sz w:val="20"/>
                          <w:szCs w:val="20"/>
                        </w:rPr>
                        <w:t xml:space="preserve">’ </w:t>
                      </w:r>
                      <w:r>
                        <w:rPr>
                          <w:i/>
                          <w:sz w:val="20"/>
                          <w:szCs w:val="20"/>
                        </w:rPr>
                        <w:t>/</w:t>
                      </w:r>
                      <w:r w:rsidRPr="005F046E">
                        <w:rPr>
                          <w:i/>
                          <w:sz w:val="20"/>
                          <w:szCs w:val="20"/>
                        </w:rPr>
                        <w:t xml:space="preserve"> ‘integrat</w:t>
                      </w:r>
                      <w:r>
                        <w:rPr>
                          <w:i/>
                          <w:sz w:val="20"/>
                          <w:szCs w:val="20"/>
                        </w:rPr>
                        <w:t>ed</w:t>
                      </w:r>
                      <w:r w:rsidRPr="005F046E">
                        <w:rPr>
                          <w:i/>
                          <w:sz w:val="20"/>
                          <w:szCs w:val="20"/>
                        </w:rPr>
                        <w:t>’</w:t>
                      </w:r>
                    </w:p>
                    <w:p w:rsidR="00FC669E" w:rsidRDefault="00FC669E" w:rsidP="002C6F66">
                      <w:pPr>
                        <w:spacing w:after="0"/>
                        <w:jc w:val="both"/>
                        <w:rPr>
                          <w:sz w:val="20"/>
                          <w:szCs w:val="20"/>
                        </w:rPr>
                      </w:pPr>
                    </w:p>
                    <w:p w:rsidR="00FC669E" w:rsidRDefault="00FC669E" w:rsidP="00D20429">
                      <w:pPr>
                        <w:spacing w:after="0"/>
                        <w:rPr>
                          <w:sz w:val="20"/>
                          <w:szCs w:val="20"/>
                        </w:rPr>
                      </w:pPr>
                      <w:r>
                        <w:rPr>
                          <w:sz w:val="20"/>
                          <w:szCs w:val="20"/>
                        </w:rPr>
                        <w:t>It is not important to feel you have to use the ‘correct’ term to describe the ways your agency is working with others. Usage of these terms and the meanings ascribed to them varies. What is more important is to avoid working in isolation from other services involved with the young person and their family with whom you are providing a support service. In general, on the continuum of degrees to which agencies work together:</w:t>
                      </w:r>
                    </w:p>
                    <w:p w:rsidR="00FC669E" w:rsidRPr="009D2FEF" w:rsidRDefault="00FC669E" w:rsidP="00D20429">
                      <w:pPr>
                        <w:spacing w:after="0"/>
                        <w:rPr>
                          <w:sz w:val="20"/>
                          <w:szCs w:val="20"/>
                        </w:rPr>
                      </w:pPr>
                    </w:p>
                    <w:p w:rsidR="00FC669E" w:rsidRDefault="00FC669E" w:rsidP="00D20429">
                      <w:pPr>
                        <w:spacing w:after="0"/>
                        <w:rPr>
                          <w:sz w:val="20"/>
                          <w:szCs w:val="20"/>
                        </w:rPr>
                      </w:pPr>
                      <w:r>
                        <w:rPr>
                          <w:i/>
                          <w:sz w:val="20"/>
                          <w:szCs w:val="20"/>
                        </w:rPr>
                        <w:t>Coordination</w:t>
                      </w:r>
                      <w:r>
                        <w:rPr>
                          <w:sz w:val="20"/>
                          <w:szCs w:val="20"/>
                        </w:rPr>
                        <w:t xml:space="preserve"> means being aware of which other agencies are also involved with the young person and communicating with them (with consent) to ensure that your separate activities and plans are consistent and fit together well in meeting the young person’s needs. Action may be taken to streamline the agencies’ activities in relation to the young person.</w:t>
                      </w:r>
                    </w:p>
                    <w:p w:rsidR="00FC669E" w:rsidRDefault="00FC669E" w:rsidP="00D20429">
                      <w:pPr>
                        <w:spacing w:after="0"/>
                        <w:rPr>
                          <w:sz w:val="20"/>
                          <w:szCs w:val="20"/>
                        </w:rPr>
                      </w:pPr>
                    </w:p>
                    <w:p w:rsidR="00FC669E" w:rsidRDefault="00FC669E" w:rsidP="00D20429">
                      <w:pPr>
                        <w:spacing w:after="0"/>
                        <w:rPr>
                          <w:sz w:val="20"/>
                          <w:szCs w:val="20"/>
                        </w:rPr>
                      </w:pPr>
                      <w:r w:rsidRPr="00DE6AA7">
                        <w:rPr>
                          <w:i/>
                          <w:sz w:val="20"/>
                          <w:szCs w:val="20"/>
                        </w:rPr>
                        <w:t xml:space="preserve">Collaboration </w:t>
                      </w:r>
                      <w:r>
                        <w:rPr>
                          <w:sz w:val="20"/>
                          <w:szCs w:val="20"/>
                        </w:rPr>
                        <w:t xml:space="preserve">is a step beyond coordination to also incorporate actively working together to address a young person’s needs. It may include joint planning discussion (or ‘case conference’) with the young person and family to agree how the agencies will work together in this case and how ongoing sharing of assessment and review information will occur. Some sharing of resources may occur, such as common assessment, as </w:t>
                      </w:r>
                      <w:proofErr w:type="gramStart"/>
                      <w:r>
                        <w:rPr>
                          <w:sz w:val="20"/>
                          <w:szCs w:val="20"/>
                        </w:rPr>
                        <w:t>may</w:t>
                      </w:r>
                      <w:proofErr w:type="gramEnd"/>
                      <w:r>
                        <w:rPr>
                          <w:sz w:val="20"/>
                          <w:szCs w:val="20"/>
                        </w:rPr>
                        <w:t xml:space="preserve"> co-working on tasks which may serve more than one purpose.</w:t>
                      </w:r>
                    </w:p>
                    <w:p w:rsidR="00FC669E" w:rsidRDefault="00FC669E" w:rsidP="00D20429">
                      <w:pPr>
                        <w:spacing w:after="0"/>
                        <w:rPr>
                          <w:sz w:val="20"/>
                          <w:szCs w:val="20"/>
                        </w:rPr>
                      </w:pPr>
                    </w:p>
                    <w:p w:rsidR="00FC669E" w:rsidRDefault="00FC669E" w:rsidP="00D20429">
                      <w:pPr>
                        <w:spacing w:after="0"/>
                        <w:rPr>
                          <w:sz w:val="20"/>
                          <w:szCs w:val="20"/>
                        </w:rPr>
                      </w:pPr>
                      <w:r w:rsidRPr="00E53D50">
                        <w:rPr>
                          <w:i/>
                          <w:sz w:val="20"/>
                          <w:szCs w:val="20"/>
                        </w:rPr>
                        <w:t>Integration</w:t>
                      </w:r>
                      <w:r>
                        <w:rPr>
                          <w:sz w:val="20"/>
                          <w:szCs w:val="20"/>
                        </w:rPr>
                        <w:t xml:space="preserve"> of service responses means a coming together of all the key services involved with supporting a young person with high level and complex needs, to form a team with a consistent agreed focus in working with the young person and family. Though agencies will have separate core functions, one integrated support plan will be agreed and the team will collaborate in implementing it. Joint responsibility may mean less rigidity of agency boundaries, where feasible. One agency </w:t>
                      </w:r>
                      <w:proofErr w:type="gramStart"/>
                      <w:r>
                        <w:rPr>
                          <w:sz w:val="20"/>
                          <w:szCs w:val="20"/>
                        </w:rPr>
                        <w:t>will</w:t>
                      </w:r>
                      <w:proofErr w:type="gramEnd"/>
                      <w:r>
                        <w:rPr>
                          <w:sz w:val="20"/>
                          <w:szCs w:val="20"/>
                        </w:rPr>
                        <w:t xml:space="preserve"> usually take a lead role in ensuring information is shared and that the team comes together for planning and review when necessary. ‘Care teams’ and ‘care coordination panels’ are two of the common structures for integrated service provision. The care coordination panel might help ensure that all necessary services are represented on a young person’s care team. </w:t>
                      </w:r>
                    </w:p>
                    <w:p w:rsidR="00FC669E" w:rsidRPr="005F046E" w:rsidRDefault="00FC669E" w:rsidP="002C6F66">
                      <w:pPr>
                        <w:spacing w:after="0"/>
                        <w:jc w:val="both"/>
                        <w:rPr>
                          <w:rFonts w:ascii="Calibri" w:eastAsia="Times New Roman" w:hAnsi="Calibri"/>
                          <w:i/>
                          <w:sz w:val="20"/>
                          <w:szCs w:val="20"/>
                          <w:lang w:eastAsia="en-AU"/>
                        </w:rPr>
                      </w:pPr>
                      <w:r>
                        <w:rPr>
                          <w:sz w:val="20"/>
                          <w:szCs w:val="20"/>
                        </w:rPr>
                        <w:t xml:space="preserve">    </w:t>
                      </w:r>
                      <w:r w:rsidRPr="00DE6AA7">
                        <w:rPr>
                          <w:i/>
                          <w:sz w:val="20"/>
                          <w:szCs w:val="20"/>
                        </w:rPr>
                        <w:t xml:space="preserve"> </w:t>
                      </w:r>
                      <w:r w:rsidRPr="005F046E">
                        <w:rPr>
                          <w:i/>
                          <w:sz w:val="20"/>
                          <w:szCs w:val="20"/>
                        </w:rPr>
                        <w:t xml:space="preserve">  </w:t>
                      </w:r>
                    </w:p>
                    <w:p w:rsidR="00FC669E" w:rsidRPr="009A4B9F" w:rsidRDefault="00FC669E" w:rsidP="002C6F66">
                      <w:pPr>
                        <w:spacing w:after="0"/>
                        <w:ind w:left="426"/>
                        <w:jc w:val="both"/>
                        <w:rPr>
                          <w:rFonts w:ascii="Calibri" w:eastAsia="Times New Roman" w:hAnsi="Calibri"/>
                        </w:rPr>
                      </w:pPr>
                    </w:p>
                  </w:txbxContent>
                </v:textbox>
                <w10:anchorlock/>
              </v:roundrect>
            </w:pict>
          </mc:Fallback>
        </mc:AlternateContent>
      </w:r>
    </w:p>
    <w:p w:rsidR="002C6F66" w:rsidRDefault="002C6F66" w:rsidP="000503FF">
      <w:pPr>
        <w:spacing w:after="0"/>
        <w:jc w:val="both"/>
        <w:rPr>
          <w:b/>
        </w:rPr>
      </w:pPr>
    </w:p>
    <w:p w:rsidR="002C6F66" w:rsidRDefault="002C6F66" w:rsidP="000503FF">
      <w:pPr>
        <w:spacing w:after="0"/>
        <w:jc w:val="both"/>
        <w:rPr>
          <w:b/>
        </w:rPr>
      </w:pPr>
    </w:p>
    <w:p w:rsidR="002C6F66" w:rsidRDefault="002C6F66" w:rsidP="000503FF">
      <w:pPr>
        <w:spacing w:after="0"/>
        <w:jc w:val="both"/>
        <w:rPr>
          <w:b/>
        </w:rPr>
      </w:pPr>
    </w:p>
    <w:p w:rsidR="00D56714" w:rsidRPr="00D56714" w:rsidRDefault="00B05BF5" w:rsidP="00572C13">
      <w:pPr>
        <w:pStyle w:val="Heading2"/>
      </w:pPr>
      <w:bookmarkStart w:id="116" w:name="_7.2__Coordinating"/>
      <w:bookmarkStart w:id="117" w:name="_Toc433029935"/>
      <w:bookmarkEnd w:id="116"/>
      <w:proofErr w:type="gramStart"/>
      <w:r>
        <w:t>7</w:t>
      </w:r>
      <w:r w:rsidR="00D56714" w:rsidRPr="00D56714">
        <w:t>.2  Co</w:t>
      </w:r>
      <w:r w:rsidR="0034042C">
        <w:t>ordinating</w:t>
      </w:r>
      <w:proofErr w:type="gramEnd"/>
      <w:r w:rsidR="0034042C">
        <w:t xml:space="preserve"> service delivery</w:t>
      </w:r>
      <w:bookmarkEnd w:id="117"/>
      <w:r w:rsidR="00D56714" w:rsidRPr="00D56714">
        <w:t xml:space="preserve"> </w:t>
      </w:r>
    </w:p>
    <w:p w:rsidR="00AE1F1A" w:rsidRDefault="00AE1F1A" w:rsidP="000503FF">
      <w:pPr>
        <w:spacing w:after="0"/>
        <w:jc w:val="both"/>
      </w:pPr>
    </w:p>
    <w:p w:rsidR="003F40CF" w:rsidRDefault="003F40CF" w:rsidP="000503FF">
      <w:pPr>
        <w:spacing w:after="0"/>
        <w:jc w:val="both"/>
      </w:pPr>
    </w:p>
    <w:p w:rsidR="001D3DD2" w:rsidRDefault="00772B3E" w:rsidP="000503FF">
      <w:pPr>
        <w:spacing w:after="0"/>
        <w:jc w:val="both"/>
      </w:pPr>
      <w:r>
        <w:rPr>
          <w:noProof/>
          <w:lang w:eastAsia="en-AU"/>
        </w:rPr>
        <w:drawing>
          <wp:inline distT="0" distB="0" distL="0" distR="0" wp14:anchorId="556B2F6B" wp14:editId="0C06F377">
            <wp:extent cx="5373385" cy="780836"/>
            <wp:effectExtent l="0" t="0" r="36830" b="3873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772B3E" w:rsidRDefault="00772B3E" w:rsidP="000503FF">
      <w:pPr>
        <w:spacing w:after="0"/>
        <w:jc w:val="both"/>
      </w:pPr>
    </w:p>
    <w:p w:rsidR="00772B3E" w:rsidRDefault="00772B3E" w:rsidP="000503FF">
      <w:pPr>
        <w:spacing w:after="0"/>
        <w:jc w:val="both"/>
      </w:pPr>
      <w:r>
        <w:t xml:space="preserve">YS </w:t>
      </w:r>
      <w:r w:rsidRPr="00AE1F1A">
        <w:t>Access</w:t>
      </w:r>
      <w:r>
        <w:t xml:space="preserve"> services provide coordinated service delivery.</w:t>
      </w:r>
    </w:p>
    <w:p w:rsidR="001D3DD2" w:rsidRDefault="001D3DD2" w:rsidP="000503FF">
      <w:pPr>
        <w:spacing w:after="0"/>
        <w:jc w:val="both"/>
      </w:pPr>
    </w:p>
    <w:p w:rsidR="00752407" w:rsidRPr="00D56714" w:rsidRDefault="00AE1F1A" w:rsidP="000503FF">
      <w:pPr>
        <w:spacing w:after="0"/>
        <w:jc w:val="both"/>
      </w:pPr>
      <w:r>
        <w:t>All</w:t>
      </w:r>
      <w:r w:rsidR="00D56714" w:rsidRPr="00D56714">
        <w:t xml:space="preserve"> Youth Support services are expected to coordinate service provision with that being provided to the young person by other agencies, where relevant to the issues identified by holistic assessment.</w:t>
      </w:r>
      <w:r>
        <w:t xml:space="preserve"> </w:t>
      </w:r>
      <w:r w:rsidR="00D56714" w:rsidRPr="00D56714">
        <w:t>‘Coordination’ is the first level, and most common level, of working together. It includes:</w:t>
      </w:r>
    </w:p>
    <w:p w:rsidR="00D56714" w:rsidRPr="00D56714" w:rsidRDefault="00D56714" w:rsidP="00D750F8">
      <w:pPr>
        <w:numPr>
          <w:ilvl w:val="0"/>
          <w:numId w:val="39"/>
        </w:numPr>
        <w:spacing w:after="0"/>
        <w:jc w:val="both"/>
      </w:pPr>
      <w:r w:rsidRPr="00D56714">
        <w:t>communicating to ensure information is shared, with consent, where relevant to avoid duplication and maximise benefits</w:t>
      </w:r>
    </w:p>
    <w:p w:rsidR="00951F23" w:rsidRPr="00693EDA" w:rsidRDefault="00951F23" w:rsidP="00D750F8">
      <w:pPr>
        <w:numPr>
          <w:ilvl w:val="0"/>
          <w:numId w:val="39"/>
        </w:numPr>
        <w:spacing w:after="0"/>
        <w:jc w:val="both"/>
        <w:rPr>
          <w:rFonts w:eastAsia="Times New Roman"/>
          <w:lang w:eastAsia="en-AU"/>
        </w:rPr>
      </w:pPr>
      <w:r w:rsidRPr="00693EDA">
        <w:rPr>
          <w:rFonts w:eastAsia="Times New Roman"/>
          <w:lang w:eastAsia="en-AU"/>
        </w:rPr>
        <w:t>advocating on the young person’s behalf if necessary</w:t>
      </w:r>
    </w:p>
    <w:p w:rsidR="00D56714" w:rsidRDefault="00301710" w:rsidP="00D750F8">
      <w:pPr>
        <w:numPr>
          <w:ilvl w:val="0"/>
          <w:numId w:val="39"/>
        </w:numPr>
        <w:spacing w:after="0"/>
        <w:jc w:val="both"/>
      </w:pPr>
      <w:r>
        <w:rPr>
          <w:noProof/>
          <w:lang w:eastAsia="en-AU"/>
        </w:rPr>
        <w:lastRenderedPageBreak/>
        <mc:AlternateContent>
          <mc:Choice Requires="wps">
            <w:drawing>
              <wp:anchor distT="0" distB="0" distL="114300" distR="114300" simplePos="0" relativeHeight="251701248" behindDoc="0" locked="0" layoutInCell="1" allowOverlap="1" wp14:anchorId="01B6DCAC" wp14:editId="5F3C6E0D">
                <wp:simplePos x="0" y="0"/>
                <wp:positionH relativeFrom="column">
                  <wp:posOffset>4047490</wp:posOffset>
                </wp:positionH>
                <wp:positionV relativeFrom="paragraph">
                  <wp:posOffset>4445</wp:posOffset>
                </wp:positionV>
                <wp:extent cx="1757680" cy="2738755"/>
                <wp:effectExtent l="0" t="0" r="0" b="4445"/>
                <wp:wrapSquare wrapText="bothSides"/>
                <wp:docPr id="33" name="Text Box 33"/>
                <wp:cNvGraphicFramePr/>
                <a:graphic xmlns:a="http://schemas.openxmlformats.org/drawingml/2006/main">
                  <a:graphicData uri="http://schemas.microsoft.com/office/word/2010/wordprocessingShape">
                    <wps:wsp>
                      <wps:cNvSpPr txBox="1"/>
                      <wps:spPr>
                        <a:xfrm>
                          <a:off x="0" y="0"/>
                          <a:ext cx="1757680" cy="2738755"/>
                        </a:xfrm>
                        <a:prstGeom prst="roundRect">
                          <a:avLst/>
                        </a:prstGeom>
                        <a:solidFill>
                          <a:schemeClr val="bg1">
                            <a:lumMod val="85000"/>
                          </a:schemeClr>
                        </a:solidFill>
                        <a:ln w="6350">
                          <a:noFill/>
                        </a:ln>
                        <a:effectLst/>
                      </wps:spPr>
                      <wps:txbx>
                        <w:txbxContent>
                          <w:p w:rsidR="00FC669E" w:rsidRPr="00F13284" w:rsidRDefault="00FC669E" w:rsidP="00D20429">
                            <w:pPr>
                              <w:spacing w:after="0"/>
                              <w:ind w:left="66"/>
                              <w:rPr>
                                <w:rFonts w:ascii="Arial Narrow" w:eastAsia="Times New Roman" w:hAnsi="Arial Narrow"/>
                              </w:rPr>
                            </w:pPr>
                            <w:r w:rsidRPr="00DA4ED7">
                              <w:rPr>
                                <w:rFonts w:ascii="Arial Narrow" w:eastAsia="Times New Roman" w:hAnsi="Arial Narrow"/>
                                <w:i/>
                                <w:sz w:val="18"/>
                                <w:szCs w:val="18"/>
                                <w:lang w:eastAsia="en-AU"/>
                              </w:rPr>
                              <w:t>Case example:</w:t>
                            </w:r>
                            <w:r w:rsidRPr="00F13284">
                              <w:rPr>
                                <w:rFonts w:ascii="Arial Narrow" w:eastAsia="Times New Roman" w:hAnsi="Arial Narrow"/>
                                <w:i/>
                                <w:sz w:val="18"/>
                                <w:szCs w:val="18"/>
                                <w:lang w:eastAsia="en-AU"/>
                              </w:rPr>
                              <w:t xml:space="preserve">  A YS Access service is approached by a mother of a 1</w:t>
                            </w:r>
                            <w:r>
                              <w:rPr>
                                <w:rFonts w:ascii="Arial Narrow" w:eastAsia="Times New Roman" w:hAnsi="Arial Narrow"/>
                                <w:i/>
                                <w:sz w:val="18"/>
                                <w:szCs w:val="18"/>
                                <w:lang w:eastAsia="en-AU"/>
                              </w:rPr>
                              <w:t>4</w:t>
                            </w:r>
                            <w:r w:rsidRPr="00F13284">
                              <w:rPr>
                                <w:rFonts w:ascii="Arial Narrow" w:eastAsia="Times New Roman" w:hAnsi="Arial Narrow"/>
                                <w:i/>
                                <w:sz w:val="18"/>
                                <w:szCs w:val="18"/>
                                <w:lang w:eastAsia="en-AU"/>
                              </w:rPr>
                              <w:t xml:space="preserve"> year old young person who </w:t>
                            </w:r>
                            <w:r>
                              <w:rPr>
                                <w:rFonts w:ascii="Arial Narrow" w:eastAsia="Times New Roman" w:hAnsi="Arial Narrow"/>
                                <w:i/>
                                <w:sz w:val="18"/>
                                <w:szCs w:val="18"/>
                                <w:lang w:eastAsia="en-AU"/>
                              </w:rPr>
                              <w:t xml:space="preserve">is being bullied and has started to self-harm as a result. </w:t>
                            </w:r>
                            <w:r w:rsidRPr="00F13284">
                              <w:rPr>
                                <w:rFonts w:ascii="Arial Narrow" w:eastAsia="Times New Roman" w:hAnsi="Arial Narrow"/>
                                <w:i/>
                                <w:sz w:val="18"/>
                                <w:szCs w:val="18"/>
                                <w:lang w:eastAsia="en-AU"/>
                              </w:rPr>
                              <w:t xml:space="preserve"> The mother is referred to </w:t>
                            </w:r>
                            <w:r>
                              <w:rPr>
                                <w:rFonts w:ascii="Arial Narrow" w:eastAsia="Times New Roman" w:hAnsi="Arial Narrow"/>
                                <w:i/>
                                <w:sz w:val="18"/>
                                <w:szCs w:val="18"/>
                                <w:lang w:eastAsia="en-AU"/>
                              </w:rPr>
                              <w:t xml:space="preserve">the local headspace (youth mental health) service </w:t>
                            </w:r>
                            <w:r w:rsidRPr="00F13284">
                              <w:rPr>
                                <w:rFonts w:ascii="Arial Narrow" w:eastAsia="Times New Roman" w:hAnsi="Arial Narrow"/>
                                <w:i/>
                                <w:sz w:val="18"/>
                                <w:szCs w:val="18"/>
                                <w:lang w:eastAsia="en-AU"/>
                              </w:rPr>
                              <w:t xml:space="preserve">which </w:t>
                            </w:r>
                            <w:r>
                              <w:rPr>
                                <w:rFonts w:ascii="Arial Narrow" w:eastAsia="Times New Roman" w:hAnsi="Arial Narrow"/>
                                <w:i/>
                                <w:sz w:val="18"/>
                                <w:szCs w:val="18"/>
                                <w:lang w:eastAsia="en-AU"/>
                              </w:rPr>
                              <w:t>initiates contact with the young person and offers counselling</w:t>
                            </w:r>
                            <w:r w:rsidRPr="00F13284">
                              <w:rPr>
                                <w:rFonts w:ascii="Arial Narrow" w:eastAsia="Times New Roman" w:hAnsi="Arial Narrow"/>
                                <w:i/>
                                <w:sz w:val="18"/>
                                <w:szCs w:val="18"/>
                                <w:lang w:eastAsia="en-AU"/>
                              </w:rPr>
                              <w:t xml:space="preserve">. The </w:t>
                            </w:r>
                            <w:r>
                              <w:rPr>
                                <w:rFonts w:ascii="Arial Narrow" w:eastAsia="Times New Roman" w:hAnsi="Arial Narrow"/>
                                <w:i/>
                                <w:sz w:val="18"/>
                                <w:szCs w:val="18"/>
                                <w:lang w:eastAsia="en-AU"/>
                              </w:rPr>
                              <w:t>headspace worker</w:t>
                            </w:r>
                            <w:r w:rsidRPr="00F13284">
                              <w:rPr>
                                <w:rFonts w:ascii="Arial Narrow" w:eastAsia="Times New Roman" w:hAnsi="Arial Narrow"/>
                                <w:i/>
                                <w:sz w:val="18"/>
                                <w:szCs w:val="18"/>
                                <w:lang w:eastAsia="en-AU"/>
                              </w:rPr>
                              <w:t xml:space="preserve"> provides specialist advice to the mother about things she can do. The YS Access service also linked the mother to Housing, as unstable housing was stressing her and impacting her capacity to respond to the young person</w:t>
                            </w:r>
                            <w:r w:rsidRPr="00F13284">
                              <w:rPr>
                                <w:rFonts w:ascii="Arial Narrow" w:eastAsia="Times New Roman" w:hAnsi="Arial Narrow"/>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 o:spid="_x0000_s1116" style="position:absolute;left:0;text-align:left;margin-left:318.7pt;margin-top:.35pt;width:138.4pt;height:21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" fillcolor="#d8d8d8 [2732]" stroked="f" strokeweight=".5pt">
                <v:textbox>
                  <w:txbxContent>
                    <w:p w:rsidR="00FC669E" w:rsidRPr="00F13284" w:rsidRDefault="00FC669E" w:rsidP="00D20429">
                      <w:pPr>
                        <w:spacing w:after="0"/>
                        <w:ind w:left="66"/>
                        <w:rPr>
                          <w:rFonts w:ascii="Arial Narrow" w:eastAsia="Times New Roman" w:hAnsi="Arial Narrow"/>
                        </w:rPr>
                      </w:pPr>
                      <w:r w:rsidRPr="00DA4ED7">
                        <w:rPr>
                          <w:rFonts w:ascii="Arial Narrow" w:eastAsia="Times New Roman" w:hAnsi="Arial Narrow"/>
                          <w:i/>
                          <w:sz w:val="18"/>
                          <w:szCs w:val="18"/>
                          <w:lang w:eastAsia="en-AU"/>
                        </w:rPr>
                        <w:t>Case example:</w:t>
                      </w:r>
                      <w:r w:rsidRPr="00F13284">
                        <w:rPr>
                          <w:rFonts w:ascii="Arial Narrow" w:eastAsia="Times New Roman" w:hAnsi="Arial Narrow"/>
                          <w:i/>
                          <w:sz w:val="18"/>
                          <w:szCs w:val="18"/>
                          <w:lang w:eastAsia="en-AU"/>
                        </w:rPr>
                        <w:t xml:space="preserve">  A YS Access service is approached by a mother of a 1</w:t>
                      </w:r>
                      <w:r>
                        <w:rPr>
                          <w:rFonts w:ascii="Arial Narrow" w:eastAsia="Times New Roman" w:hAnsi="Arial Narrow"/>
                          <w:i/>
                          <w:sz w:val="18"/>
                          <w:szCs w:val="18"/>
                          <w:lang w:eastAsia="en-AU"/>
                        </w:rPr>
                        <w:t>4</w:t>
                      </w:r>
                      <w:r w:rsidRPr="00F13284">
                        <w:rPr>
                          <w:rFonts w:ascii="Arial Narrow" w:eastAsia="Times New Roman" w:hAnsi="Arial Narrow"/>
                          <w:i/>
                          <w:sz w:val="18"/>
                          <w:szCs w:val="18"/>
                          <w:lang w:eastAsia="en-AU"/>
                        </w:rPr>
                        <w:t xml:space="preserve"> year old young person who </w:t>
                      </w:r>
                      <w:r>
                        <w:rPr>
                          <w:rFonts w:ascii="Arial Narrow" w:eastAsia="Times New Roman" w:hAnsi="Arial Narrow"/>
                          <w:i/>
                          <w:sz w:val="18"/>
                          <w:szCs w:val="18"/>
                          <w:lang w:eastAsia="en-AU"/>
                        </w:rPr>
                        <w:t xml:space="preserve">is being bullied and has started to self-harm as a result. </w:t>
                      </w:r>
                      <w:r w:rsidRPr="00F13284">
                        <w:rPr>
                          <w:rFonts w:ascii="Arial Narrow" w:eastAsia="Times New Roman" w:hAnsi="Arial Narrow"/>
                          <w:i/>
                          <w:sz w:val="18"/>
                          <w:szCs w:val="18"/>
                          <w:lang w:eastAsia="en-AU"/>
                        </w:rPr>
                        <w:t xml:space="preserve"> The mother is referred to </w:t>
                      </w:r>
                      <w:r>
                        <w:rPr>
                          <w:rFonts w:ascii="Arial Narrow" w:eastAsia="Times New Roman" w:hAnsi="Arial Narrow"/>
                          <w:i/>
                          <w:sz w:val="18"/>
                          <w:szCs w:val="18"/>
                          <w:lang w:eastAsia="en-AU"/>
                        </w:rPr>
                        <w:t xml:space="preserve">the local headspace (youth mental health) service </w:t>
                      </w:r>
                      <w:r w:rsidRPr="00F13284">
                        <w:rPr>
                          <w:rFonts w:ascii="Arial Narrow" w:eastAsia="Times New Roman" w:hAnsi="Arial Narrow"/>
                          <w:i/>
                          <w:sz w:val="18"/>
                          <w:szCs w:val="18"/>
                          <w:lang w:eastAsia="en-AU"/>
                        </w:rPr>
                        <w:t xml:space="preserve">which </w:t>
                      </w:r>
                      <w:r>
                        <w:rPr>
                          <w:rFonts w:ascii="Arial Narrow" w:eastAsia="Times New Roman" w:hAnsi="Arial Narrow"/>
                          <w:i/>
                          <w:sz w:val="18"/>
                          <w:szCs w:val="18"/>
                          <w:lang w:eastAsia="en-AU"/>
                        </w:rPr>
                        <w:t>initiates contact with the young person and offers counselling</w:t>
                      </w:r>
                      <w:r w:rsidRPr="00F13284">
                        <w:rPr>
                          <w:rFonts w:ascii="Arial Narrow" w:eastAsia="Times New Roman" w:hAnsi="Arial Narrow"/>
                          <w:i/>
                          <w:sz w:val="18"/>
                          <w:szCs w:val="18"/>
                          <w:lang w:eastAsia="en-AU"/>
                        </w:rPr>
                        <w:t xml:space="preserve">. The </w:t>
                      </w:r>
                      <w:r>
                        <w:rPr>
                          <w:rFonts w:ascii="Arial Narrow" w:eastAsia="Times New Roman" w:hAnsi="Arial Narrow"/>
                          <w:i/>
                          <w:sz w:val="18"/>
                          <w:szCs w:val="18"/>
                          <w:lang w:eastAsia="en-AU"/>
                        </w:rPr>
                        <w:t>headspace worker</w:t>
                      </w:r>
                      <w:r w:rsidRPr="00F13284">
                        <w:rPr>
                          <w:rFonts w:ascii="Arial Narrow" w:eastAsia="Times New Roman" w:hAnsi="Arial Narrow"/>
                          <w:i/>
                          <w:sz w:val="18"/>
                          <w:szCs w:val="18"/>
                          <w:lang w:eastAsia="en-AU"/>
                        </w:rPr>
                        <w:t xml:space="preserve"> provides specialist advice to the mother about things she can do. The YS Access service also linked the mother to Housing, as unstable housing was stressing her and impacting her capacity to respond to the young person</w:t>
                      </w:r>
                      <w:r w:rsidRPr="00F13284">
                        <w:rPr>
                          <w:rFonts w:ascii="Arial Narrow" w:eastAsia="Times New Roman" w:hAnsi="Arial Narrow"/>
                          <w:lang w:eastAsia="en-AU"/>
                        </w:rPr>
                        <w:t xml:space="preserve">.    </w:t>
                      </w:r>
                    </w:p>
                  </w:txbxContent>
                </v:textbox>
                <w10:wrap type="square"/>
              </v:roundrect>
            </w:pict>
          </mc:Fallback>
        </mc:AlternateContent>
      </w:r>
      <w:proofErr w:type="gramStart"/>
      <w:r w:rsidR="00D56714" w:rsidRPr="00D56714">
        <w:t>making</w:t>
      </w:r>
      <w:proofErr w:type="gramEnd"/>
      <w:r w:rsidR="00D56714" w:rsidRPr="00D56714">
        <w:t xml:space="preserve"> ‘warm’ referrals, including as a result of open access (‘no wrong door’)</w:t>
      </w:r>
      <w:r w:rsidR="002C6F66">
        <w:t xml:space="preserve"> where a young person </w:t>
      </w:r>
      <w:r w:rsidR="00F13284">
        <w:t xml:space="preserve">or family member </w:t>
      </w:r>
      <w:r w:rsidR="002C6F66">
        <w:t>is assisted to access another agency better suited to meeting their needs</w:t>
      </w:r>
      <w:r w:rsidR="005F046E">
        <w:t>.</w:t>
      </w:r>
    </w:p>
    <w:p w:rsidR="005F046E" w:rsidRPr="00D56714" w:rsidRDefault="005F046E" w:rsidP="000503FF">
      <w:pPr>
        <w:spacing w:after="0"/>
        <w:ind w:left="720"/>
        <w:jc w:val="both"/>
      </w:pPr>
    </w:p>
    <w:p w:rsidR="00F96CE3" w:rsidRDefault="00527E4A" w:rsidP="000503FF">
      <w:pPr>
        <w:spacing w:after="0"/>
        <w:ind w:left="66"/>
        <w:jc w:val="both"/>
        <w:rPr>
          <w:rFonts w:eastAsia="Times New Roman"/>
          <w:lang w:eastAsia="en-AU"/>
        </w:rPr>
      </w:pPr>
      <w:r>
        <w:rPr>
          <w:rFonts w:eastAsia="Times New Roman"/>
          <w:lang w:eastAsia="en-AU"/>
        </w:rPr>
        <w:t xml:space="preserve">In particular, YS Access services coordinate with </w:t>
      </w:r>
      <w:r w:rsidR="00FD0FC9">
        <w:rPr>
          <w:rFonts w:eastAsia="Times New Roman"/>
          <w:lang w:eastAsia="en-AU"/>
        </w:rPr>
        <w:t xml:space="preserve">other services, including </w:t>
      </w:r>
      <w:r>
        <w:rPr>
          <w:rFonts w:eastAsia="Times New Roman"/>
          <w:lang w:eastAsia="en-AU"/>
        </w:rPr>
        <w:t>YS Support services and YS Integrated response services</w:t>
      </w:r>
      <w:r w:rsidR="00FD0FC9">
        <w:rPr>
          <w:rFonts w:eastAsia="Times New Roman"/>
          <w:lang w:eastAsia="en-AU"/>
        </w:rPr>
        <w:t>,</w:t>
      </w:r>
      <w:r>
        <w:rPr>
          <w:rFonts w:eastAsia="Times New Roman"/>
          <w:lang w:eastAsia="en-AU"/>
        </w:rPr>
        <w:t xml:space="preserve"> when it is apparent that a young person requires a service beyond the provision of information or brief problem solving.  </w:t>
      </w:r>
      <w:r w:rsidR="00FD0FC9">
        <w:rPr>
          <w:rFonts w:eastAsia="Times New Roman"/>
          <w:lang w:eastAsia="en-AU"/>
        </w:rPr>
        <w:t xml:space="preserve">YS </w:t>
      </w:r>
      <w:r>
        <w:rPr>
          <w:rFonts w:eastAsia="Times New Roman"/>
          <w:lang w:eastAsia="en-AU"/>
        </w:rPr>
        <w:t xml:space="preserve">Access services will remain involved until able to confirm that a young person has been successfully linked to an appropriate service. This may include supporting them to access on-line support if centre-based services are not locally available and/or having another appropriate service begin outreach contact with the young person even if they are not yet engaging. </w:t>
      </w:r>
    </w:p>
    <w:p w:rsidR="00527E4A" w:rsidRDefault="00527E4A" w:rsidP="000503FF">
      <w:pPr>
        <w:spacing w:after="0"/>
        <w:ind w:left="66"/>
        <w:jc w:val="both"/>
        <w:rPr>
          <w:rFonts w:eastAsia="Times New Roman"/>
          <w:lang w:eastAsia="en-AU"/>
        </w:rPr>
      </w:pPr>
    </w:p>
    <w:p w:rsidR="00F96CE3" w:rsidRPr="00693EDA" w:rsidRDefault="00F96CE3" w:rsidP="000503FF">
      <w:pPr>
        <w:spacing w:after="0"/>
        <w:ind w:left="66"/>
        <w:jc w:val="both"/>
        <w:rPr>
          <w:rFonts w:eastAsia="Times New Roman"/>
          <w:lang w:eastAsia="en-AU"/>
        </w:rPr>
      </w:pPr>
    </w:p>
    <w:p w:rsidR="00D4786C" w:rsidRPr="00693EDA" w:rsidRDefault="00D4786C" w:rsidP="000503FF">
      <w:pPr>
        <w:spacing w:after="0"/>
        <w:ind w:left="709"/>
        <w:jc w:val="both"/>
        <w:rPr>
          <w:rFonts w:eastAsia="Times New Roman"/>
          <w:lang w:eastAsia="en-AU"/>
        </w:rPr>
      </w:pPr>
    </w:p>
    <w:p w:rsidR="0034042C" w:rsidRPr="0034042C" w:rsidRDefault="00B05BF5" w:rsidP="00572C13">
      <w:pPr>
        <w:pStyle w:val="Heading2"/>
      </w:pPr>
      <w:bookmarkStart w:id="118" w:name="_Toc433029936"/>
      <w:proofErr w:type="gramStart"/>
      <w:r>
        <w:t>7</w:t>
      </w:r>
      <w:r w:rsidR="0034042C" w:rsidRPr="0034042C">
        <w:t>.3  Collaborating</w:t>
      </w:r>
      <w:proofErr w:type="gramEnd"/>
      <w:r w:rsidR="0034042C" w:rsidRPr="0034042C">
        <w:t xml:space="preserve"> with other agencies</w:t>
      </w:r>
      <w:bookmarkEnd w:id="118"/>
      <w:r w:rsidR="0034042C" w:rsidRPr="0034042C">
        <w:t xml:space="preserve"> </w:t>
      </w:r>
    </w:p>
    <w:p w:rsidR="0034042C" w:rsidRDefault="0034042C" w:rsidP="00F34BE6">
      <w:pPr>
        <w:rPr>
          <w:rFonts w:eastAsiaTheme="majorEastAsia"/>
          <w:bCs/>
          <w:lang w:val="en-US"/>
        </w:rPr>
      </w:pPr>
    </w:p>
    <w:p w:rsidR="0034042C" w:rsidRDefault="0034042C" w:rsidP="000503FF">
      <w:pPr>
        <w:keepNext/>
        <w:keepLines/>
        <w:spacing w:after="0"/>
        <w:jc w:val="both"/>
        <w:outlineLvl w:val="1"/>
        <w:rPr>
          <w:rFonts w:eastAsiaTheme="majorEastAsia"/>
          <w:bCs/>
          <w:lang w:val="en-US"/>
        </w:rPr>
      </w:pPr>
    </w:p>
    <w:p w:rsidR="00772B3E" w:rsidRDefault="00772B3E" w:rsidP="000503FF">
      <w:pPr>
        <w:spacing w:after="0"/>
        <w:jc w:val="both"/>
      </w:pPr>
      <w:r>
        <w:rPr>
          <w:noProof/>
          <w:lang w:eastAsia="en-AU"/>
        </w:rPr>
        <w:drawing>
          <wp:inline distT="0" distB="0" distL="0" distR="0" wp14:anchorId="2C56D213" wp14:editId="19C5FC38">
            <wp:extent cx="5373385" cy="780836"/>
            <wp:effectExtent l="0" t="0" r="36830" b="3873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772B3E" w:rsidRDefault="00772B3E" w:rsidP="000503FF">
      <w:pPr>
        <w:spacing w:after="0"/>
        <w:jc w:val="both"/>
      </w:pPr>
    </w:p>
    <w:p w:rsidR="00772B3E" w:rsidRDefault="00772B3E" w:rsidP="000503FF">
      <w:pPr>
        <w:jc w:val="both"/>
        <w:rPr>
          <w:rFonts w:eastAsiaTheme="majorEastAsia"/>
          <w:bCs/>
          <w:lang w:val="en-US"/>
        </w:rPr>
      </w:pPr>
      <w:r>
        <w:rPr>
          <w:rFonts w:eastAsiaTheme="majorEastAsia"/>
          <w:bCs/>
          <w:lang w:val="en-US"/>
        </w:rPr>
        <w:t>YS Support services provide collaborative service delivery.</w:t>
      </w:r>
    </w:p>
    <w:p w:rsidR="005359A5" w:rsidRDefault="0034042C" w:rsidP="005359A5">
      <w:pPr>
        <w:spacing w:after="0"/>
        <w:jc w:val="both"/>
        <w:rPr>
          <w:rFonts w:eastAsiaTheme="majorEastAsia"/>
          <w:bCs/>
          <w:lang w:val="en-US"/>
        </w:rPr>
      </w:pPr>
      <w:r>
        <w:rPr>
          <w:rFonts w:eastAsiaTheme="majorEastAsia"/>
          <w:bCs/>
          <w:lang w:val="en-US"/>
        </w:rPr>
        <w:t xml:space="preserve">A clear objective of the Youth Support </w:t>
      </w:r>
      <w:r w:rsidR="00270A04">
        <w:rPr>
          <w:rFonts w:eastAsiaTheme="majorEastAsia"/>
          <w:bCs/>
          <w:lang w:val="en-US"/>
        </w:rPr>
        <w:t>approach</w:t>
      </w:r>
      <w:r w:rsidR="006210BA">
        <w:rPr>
          <w:rFonts w:eastAsiaTheme="majorEastAsia"/>
          <w:bCs/>
          <w:lang w:val="en-US"/>
        </w:rPr>
        <w:t xml:space="preserve"> </w:t>
      </w:r>
      <w:r>
        <w:rPr>
          <w:rFonts w:eastAsiaTheme="majorEastAsia"/>
          <w:bCs/>
          <w:lang w:val="en-US"/>
        </w:rPr>
        <w:t xml:space="preserve">is that, beyond simply coordinating services to an individual young person, funded services will set </w:t>
      </w:r>
      <w:r w:rsidR="00AE1F1A">
        <w:rPr>
          <w:rFonts w:eastAsiaTheme="majorEastAsia"/>
          <w:bCs/>
          <w:lang w:val="en-US"/>
        </w:rPr>
        <w:t xml:space="preserve">up </w:t>
      </w:r>
      <w:r>
        <w:rPr>
          <w:rFonts w:eastAsiaTheme="majorEastAsia"/>
          <w:bCs/>
          <w:lang w:val="en-US"/>
        </w:rPr>
        <w:t>c</w:t>
      </w:r>
      <w:r w:rsidRPr="00D56714">
        <w:rPr>
          <w:rFonts w:eastAsiaTheme="majorEastAsia"/>
          <w:bCs/>
          <w:lang w:val="en-US"/>
        </w:rPr>
        <w:t xml:space="preserve">ollaborative </w:t>
      </w:r>
      <w:r>
        <w:rPr>
          <w:rFonts w:eastAsiaTheme="majorEastAsia"/>
          <w:bCs/>
          <w:lang w:val="en-US"/>
        </w:rPr>
        <w:t>p</w:t>
      </w:r>
      <w:r w:rsidRPr="00D56714">
        <w:rPr>
          <w:rFonts w:eastAsiaTheme="majorEastAsia"/>
          <w:bCs/>
          <w:lang w:val="en-US"/>
        </w:rPr>
        <w:t xml:space="preserve">ractice </w:t>
      </w:r>
      <w:r>
        <w:rPr>
          <w:rFonts w:eastAsiaTheme="majorEastAsia"/>
          <w:bCs/>
          <w:lang w:val="en-US"/>
        </w:rPr>
        <w:t>m</w:t>
      </w:r>
      <w:r w:rsidRPr="00D56714">
        <w:rPr>
          <w:rFonts w:eastAsiaTheme="majorEastAsia"/>
          <w:bCs/>
          <w:lang w:val="en-US"/>
        </w:rPr>
        <w:t>odels</w:t>
      </w:r>
      <w:r>
        <w:rPr>
          <w:rFonts w:eastAsiaTheme="majorEastAsia"/>
          <w:bCs/>
          <w:lang w:val="en-US"/>
        </w:rPr>
        <w:t xml:space="preserve"> to:</w:t>
      </w:r>
    </w:p>
    <w:p w:rsidR="0034042C" w:rsidRPr="005359A5" w:rsidRDefault="0034042C" w:rsidP="005359A5">
      <w:pPr>
        <w:numPr>
          <w:ilvl w:val="0"/>
          <w:numId w:val="151"/>
        </w:numPr>
        <w:spacing w:after="0"/>
        <w:jc w:val="both"/>
        <w:rPr>
          <w:rFonts w:eastAsiaTheme="minorEastAsia"/>
          <w:lang w:val="en-US"/>
        </w:rPr>
      </w:pPr>
      <w:proofErr w:type="gramStart"/>
      <w:r w:rsidRPr="005359A5">
        <w:rPr>
          <w:rFonts w:eastAsiaTheme="minorEastAsia"/>
          <w:lang w:val="en-US"/>
        </w:rPr>
        <w:t>improve</w:t>
      </w:r>
      <w:proofErr w:type="gramEnd"/>
      <w:r w:rsidRPr="005359A5">
        <w:rPr>
          <w:rFonts w:eastAsiaTheme="minorEastAsia"/>
          <w:lang w:val="en-US"/>
        </w:rPr>
        <w:t xml:space="preserve"> the quality and scope of service delivery to vulnerable young pe</w:t>
      </w:r>
      <w:r w:rsidR="0073459C" w:rsidRPr="005359A5">
        <w:rPr>
          <w:rFonts w:eastAsiaTheme="minorEastAsia"/>
          <w:lang w:val="en-US"/>
        </w:rPr>
        <w:t>ople</w:t>
      </w:r>
      <w:r w:rsidR="00AE1F1A" w:rsidRPr="005359A5">
        <w:rPr>
          <w:rFonts w:eastAsiaTheme="minorEastAsia"/>
          <w:lang w:val="en-US"/>
        </w:rPr>
        <w:t xml:space="preserve"> with medium to high needs</w:t>
      </w:r>
      <w:r w:rsidR="00FC669E">
        <w:rPr>
          <w:rFonts w:eastAsiaTheme="minorEastAsia"/>
          <w:lang w:val="en-US"/>
        </w:rPr>
        <w:t xml:space="preserve"> </w:t>
      </w:r>
      <w:r w:rsidRPr="005359A5">
        <w:rPr>
          <w:rFonts w:eastAsiaTheme="minorEastAsia"/>
          <w:lang w:val="en-US"/>
        </w:rPr>
        <w:t>achieve efficiencies and value-adding in local service delivery to young people and their families.</w:t>
      </w:r>
    </w:p>
    <w:p w:rsidR="00F34BE6" w:rsidRDefault="00FC0F7D" w:rsidP="00F34BE6">
      <w:pPr>
        <w:spacing w:after="0"/>
        <w:rPr>
          <w:rFonts w:eastAsia="Times New Roman"/>
          <w:lang w:eastAsia="en-AU"/>
        </w:rPr>
      </w:pPr>
      <w:r>
        <w:rPr>
          <w:noProof/>
          <w:lang w:eastAsia="en-AU"/>
        </w:rPr>
        <mc:AlternateContent>
          <mc:Choice Requires="wps">
            <w:drawing>
              <wp:anchor distT="0" distB="0" distL="114300" distR="114300" simplePos="0" relativeHeight="251755520" behindDoc="0" locked="0" layoutInCell="1" allowOverlap="1" wp14:anchorId="5B69B799" wp14:editId="01B55ED3">
                <wp:simplePos x="0" y="0"/>
                <wp:positionH relativeFrom="column">
                  <wp:posOffset>4124960</wp:posOffset>
                </wp:positionH>
                <wp:positionV relativeFrom="paragraph">
                  <wp:posOffset>106680</wp:posOffset>
                </wp:positionV>
                <wp:extent cx="1757680" cy="265049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757680" cy="2650490"/>
                        </a:xfrm>
                        <a:prstGeom prst="roundRect">
                          <a:avLst/>
                        </a:prstGeom>
                        <a:solidFill>
                          <a:sysClr val="window" lastClr="FFFFFF">
                            <a:lumMod val="85000"/>
                          </a:sysClr>
                        </a:solidFill>
                        <a:ln w="6350">
                          <a:noFill/>
                        </a:ln>
                        <a:effectLst/>
                      </wps:spPr>
                      <wps:txbx>
                        <w:txbxContent>
                          <w:p w:rsidR="00FC669E" w:rsidRPr="00F13284" w:rsidRDefault="00FC669E" w:rsidP="00D20429">
                            <w:pPr>
                              <w:spacing w:after="0"/>
                              <w:ind w:left="66"/>
                              <w:rPr>
                                <w:rFonts w:ascii="Arial Narrow" w:eastAsia="Times New Roman" w:hAnsi="Arial Narrow"/>
                              </w:rPr>
                            </w:pPr>
                            <w:r w:rsidRPr="00DA4ED7">
                              <w:rPr>
                                <w:rFonts w:ascii="Arial Narrow" w:eastAsia="Times New Roman" w:hAnsi="Arial Narrow"/>
                                <w:i/>
                                <w:sz w:val="18"/>
                                <w:szCs w:val="18"/>
                                <w:lang w:eastAsia="en-AU"/>
                              </w:rPr>
                              <w:t>Case example:</w:t>
                            </w:r>
                            <w:r w:rsidRPr="00F13284">
                              <w:rPr>
                                <w:rFonts w:ascii="Arial Narrow" w:eastAsia="Times New Roman" w:hAnsi="Arial Narrow"/>
                                <w:i/>
                                <w:sz w:val="18"/>
                                <w:szCs w:val="18"/>
                                <w:lang w:eastAsia="en-AU"/>
                              </w:rPr>
                              <w:t xml:space="preserve">  A YS </w:t>
                            </w:r>
                            <w:r>
                              <w:rPr>
                                <w:rFonts w:ascii="Arial Narrow" w:eastAsia="Times New Roman" w:hAnsi="Arial Narrow"/>
                                <w:i/>
                                <w:sz w:val="18"/>
                                <w:szCs w:val="18"/>
                                <w:lang w:eastAsia="en-AU"/>
                              </w:rPr>
                              <w:t>Support</w:t>
                            </w:r>
                            <w:r w:rsidRPr="00F13284">
                              <w:rPr>
                                <w:rFonts w:ascii="Arial Narrow" w:eastAsia="Times New Roman" w:hAnsi="Arial Narrow"/>
                                <w:i/>
                                <w:sz w:val="18"/>
                                <w:szCs w:val="18"/>
                                <w:lang w:eastAsia="en-AU"/>
                              </w:rPr>
                              <w:t xml:space="preserve"> service is </w:t>
                            </w:r>
                            <w:r>
                              <w:rPr>
                                <w:rFonts w:ascii="Arial Narrow" w:eastAsia="Times New Roman" w:hAnsi="Arial Narrow"/>
                                <w:i/>
                                <w:sz w:val="18"/>
                                <w:szCs w:val="18"/>
                                <w:lang w:eastAsia="en-AU"/>
                              </w:rPr>
                              <w:t>working with</w:t>
                            </w:r>
                            <w:r w:rsidRPr="00FC0F7D">
                              <w:rPr>
                                <w:rFonts w:ascii="Arial Narrow" w:eastAsia="Times New Roman" w:hAnsi="Arial Narrow"/>
                                <w:i/>
                                <w:sz w:val="18"/>
                                <w:szCs w:val="18"/>
                                <w:lang w:eastAsia="en-AU"/>
                              </w:rPr>
                              <w:t xml:space="preserve"> a young person </w:t>
                            </w:r>
                            <w:r>
                              <w:rPr>
                                <w:rFonts w:ascii="Arial Narrow" w:eastAsia="Times New Roman" w:hAnsi="Arial Narrow"/>
                                <w:i/>
                                <w:sz w:val="18"/>
                                <w:szCs w:val="18"/>
                                <w:lang w:eastAsia="en-AU"/>
                              </w:rPr>
                              <w:t xml:space="preserve">who has recently left home due to family conflict. Emergency accommodation is being sought. The YS Support service becomes </w:t>
                            </w:r>
                            <w:r w:rsidRPr="00FC0F7D">
                              <w:rPr>
                                <w:rFonts w:ascii="Arial Narrow" w:eastAsia="Times New Roman" w:hAnsi="Arial Narrow"/>
                                <w:i/>
                                <w:sz w:val="18"/>
                                <w:szCs w:val="18"/>
                                <w:lang w:eastAsia="en-AU"/>
                              </w:rPr>
                              <w:t>aware that a</w:t>
                            </w:r>
                            <w:r>
                              <w:rPr>
                                <w:rFonts w:ascii="Arial Narrow" w:eastAsia="Times New Roman" w:hAnsi="Arial Narrow"/>
                                <w:i/>
                                <w:sz w:val="18"/>
                                <w:szCs w:val="18"/>
                                <w:lang w:eastAsia="en-AU"/>
                              </w:rPr>
                              <w:t>nother</w:t>
                            </w:r>
                            <w:r w:rsidRPr="00FC0F7D">
                              <w:rPr>
                                <w:rFonts w:ascii="Arial Narrow" w:eastAsia="Times New Roman" w:hAnsi="Arial Narrow"/>
                                <w:i/>
                                <w:sz w:val="18"/>
                                <w:szCs w:val="18"/>
                                <w:lang w:eastAsia="en-AU"/>
                              </w:rPr>
                              <w:t xml:space="preserve"> </w:t>
                            </w:r>
                            <w:r>
                              <w:rPr>
                                <w:rFonts w:ascii="Arial Narrow" w:eastAsia="Times New Roman" w:hAnsi="Arial Narrow"/>
                                <w:i/>
                                <w:sz w:val="18"/>
                                <w:szCs w:val="18"/>
                                <w:lang w:eastAsia="en-AU"/>
                              </w:rPr>
                              <w:t>practitioner</w:t>
                            </w:r>
                            <w:r w:rsidRPr="00FC0F7D">
                              <w:rPr>
                                <w:rFonts w:ascii="Arial Narrow" w:eastAsia="Times New Roman" w:hAnsi="Arial Narrow"/>
                                <w:i/>
                                <w:sz w:val="18"/>
                                <w:szCs w:val="18"/>
                                <w:lang w:eastAsia="en-AU"/>
                              </w:rPr>
                              <w:t xml:space="preserve"> is working with the young person to retain their school engagement</w:t>
                            </w:r>
                            <w:r>
                              <w:rPr>
                                <w:rFonts w:ascii="Arial Narrow" w:eastAsia="Times New Roman" w:hAnsi="Arial Narrow"/>
                                <w:i/>
                                <w:sz w:val="18"/>
                                <w:szCs w:val="18"/>
                                <w:lang w:eastAsia="en-AU"/>
                              </w:rPr>
                              <w:t>. W</w:t>
                            </w:r>
                            <w:r w:rsidRPr="00FC0F7D">
                              <w:rPr>
                                <w:rFonts w:ascii="Arial Narrow" w:eastAsia="Times New Roman" w:hAnsi="Arial Narrow"/>
                                <w:i/>
                                <w:sz w:val="18"/>
                                <w:szCs w:val="18"/>
                                <w:lang w:eastAsia="en-AU"/>
                              </w:rPr>
                              <w:t>ith consent</w:t>
                            </w:r>
                            <w:r>
                              <w:rPr>
                                <w:rFonts w:ascii="Arial Narrow" w:eastAsia="Times New Roman" w:hAnsi="Arial Narrow"/>
                                <w:i/>
                                <w:sz w:val="18"/>
                                <w:szCs w:val="18"/>
                                <w:lang w:eastAsia="en-AU"/>
                              </w:rPr>
                              <w:t xml:space="preserve">, the YS Support service </w:t>
                            </w:r>
                            <w:r w:rsidRPr="00FC0F7D">
                              <w:rPr>
                                <w:rFonts w:ascii="Arial Narrow" w:eastAsia="Times New Roman" w:hAnsi="Arial Narrow"/>
                                <w:i/>
                                <w:sz w:val="18"/>
                                <w:szCs w:val="18"/>
                                <w:lang w:eastAsia="en-AU"/>
                              </w:rPr>
                              <w:t>coordinate</w:t>
                            </w:r>
                            <w:r>
                              <w:rPr>
                                <w:rFonts w:ascii="Arial Narrow" w:eastAsia="Times New Roman" w:hAnsi="Arial Narrow"/>
                                <w:i/>
                                <w:sz w:val="18"/>
                                <w:szCs w:val="18"/>
                                <w:lang w:eastAsia="en-AU"/>
                              </w:rPr>
                              <w:t>s</w:t>
                            </w:r>
                            <w:r w:rsidRPr="00FC0F7D">
                              <w:rPr>
                                <w:rFonts w:ascii="Arial Narrow" w:eastAsia="Times New Roman" w:hAnsi="Arial Narrow"/>
                                <w:i/>
                                <w:sz w:val="18"/>
                                <w:szCs w:val="18"/>
                                <w:lang w:eastAsia="en-AU"/>
                              </w:rPr>
                              <w:t xml:space="preserve"> service</w:t>
                            </w:r>
                            <w:r>
                              <w:rPr>
                                <w:rFonts w:ascii="Arial Narrow" w:eastAsia="Times New Roman" w:hAnsi="Arial Narrow"/>
                                <w:i/>
                                <w:sz w:val="18"/>
                                <w:szCs w:val="18"/>
                                <w:lang w:eastAsia="en-AU"/>
                              </w:rPr>
                              <w:t>s</w:t>
                            </w:r>
                            <w:r w:rsidRPr="00FC0F7D">
                              <w:rPr>
                                <w:rFonts w:ascii="Arial Narrow" w:eastAsia="Times New Roman" w:hAnsi="Arial Narrow"/>
                                <w:i/>
                                <w:sz w:val="18"/>
                                <w:szCs w:val="18"/>
                                <w:lang w:eastAsia="en-AU"/>
                              </w:rPr>
                              <w:t xml:space="preserve"> to the young person,</w:t>
                            </w:r>
                            <w:r>
                              <w:rPr>
                                <w:rFonts w:ascii="Arial Narrow" w:eastAsia="Times New Roman" w:hAnsi="Arial Narrow"/>
                                <w:i/>
                                <w:sz w:val="18"/>
                                <w:szCs w:val="18"/>
                                <w:lang w:eastAsia="en-AU"/>
                              </w:rPr>
                              <w:t xml:space="preserve"> so that each agency</w:t>
                            </w:r>
                            <w:r w:rsidRPr="00FC0F7D">
                              <w:rPr>
                                <w:rFonts w:ascii="Arial Narrow" w:eastAsia="Times New Roman" w:hAnsi="Arial Narrow"/>
                                <w:i/>
                                <w:sz w:val="18"/>
                                <w:szCs w:val="18"/>
                                <w:lang w:eastAsia="en-AU"/>
                              </w:rPr>
                              <w:t xml:space="preserve"> works separately </w:t>
                            </w:r>
                            <w:r>
                              <w:rPr>
                                <w:rFonts w:ascii="Arial Narrow" w:eastAsia="Times New Roman" w:hAnsi="Arial Narrow"/>
                                <w:i/>
                                <w:sz w:val="18"/>
                                <w:szCs w:val="18"/>
                                <w:lang w:eastAsia="en-AU"/>
                              </w:rPr>
                              <w:t xml:space="preserve">but shares information to </w:t>
                            </w:r>
                            <w:r w:rsidRPr="00FC0F7D">
                              <w:rPr>
                                <w:rFonts w:ascii="Arial Narrow" w:eastAsia="Times New Roman" w:hAnsi="Arial Narrow"/>
                                <w:i/>
                                <w:sz w:val="18"/>
                                <w:szCs w:val="18"/>
                                <w:lang w:eastAsia="en-AU"/>
                              </w:rPr>
                              <w:t>ensure consistency</w:t>
                            </w:r>
                            <w:r>
                              <w:rPr>
                                <w:rFonts w:ascii="Arial Narrow" w:eastAsia="Times New Roman" w:hAnsi="Arial Narrow"/>
                                <w:i/>
                                <w:sz w:val="18"/>
                                <w:szCs w:val="18"/>
                                <w:lang w:eastAsia="en-AU"/>
                              </w:rPr>
                              <w:t xml:space="preserve">. All </w:t>
                            </w:r>
                            <w:r w:rsidRPr="00FC0F7D">
                              <w:rPr>
                                <w:rFonts w:ascii="Arial Narrow" w:eastAsia="Times New Roman" w:hAnsi="Arial Narrow"/>
                                <w:i/>
                                <w:sz w:val="18"/>
                                <w:szCs w:val="18"/>
                                <w:lang w:eastAsia="en-AU"/>
                              </w:rPr>
                              <w:t>collaborat</w:t>
                            </w:r>
                            <w:r>
                              <w:rPr>
                                <w:rFonts w:ascii="Arial Narrow" w:eastAsia="Times New Roman" w:hAnsi="Arial Narrow"/>
                                <w:i/>
                                <w:sz w:val="18"/>
                                <w:szCs w:val="18"/>
                                <w:lang w:eastAsia="en-AU"/>
                              </w:rPr>
                              <w:t>e in</w:t>
                            </w:r>
                            <w:r w:rsidRPr="00FC0F7D">
                              <w:rPr>
                                <w:rFonts w:ascii="Arial Narrow" w:eastAsia="Times New Roman" w:hAnsi="Arial Narrow"/>
                                <w:i/>
                                <w:sz w:val="18"/>
                                <w:szCs w:val="18"/>
                                <w:lang w:eastAsia="en-AU"/>
                              </w:rPr>
                              <w:t xml:space="preserve"> </w:t>
                            </w:r>
                            <w:r>
                              <w:rPr>
                                <w:rFonts w:ascii="Arial Narrow" w:eastAsia="Times New Roman" w:hAnsi="Arial Narrow"/>
                                <w:i/>
                                <w:sz w:val="18"/>
                                <w:szCs w:val="18"/>
                                <w:lang w:eastAsia="en-AU"/>
                              </w:rPr>
                              <w:t xml:space="preserve">working to </w:t>
                            </w:r>
                            <w:r w:rsidRPr="00FC0F7D">
                              <w:rPr>
                                <w:rFonts w:ascii="Arial Narrow" w:eastAsia="Times New Roman" w:hAnsi="Arial Narrow"/>
                                <w:i/>
                                <w:sz w:val="18"/>
                                <w:szCs w:val="18"/>
                                <w:lang w:eastAsia="en-AU"/>
                              </w:rPr>
                              <w:t>reconnect the young person with their family</w:t>
                            </w:r>
                            <w:r w:rsidRPr="00F13284">
                              <w:rPr>
                                <w:rFonts w:ascii="Arial Narrow" w:eastAsia="Times New Roman" w:hAnsi="Arial Narrow"/>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1" o:spid="_x0000_s1117" style="position:absolute;margin-left:324.8pt;margin-top:8.4pt;width:138.4pt;height:208.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" fillcolor="#d9d9d9" stroked="f" strokeweight=".5pt">
                <v:textbox>
                  <w:txbxContent>
                    <w:p w:rsidR="00FC669E" w:rsidRPr="00F13284" w:rsidRDefault="00FC669E" w:rsidP="00D20429">
                      <w:pPr>
                        <w:spacing w:after="0"/>
                        <w:ind w:left="66"/>
                        <w:rPr>
                          <w:rFonts w:ascii="Arial Narrow" w:eastAsia="Times New Roman" w:hAnsi="Arial Narrow"/>
                        </w:rPr>
                      </w:pPr>
                      <w:r w:rsidRPr="00DA4ED7">
                        <w:rPr>
                          <w:rFonts w:ascii="Arial Narrow" w:eastAsia="Times New Roman" w:hAnsi="Arial Narrow"/>
                          <w:i/>
                          <w:sz w:val="18"/>
                          <w:szCs w:val="18"/>
                          <w:lang w:eastAsia="en-AU"/>
                        </w:rPr>
                        <w:t>Case example:</w:t>
                      </w:r>
                      <w:r w:rsidRPr="00F13284">
                        <w:rPr>
                          <w:rFonts w:ascii="Arial Narrow" w:eastAsia="Times New Roman" w:hAnsi="Arial Narrow"/>
                          <w:i/>
                          <w:sz w:val="18"/>
                          <w:szCs w:val="18"/>
                          <w:lang w:eastAsia="en-AU"/>
                        </w:rPr>
                        <w:t xml:space="preserve">  A YS </w:t>
                      </w:r>
                      <w:r>
                        <w:rPr>
                          <w:rFonts w:ascii="Arial Narrow" w:eastAsia="Times New Roman" w:hAnsi="Arial Narrow"/>
                          <w:i/>
                          <w:sz w:val="18"/>
                          <w:szCs w:val="18"/>
                          <w:lang w:eastAsia="en-AU"/>
                        </w:rPr>
                        <w:t>Support</w:t>
                      </w:r>
                      <w:r w:rsidRPr="00F13284">
                        <w:rPr>
                          <w:rFonts w:ascii="Arial Narrow" w:eastAsia="Times New Roman" w:hAnsi="Arial Narrow"/>
                          <w:i/>
                          <w:sz w:val="18"/>
                          <w:szCs w:val="18"/>
                          <w:lang w:eastAsia="en-AU"/>
                        </w:rPr>
                        <w:t xml:space="preserve"> service is </w:t>
                      </w:r>
                      <w:r>
                        <w:rPr>
                          <w:rFonts w:ascii="Arial Narrow" w:eastAsia="Times New Roman" w:hAnsi="Arial Narrow"/>
                          <w:i/>
                          <w:sz w:val="18"/>
                          <w:szCs w:val="18"/>
                          <w:lang w:eastAsia="en-AU"/>
                        </w:rPr>
                        <w:t>working with</w:t>
                      </w:r>
                      <w:r w:rsidRPr="00FC0F7D">
                        <w:rPr>
                          <w:rFonts w:ascii="Arial Narrow" w:eastAsia="Times New Roman" w:hAnsi="Arial Narrow"/>
                          <w:i/>
                          <w:sz w:val="18"/>
                          <w:szCs w:val="18"/>
                          <w:lang w:eastAsia="en-AU"/>
                        </w:rPr>
                        <w:t xml:space="preserve"> a young person </w:t>
                      </w:r>
                      <w:r>
                        <w:rPr>
                          <w:rFonts w:ascii="Arial Narrow" w:eastAsia="Times New Roman" w:hAnsi="Arial Narrow"/>
                          <w:i/>
                          <w:sz w:val="18"/>
                          <w:szCs w:val="18"/>
                          <w:lang w:eastAsia="en-AU"/>
                        </w:rPr>
                        <w:t xml:space="preserve">who has recently left home due to family conflict. Emergency accommodation is being sought. The YS Support service becomes </w:t>
                      </w:r>
                      <w:r w:rsidRPr="00FC0F7D">
                        <w:rPr>
                          <w:rFonts w:ascii="Arial Narrow" w:eastAsia="Times New Roman" w:hAnsi="Arial Narrow"/>
                          <w:i/>
                          <w:sz w:val="18"/>
                          <w:szCs w:val="18"/>
                          <w:lang w:eastAsia="en-AU"/>
                        </w:rPr>
                        <w:t>aware that a</w:t>
                      </w:r>
                      <w:r>
                        <w:rPr>
                          <w:rFonts w:ascii="Arial Narrow" w:eastAsia="Times New Roman" w:hAnsi="Arial Narrow"/>
                          <w:i/>
                          <w:sz w:val="18"/>
                          <w:szCs w:val="18"/>
                          <w:lang w:eastAsia="en-AU"/>
                        </w:rPr>
                        <w:t>nother</w:t>
                      </w:r>
                      <w:r w:rsidRPr="00FC0F7D">
                        <w:rPr>
                          <w:rFonts w:ascii="Arial Narrow" w:eastAsia="Times New Roman" w:hAnsi="Arial Narrow"/>
                          <w:i/>
                          <w:sz w:val="18"/>
                          <w:szCs w:val="18"/>
                          <w:lang w:eastAsia="en-AU"/>
                        </w:rPr>
                        <w:t xml:space="preserve"> </w:t>
                      </w:r>
                      <w:r>
                        <w:rPr>
                          <w:rFonts w:ascii="Arial Narrow" w:eastAsia="Times New Roman" w:hAnsi="Arial Narrow"/>
                          <w:i/>
                          <w:sz w:val="18"/>
                          <w:szCs w:val="18"/>
                          <w:lang w:eastAsia="en-AU"/>
                        </w:rPr>
                        <w:t>practitioner</w:t>
                      </w:r>
                      <w:r w:rsidRPr="00FC0F7D">
                        <w:rPr>
                          <w:rFonts w:ascii="Arial Narrow" w:eastAsia="Times New Roman" w:hAnsi="Arial Narrow"/>
                          <w:i/>
                          <w:sz w:val="18"/>
                          <w:szCs w:val="18"/>
                          <w:lang w:eastAsia="en-AU"/>
                        </w:rPr>
                        <w:t xml:space="preserve"> is working with the young person to retain their school engagement</w:t>
                      </w:r>
                      <w:r>
                        <w:rPr>
                          <w:rFonts w:ascii="Arial Narrow" w:eastAsia="Times New Roman" w:hAnsi="Arial Narrow"/>
                          <w:i/>
                          <w:sz w:val="18"/>
                          <w:szCs w:val="18"/>
                          <w:lang w:eastAsia="en-AU"/>
                        </w:rPr>
                        <w:t>. W</w:t>
                      </w:r>
                      <w:r w:rsidRPr="00FC0F7D">
                        <w:rPr>
                          <w:rFonts w:ascii="Arial Narrow" w:eastAsia="Times New Roman" w:hAnsi="Arial Narrow"/>
                          <w:i/>
                          <w:sz w:val="18"/>
                          <w:szCs w:val="18"/>
                          <w:lang w:eastAsia="en-AU"/>
                        </w:rPr>
                        <w:t>ith consent</w:t>
                      </w:r>
                      <w:r>
                        <w:rPr>
                          <w:rFonts w:ascii="Arial Narrow" w:eastAsia="Times New Roman" w:hAnsi="Arial Narrow"/>
                          <w:i/>
                          <w:sz w:val="18"/>
                          <w:szCs w:val="18"/>
                          <w:lang w:eastAsia="en-AU"/>
                        </w:rPr>
                        <w:t xml:space="preserve">, the YS Support service </w:t>
                      </w:r>
                      <w:r w:rsidRPr="00FC0F7D">
                        <w:rPr>
                          <w:rFonts w:ascii="Arial Narrow" w:eastAsia="Times New Roman" w:hAnsi="Arial Narrow"/>
                          <w:i/>
                          <w:sz w:val="18"/>
                          <w:szCs w:val="18"/>
                          <w:lang w:eastAsia="en-AU"/>
                        </w:rPr>
                        <w:t>coordinate</w:t>
                      </w:r>
                      <w:r>
                        <w:rPr>
                          <w:rFonts w:ascii="Arial Narrow" w:eastAsia="Times New Roman" w:hAnsi="Arial Narrow"/>
                          <w:i/>
                          <w:sz w:val="18"/>
                          <w:szCs w:val="18"/>
                          <w:lang w:eastAsia="en-AU"/>
                        </w:rPr>
                        <w:t>s</w:t>
                      </w:r>
                      <w:r w:rsidRPr="00FC0F7D">
                        <w:rPr>
                          <w:rFonts w:ascii="Arial Narrow" w:eastAsia="Times New Roman" w:hAnsi="Arial Narrow"/>
                          <w:i/>
                          <w:sz w:val="18"/>
                          <w:szCs w:val="18"/>
                          <w:lang w:eastAsia="en-AU"/>
                        </w:rPr>
                        <w:t xml:space="preserve"> service</w:t>
                      </w:r>
                      <w:r>
                        <w:rPr>
                          <w:rFonts w:ascii="Arial Narrow" w:eastAsia="Times New Roman" w:hAnsi="Arial Narrow"/>
                          <w:i/>
                          <w:sz w:val="18"/>
                          <w:szCs w:val="18"/>
                          <w:lang w:eastAsia="en-AU"/>
                        </w:rPr>
                        <w:t>s</w:t>
                      </w:r>
                      <w:r w:rsidRPr="00FC0F7D">
                        <w:rPr>
                          <w:rFonts w:ascii="Arial Narrow" w:eastAsia="Times New Roman" w:hAnsi="Arial Narrow"/>
                          <w:i/>
                          <w:sz w:val="18"/>
                          <w:szCs w:val="18"/>
                          <w:lang w:eastAsia="en-AU"/>
                        </w:rPr>
                        <w:t xml:space="preserve"> to the young person,</w:t>
                      </w:r>
                      <w:r>
                        <w:rPr>
                          <w:rFonts w:ascii="Arial Narrow" w:eastAsia="Times New Roman" w:hAnsi="Arial Narrow"/>
                          <w:i/>
                          <w:sz w:val="18"/>
                          <w:szCs w:val="18"/>
                          <w:lang w:eastAsia="en-AU"/>
                        </w:rPr>
                        <w:t xml:space="preserve"> so that each agency</w:t>
                      </w:r>
                      <w:r w:rsidRPr="00FC0F7D">
                        <w:rPr>
                          <w:rFonts w:ascii="Arial Narrow" w:eastAsia="Times New Roman" w:hAnsi="Arial Narrow"/>
                          <w:i/>
                          <w:sz w:val="18"/>
                          <w:szCs w:val="18"/>
                          <w:lang w:eastAsia="en-AU"/>
                        </w:rPr>
                        <w:t xml:space="preserve"> works separately </w:t>
                      </w:r>
                      <w:r>
                        <w:rPr>
                          <w:rFonts w:ascii="Arial Narrow" w:eastAsia="Times New Roman" w:hAnsi="Arial Narrow"/>
                          <w:i/>
                          <w:sz w:val="18"/>
                          <w:szCs w:val="18"/>
                          <w:lang w:eastAsia="en-AU"/>
                        </w:rPr>
                        <w:t xml:space="preserve">but shares information to </w:t>
                      </w:r>
                      <w:r w:rsidRPr="00FC0F7D">
                        <w:rPr>
                          <w:rFonts w:ascii="Arial Narrow" w:eastAsia="Times New Roman" w:hAnsi="Arial Narrow"/>
                          <w:i/>
                          <w:sz w:val="18"/>
                          <w:szCs w:val="18"/>
                          <w:lang w:eastAsia="en-AU"/>
                        </w:rPr>
                        <w:t>ensure consistency</w:t>
                      </w:r>
                      <w:r>
                        <w:rPr>
                          <w:rFonts w:ascii="Arial Narrow" w:eastAsia="Times New Roman" w:hAnsi="Arial Narrow"/>
                          <w:i/>
                          <w:sz w:val="18"/>
                          <w:szCs w:val="18"/>
                          <w:lang w:eastAsia="en-AU"/>
                        </w:rPr>
                        <w:t xml:space="preserve">. All </w:t>
                      </w:r>
                      <w:r w:rsidRPr="00FC0F7D">
                        <w:rPr>
                          <w:rFonts w:ascii="Arial Narrow" w:eastAsia="Times New Roman" w:hAnsi="Arial Narrow"/>
                          <w:i/>
                          <w:sz w:val="18"/>
                          <w:szCs w:val="18"/>
                          <w:lang w:eastAsia="en-AU"/>
                        </w:rPr>
                        <w:t>collaborat</w:t>
                      </w:r>
                      <w:r>
                        <w:rPr>
                          <w:rFonts w:ascii="Arial Narrow" w:eastAsia="Times New Roman" w:hAnsi="Arial Narrow"/>
                          <w:i/>
                          <w:sz w:val="18"/>
                          <w:szCs w:val="18"/>
                          <w:lang w:eastAsia="en-AU"/>
                        </w:rPr>
                        <w:t>e in</w:t>
                      </w:r>
                      <w:r w:rsidRPr="00FC0F7D">
                        <w:rPr>
                          <w:rFonts w:ascii="Arial Narrow" w:eastAsia="Times New Roman" w:hAnsi="Arial Narrow"/>
                          <w:i/>
                          <w:sz w:val="18"/>
                          <w:szCs w:val="18"/>
                          <w:lang w:eastAsia="en-AU"/>
                        </w:rPr>
                        <w:t xml:space="preserve"> </w:t>
                      </w:r>
                      <w:r>
                        <w:rPr>
                          <w:rFonts w:ascii="Arial Narrow" w:eastAsia="Times New Roman" w:hAnsi="Arial Narrow"/>
                          <w:i/>
                          <w:sz w:val="18"/>
                          <w:szCs w:val="18"/>
                          <w:lang w:eastAsia="en-AU"/>
                        </w:rPr>
                        <w:t xml:space="preserve">working to </w:t>
                      </w:r>
                      <w:r w:rsidRPr="00FC0F7D">
                        <w:rPr>
                          <w:rFonts w:ascii="Arial Narrow" w:eastAsia="Times New Roman" w:hAnsi="Arial Narrow"/>
                          <w:i/>
                          <w:sz w:val="18"/>
                          <w:szCs w:val="18"/>
                          <w:lang w:eastAsia="en-AU"/>
                        </w:rPr>
                        <w:t>reconnect the young person with their family</w:t>
                      </w:r>
                      <w:r w:rsidRPr="00F13284">
                        <w:rPr>
                          <w:rFonts w:ascii="Arial Narrow" w:eastAsia="Times New Roman" w:hAnsi="Arial Narrow"/>
                          <w:lang w:eastAsia="en-AU"/>
                        </w:rPr>
                        <w:t xml:space="preserve">.    </w:t>
                      </w:r>
                    </w:p>
                  </w:txbxContent>
                </v:textbox>
                <w10:wrap type="square"/>
              </v:roundrect>
            </w:pict>
          </mc:Fallback>
        </mc:AlternateContent>
      </w:r>
    </w:p>
    <w:p w:rsidR="0005042E" w:rsidRDefault="0005042E" w:rsidP="005359A5">
      <w:pPr>
        <w:spacing w:after="0"/>
        <w:jc w:val="both"/>
        <w:rPr>
          <w:rFonts w:eastAsia="Times New Roman"/>
          <w:lang w:eastAsia="en-AU"/>
        </w:rPr>
      </w:pPr>
      <w:r w:rsidRPr="00693EDA">
        <w:rPr>
          <w:rFonts w:eastAsia="Times New Roman"/>
          <w:lang w:eastAsia="en-AU"/>
        </w:rPr>
        <w:t xml:space="preserve">When working with a young person (and their family if relevant) to </w:t>
      </w:r>
      <w:r>
        <w:rPr>
          <w:rFonts w:eastAsia="Times New Roman"/>
          <w:lang w:eastAsia="en-AU"/>
        </w:rPr>
        <w:t>develop</w:t>
      </w:r>
      <w:r w:rsidRPr="00693EDA">
        <w:rPr>
          <w:rFonts w:eastAsia="Times New Roman"/>
          <w:lang w:eastAsia="en-AU"/>
        </w:rPr>
        <w:t xml:space="preserve"> a support plan together, as</w:t>
      </w:r>
      <w:r>
        <w:rPr>
          <w:rFonts w:eastAsia="Times New Roman"/>
          <w:lang w:eastAsia="en-AU"/>
        </w:rPr>
        <w:t>k</w:t>
      </w:r>
      <w:r w:rsidRPr="00693EDA">
        <w:rPr>
          <w:rFonts w:eastAsia="Times New Roman"/>
          <w:lang w:eastAsia="en-AU"/>
        </w:rPr>
        <w:t xml:space="preserve"> what other services are </w:t>
      </w:r>
      <w:r>
        <w:rPr>
          <w:rFonts w:eastAsia="Times New Roman"/>
          <w:lang w:eastAsia="en-AU"/>
        </w:rPr>
        <w:t xml:space="preserve">involved </w:t>
      </w:r>
      <w:r w:rsidRPr="00693EDA">
        <w:rPr>
          <w:rFonts w:eastAsia="Times New Roman"/>
          <w:lang w:eastAsia="en-AU"/>
        </w:rPr>
        <w:t>with the young person</w:t>
      </w:r>
      <w:r>
        <w:rPr>
          <w:rFonts w:eastAsia="Times New Roman"/>
          <w:lang w:eastAsia="en-AU"/>
        </w:rPr>
        <w:t xml:space="preserve">. </w:t>
      </w:r>
      <w:r w:rsidRPr="00693EDA">
        <w:rPr>
          <w:rFonts w:eastAsia="Times New Roman"/>
          <w:lang w:eastAsia="en-AU"/>
        </w:rPr>
        <w:t xml:space="preserve"> </w:t>
      </w:r>
      <w:r>
        <w:rPr>
          <w:rFonts w:eastAsia="Times New Roman"/>
          <w:lang w:eastAsia="en-AU"/>
        </w:rPr>
        <w:t xml:space="preserve">Continue to </w:t>
      </w:r>
      <w:r w:rsidRPr="00693EDA">
        <w:rPr>
          <w:rFonts w:eastAsia="Times New Roman"/>
          <w:lang w:eastAsia="en-AU"/>
        </w:rPr>
        <w:t>liaise with th</w:t>
      </w:r>
      <w:r>
        <w:rPr>
          <w:rFonts w:eastAsia="Times New Roman"/>
          <w:lang w:eastAsia="en-AU"/>
        </w:rPr>
        <w:t xml:space="preserve">e services to which </w:t>
      </w:r>
      <w:r w:rsidRPr="00693EDA">
        <w:rPr>
          <w:rFonts w:eastAsia="Times New Roman"/>
          <w:lang w:eastAsia="en-AU"/>
        </w:rPr>
        <w:t>you may refer</w:t>
      </w:r>
      <w:r>
        <w:rPr>
          <w:rFonts w:eastAsia="Times New Roman"/>
          <w:lang w:eastAsia="en-AU"/>
        </w:rPr>
        <w:t xml:space="preserve"> the young person </w:t>
      </w:r>
      <w:r w:rsidRPr="00693EDA">
        <w:rPr>
          <w:rFonts w:eastAsia="Times New Roman"/>
          <w:lang w:eastAsia="en-AU"/>
        </w:rPr>
        <w:t xml:space="preserve">following </w:t>
      </w:r>
      <w:r>
        <w:rPr>
          <w:rFonts w:eastAsia="Times New Roman"/>
          <w:lang w:eastAsia="en-AU"/>
        </w:rPr>
        <w:t>detailed</w:t>
      </w:r>
      <w:r w:rsidRPr="00693EDA">
        <w:rPr>
          <w:rFonts w:eastAsia="Times New Roman"/>
          <w:lang w:eastAsia="en-AU"/>
        </w:rPr>
        <w:t xml:space="preserve"> assessment. Check (with the young person’s permission and involvement) that </w:t>
      </w:r>
      <w:r w:rsidR="00967BC2">
        <w:rPr>
          <w:rFonts w:eastAsia="Times New Roman"/>
          <w:lang w:eastAsia="en-AU"/>
        </w:rPr>
        <w:t xml:space="preserve">other </w:t>
      </w:r>
      <w:r w:rsidRPr="00693EDA">
        <w:rPr>
          <w:rFonts w:eastAsia="Times New Roman"/>
          <w:lang w:eastAsia="en-AU"/>
        </w:rPr>
        <w:t>agencies working directly with the young person are:</w:t>
      </w:r>
    </w:p>
    <w:p w:rsidR="0005042E" w:rsidRPr="00693EDA" w:rsidRDefault="0005042E" w:rsidP="00D750F8">
      <w:pPr>
        <w:numPr>
          <w:ilvl w:val="0"/>
          <w:numId w:val="46"/>
        </w:numPr>
        <w:spacing w:after="0"/>
        <w:ind w:left="709" w:hanging="283"/>
        <w:jc w:val="both"/>
        <w:rPr>
          <w:rFonts w:eastAsia="Times New Roman"/>
          <w:lang w:eastAsia="en-AU"/>
        </w:rPr>
      </w:pPr>
      <w:r w:rsidRPr="00693EDA">
        <w:rPr>
          <w:rFonts w:eastAsia="Times New Roman"/>
          <w:lang w:eastAsia="en-AU"/>
        </w:rPr>
        <w:t xml:space="preserve">aware of significant matters, relating to your work </w:t>
      </w:r>
      <w:r w:rsidR="00A13E5D">
        <w:rPr>
          <w:rFonts w:eastAsia="Times New Roman"/>
          <w:lang w:eastAsia="en-AU"/>
        </w:rPr>
        <w:t xml:space="preserve">with </w:t>
      </w:r>
      <w:r w:rsidRPr="00693EDA">
        <w:rPr>
          <w:rFonts w:eastAsia="Times New Roman"/>
          <w:lang w:eastAsia="en-AU"/>
        </w:rPr>
        <w:t>the young person, which might make the other agency’s work with them more effective</w:t>
      </w:r>
    </w:p>
    <w:p w:rsidR="00A13E5D" w:rsidRDefault="0005042E" w:rsidP="00D750F8">
      <w:pPr>
        <w:numPr>
          <w:ilvl w:val="0"/>
          <w:numId w:val="46"/>
        </w:numPr>
        <w:spacing w:after="0"/>
        <w:ind w:left="709" w:hanging="283"/>
        <w:jc w:val="both"/>
        <w:rPr>
          <w:rFonts w:eastAsia="Times New Roman"/>
          <w:lang w:eastAsia="en-AU"/>
        </w:rPr>
      </w:pPr>
      <w:r w:rsidRPr="00693EDA">
        <w:rPr>
          <w:rFonts w:eastAsia="Times New Roman"/>
          <w:lang w:eastAsia="en-AU"/>
        </w:rPr>
        <w:t xml:space="preserve">communicating with </w:t>
      </w:r>
      <w:r w:rsidR="00967BC2">
        <w:rPr>
          <w:rFonts w:eastAsia="Times New Roman"/>
          <w:lang w:eastAsia="en-AU"/>
        </w:rPr>
        <w:t xml:space="preserve">the YS Support service </w:t>
      </w:r>
      <w:r w:rsidRPr="00693EDA">
        <w:rPr>
          <w:rFonts w:eastAsia="Times New Roman"/>
          <w:lang w:eastAsia="en-AU"/>
        </w:rPr>
        <w:t xml:space="preserve">to ensure well-integrated (though separate) inter-agency planning for the young person, </w:t>
      </w:r>
      <w:r>
        <w:rPr>
          <w:rFonts w:eastAsia="Times New Roman"/>
          <w:lang w:eastAsia="en-AU"/>
        </w:rPr>
        <w:t>avoiding</w:t>
      </w:r>
      <w:r w:rsidRPr="00693EDA">
        <w:rPr>
          <w:rFonts w:eastAsia="Times New Roman"/>
          <w:lang w:eastAsia="en-AU"/>
        </w:rPr>
        <w:t xml:space="preserve"> cross-purposes or duplicating</w:t>
      </w:r>
    </w:p>
    <w:p w:rsidR="0005042E" w:rsidRPr="00A13E5D" w:rsidRDefault="00A13E5D" w:rsidP="000503FF">
      <w:pPr>
        <w:numPr>
          <w:ilvl w:val="0"/>
          <w:numId w:val="46"/>
        </w:numPr>
        <w:spacing w:after="0"/>
        <w:ind w:left="709" w:hanging="283"/>
        <w:jc w:val="both"/>
        <w:rPr>
          <w:rFonts w:eastAsia="Times New Roman"/>
          <w:lang w:eastAsia="en-AU"/>
        </w:rPr>
      </w:pPr>
      <w:proofErr w:type="gramStart"/>
      <w:r>
        <w:rPr>
          <w:rFonts w:eastAsia="Times New Roman"/>
          <w:lang w:eastAsia="en-AU"/>
        </w:rPr>
        <w:t>w</w:t>
      </w:r>
      <w:r w:rsidR="0005042E" w:rsidRPr="00A13E5D">
        <w:rPr>
          <w:rFonts w:eastAsia="Times New Roman"/>
          <w:lang w:eastAsia="en-AU"/>
        </w:rPr>
        <w:t>here</w:t>
      </w:r>
      <w:proofErr w:type="gramEnd"/>
      <w:r w:rsidR="0005042E" w:rsidRPr="00A13E5D">
        <w:rPr>
          <w:rFonts w:eastAsia="Times New Roman"/>
          <w:lang w:eastAsia="en-AU"/>
        </w:rPr>
        <w:t xml:space="preserve"> relevant, obtaining information</w:t>
      </w:r>
      <w:r w:rsidR="00967BC2" w:rsidRPr="00A13E5D">
        <w:rPr>
          <w:rFonts w:eastAsia="Times New Roman"/>
          <w:lang w:eastAsia="en-AU"/>
        </w:rPr>
        <w:t xml:space="preserve"> (with consent)</w:t>
      </w:r>
      <w:r w:rsidR="0005042E" w:rsidRPr="00A13E5D">
        <w:rPr>
          <w:rFonts w:eastAsia="Times New Roman"/>
          <w:lang w:eastAsia="en-AU"/>
        </w:rPr>
        <w:t xml:space="preserve"> from </w:t>
      </w:r>
      <w:r w:rsidR="00967BC2" w:rsidRPr="00A13E5D">
        <w:rPr>
          <w:rFonts w:eastAsia="Times New Roman"/>
          <w:lang w:eastAsia="en-AU"/>
        </w:rPr>
        <w:t xml:space="preserve">other services </w:t>
      </w:r>
      <w:r w:rsidR="0005042E" w:rsidRPr="00A13E5D">
        <w:rPr>
          <w:rFonts w:eastAsia="Times New Roman"/>
          <w:lang w:eastAsia="en-AU"/>
        </w:rPr>
        <w:t xml:space="preserve">about the young person’s progress, particularly at times of review. </w:t>
      </w:r>
    </w:p>
    <w:p w:rsidR="00F13284" w:rsidRDefault="00F13284" w:rsidP="000503FF">
      <w:pPr>
        <w:spacing w:after="0"/>
        <w:jc w:val="both"/>
        <w:rPr>
          <w:rFonts w:eastAsia="Times New Roman"/>
          <w:lang w:eastAsia="en-AU"/>
        </w:rPr>
      </w:pPr>
    </w:p>
    <w:p w:rsidR="00F13284" w:rsidRPr="0005042E" w:rsidRDefault="00F13284" w:rsidP="000503FF">
      <w:pPr>
        <w:jc w:val="both"/>
        <w:rPr>
          <w:rFonts w:eastAsia="Times New Roman"/>
          <w:lang w:eastAsia="en-AU"/>
        </w:rPr>
      </w:pPr>
      <w:r w:rsidRPr="0005042E">
        <w:lastRenderedPageBreak/>
        <w:t xml:space="preserve">Collaborative partnerships are supported when organisations develop </w:t>
      </w:r>
      <w:r w:rsidR="004B605F">
        <w:t xml:space="preserve">formalised </w:t>
      </w:r>
      <w:r w:rsidRPr="0005042E">
        <w:t>mechanisms, structures, processes and skills that address differences and support the achievement of shared goals and desired outcomes</w:t>
      </w:r>
      <w:r w:rsidRPr="0015293E">
        <w:t>.</w:t>
      </w:r>
      <w:r w:rsidR="00967BC2">
        <w:t xml:space="preserve">  </w:t>
      </w:r>
      <w:r w:rsidRPr="0005042E">
        <w:rPr>
          <w:rFonts w:eastAsia="Times New Roman"/>
          <w:lang w:eastAsia="en-AU"/>
        </w:rPr>
        <w:t xml:space="preserve">“Case conferences” or “case reviews” </w:t>
      </w:r>
      <w:r>
        <w:rPr>
          <w:rFonts w:eastAsia="Times New Roman"/>
          <w:lang w:eastAsia="en-AU"/>
        </w:rPr>
        <w:t xml:space="preserve">are mechanisms </w:t>
      </w:r>
      <w:r w:rsidR="00522321">
        <w:rPr>
          <w:rFonts w:eastAsia="Times New Roman"/>
          <w:lang w:eastAsia="en-AU"/>
        </w:rPr>
        <w:t xml:space="preserve">that </w:t>
      </w:r>
      <w:r>
        <w:rPr>
          <w:rFonts w:eastAsia="Times New Roman"/>
          <w:lang w:eastAsia="en-AU"/>
        </w:rPr>
        <w:t>can aide collaboration around work with a particular young person and their family.  Coming together, either physically or on-line, enables f</w:t>
      </w:r>
      <w:r w:rsidRPr="0005042E">
        <w:rPr>
          <w:rFonts w:eastAsia="Times New Roman"/>
          <w:lang w:eastAsia="en-AU"/>
        </w:rPr>
        <w:t xml:space="preserve">ocused discussion between workers involved with the same young person to consider their separate roles in working with the young person, share relevant information and coordinate planning of services to the young person and family.  These may be internal </w:t>
      </w:r>
      <w:r>
        <w:rPr>
          <w:rFonts w:eastAsia="Times New Roman"/>
          <w:lang w:eastAsia="en-AU"/>
        </w:rPr>
        <w:t>within</w:t>
      </w:r>
      <w:r w:rsidRPr="0005042E">
        <w:rPr>
          <w:rFonts w:eastAsia="Times New Roman"/>
          <w:lang w:eastAsia="en-AU"/>
        </w:rPr>
        <w:t xml:space="preserve"> </w:t>
      </w:r>
      <w:r>
        <w:rPr>
          <w:rFonts w:eastAsia="Times New Roman"/>
          <w:lang w:eastAsia="en-AU"/>
        </w:rPr>
        <w:t>a larger</w:t>
      </w:r>
      <w:r w:rsidRPr="0005042E">
        <w:rPr>
          <w:rFonts w:eastAsia="Times New Roman"/>
          <w:lang w:eastAsia="en-AU"/>
        </w:rPr>
        <w:t xml:space="preserve"> service (e</w:t>
      </w:r>
      <w:r w:rsidR="00C63E4D">
        <w:rPr>
          <w:rFonts w:eastAsia="Times New Roman"/>
          <w:lang w:eastAsia="en-AU"/>
        </w:rPr>
        <w:t>.</w:t>
      </w:r>
      <w:r w:rsidRPr="0005042E">
        <w:rPr>
          <w:rFonts w:eastAsia="Times New Roman"/>
          <w:lang w:eastAsia="en-AU"/>
        </w:rPr>
        <w:t>g</w:t>
      </w:r>
      <w:r w:rsidR="00C63E4D">
        <w:rPr>
          <w:rFonts w:eastAsia="Times New Roman"/>
          <w:lang w:eastAsia="en-AU"/>
        </w:rPr>
        <w:t>.</w:t>
      </w:r>
      <w:r w:rsidRPr="0005042E">
        <w:rPr>
          <w:rFonts w:eastAsia="Times New Roman"/>
          <w:lang w:eastAsia="en-AU"/>
        </w:rPr>
        <w:t xml:space="preserve"> between an AOD worker and a housing support worker) and/or may involve workers from </w:t>
      </w:r>
      <w:r>
        <w:rPr>
          <w:rFonts w:eastAsia="Times New Roman"/>
          <w:lang w:eastAsia="en-AU"/>
        </w:rPr>
        <w:t xml:space="preserve">two or three </w:t>
      </w:r>
      <w:r w:rsidRPr="0005042E">
        <w:rPr>
          <w:rFonts w:eastAsia="Times New Roman"/>
          <w:lang w:eastAsia="en-AU"/>
        </w:rPr>
        <w:t xml:space="preserve">other agencies.  </w:t>
      </w:r>
    </w:p>
    <w:p w:rsidR="0034042C" w:rsidRDefault="00F96CE3" w:rsidP="000503FF">
      <w:pPr>
        <w:spacing w:after="0"/>
        <w:jc w:val="both"/>
      </w:pPr>
      <w:r w:rsidRPr="009D2FEF">
        <w:rPr>
          <w:rFonts w:asciiTheme="minorHAnsi" w:hAnsiTheme="minorHAnsi" w:cstheme="minorBidi"/>
          <w:noProof/>
          <w:color w:val="000000"/>
          <w:sz w:val="24"/>
          <w:szCs w:val="24"/>
          <w:lang w:eastAsia="en-AU"/>
        </w:rPr>
        <mc:AlternateContent>
          <mc:Choice Requires="wps">
            <w:drawing>
              <wp:anchor distT="0" distB="0" distL="114300" distR="114300" simplePos="0" relativeHeight="251684864" behindDoc="0" locked="0" layoutInCell="1" allowOverlap="1" wp14:anchorId="260369E5" wp14:editId="6C02343B">
                <wp:simplePos x="0" y="0"/>
                <wp:positionH relativeFrom="column">
                  <wp:posOffset>-57150</wp:posOffset>
                </wp:positionH>
                <wp:positionV relativeFrom="paragraph">
                  <wp:posOffset>289560</wp:posOffset>
                </wp:positionV>
                <wp:extent cx="6023610" cy="2867025"/>
                <wp:effectExtent l="0" t="0" r="15240" b="28575"/>
                <wp:wrapSquare wrapText="bothSides"/>
                <wp:docPr id="19" name="Text Box 19"/>
                <wp:cNvGraphicFramePr/>
                <a:graphic xmlns:a="http://schemas.openxmlformats.org/drawingml/2006/main">
                  <a:graphicData uri="http://schemas.microsoft.com/office/word/2010/wordprocessingShape">
                    <wps:wsp>
                      <wps:cNvSpPr txBox="1"/>
                      <wps:spPr>
                        <a:xfrm>
                          <a:off x="0" y="0"/>
                          <a:ext cx="6023610" cy="2867025"/>
                        </a:xfrm>
                        <a:prstGeom prst="roundRect">
                          <a:avLst/>
                        </a:prstGeom>
                        <a:solidFill>
                          <a:sysClr val="window" lastClr="FFFFFF"/>
                        </a:solidFill>
                        <a:ln w="12700" cap="flat" cmpd="sng" algn="ctr">
                          <a:solidFill>
                            <a:sysClr val="windowText" lastClr="000000"/>
                          </a:solidFill>
                          <a:prstDash val="solid"/>
                        </a:ln>
                        <a:effectLst/>
                      </wps:spPr>
                      <wps:txbx>
                        <w:txbxContent>
                          <w:p w:rsidR="00FC669E" w:rsidRPr="00572C13" w:rsidRDefault="00FC669E" w:rsidP="00D750F8">
                            <w:pPr>
                              <w:numPr>
                                <w:ilvl w:val="0"/>
                                <w:numId w:val="48"/>
                              </w:numPr>
                              <w:spacing w:after="0"/>
                              <w:ind w:left="426" w:hanging="426"/>
                              <w:jc w:val="both"/>
                              <w:rPr>
                                <w:rFonts w:eastAsia="Times New Roman"/>
                                <w:i/>
                                <w:sz w:val="20"/>
                                <w:szCs w:val="20"/>
                                <w:lang w:eastAsia="en-AU"/>
                              </w:rPr>
                            </w:pPr>
                            <w:r w:rsidRPr="00572C13">
                              <w:rPr>
                                <w:rFonts w:eastAsia="Times New Roman"/>
                                <w:i/>
                                <w:sz w:val="20"/>
                                <w:szCs w:val="20"/>
                                <w:lang w:eastAsia="en-AU"/>
                              </w:rPr>
                              <w:t xml:space="preserve">Practice tip: Involving young people in inter-agency case conferences  </w:t>
                            </w:r>
                          </w:p>
                          <w:p w:rsidR="00FC669E" w:rsidRDefault="00FC669E" w:rsidP="009D2FEF">
                            <w:pPr>
                              <w:autoSpaceDE w:val="0"/>
                              <w:autoSpaceDN w:val="0"/>
                              <w:adjustRightInd w:val="0"/>
                              <w:spacing w:after="0"/>
                              <w:rPr>
                                <w:rFonts w:ascii="TrebuchetMS" w:hAnsi="TrebuchetMS" w:cs="TrebuchetMS"/>
                                <w:color w:val="000066"/>
                                <w:sz w:val="18"/>
                                <w:szCs w:val="18"/>
                              </w:rPr>
                            </w:pPr>
                          </w:p>
                          <w:p w:rsidR="00FC669E" w:rsidRPr="007E2F63" w:rsidRDefault="00FC669E" w:rsidP="00D20429">
                            <w:pPr>
                              <w:spacing w:after="0"/>
                              <w:rPr>
                                <w:rFonts w:eastAsia="Times New Roman"/>
                                <w:sz w:val="20"/>
                                <w:szCs w:val="20"/>
                                <w:lang w:eastAsia="en-AU"/>
                              </w:rPr>
                            </w:pPr>
                            <w:r w:rsidRPr="007E2F63">
                              <w:rPr>
                                <w:rFonts w:eastAsia="Times New Roman"/>
                                <w:sz w:val="20"/>
                                <w:szCs w:val="20"/>
                                <w:lang w:eastAsia="en-AU"/>
                              </w:rPr>
                              <w:t xml:space="preserve">This occurs with the direct involvement of the </w:t>
                            </w:r>
                            <w:r>
                              <w:rPr>
                                <w:rFonts w:eastAsia="Times New Roman"/>
                                <w:sz w:val="20"/>
                                <w:szCs w:val="20"/>
                                <w:lang w:eastAsia="en-AU"/>
                              </w:rPr>
                              <w:t xml:space="preserve">young person </w:t>
                            </w:r>
                            <w:r w:rsidRPr="007E2F63">
                              <w:rPr>
                                <w:rFonts w:eastAsia="Times New Roman"/>
                                <w:sz w:val="20"/>
                                <w:szCs w:val="20"/>
                                <w:lang w:eastAsia="en-AU"/>
                              </w:rPr>
                              <w:t>if possible and appropriate. When organising team meeting</w:t>
                            </w:r>
                            <w:r>
                              <w:rPr>
                                <w:rFonts w:eastAsia="Times New Roman"/>
                                <w:sz w:val="20"/>
                                <w:szCs w:val="20"/>
                                <w:lang w:eastAsia="en-AU"/>
                              </w:rPr>
                              <w:t>s</w:t>
                            </w:r>
                            <w:r w:rsidRPr="007E2F63">
                              <w:rPr>
                                <w:rFonts w:eastAsia="Times New Roman"/>
                                <w:sz w:val="20"/>
                                <w:szCs w:val="20"/>
                                <w:lang w:eastAsia="en-AU"/>
                              </w:rPr>
                              <w:t xml:space="preserve"> at which the </w:t>
                            </w:r>
                            <w:r>
                              <w:rPr>
                                <w:rFonts w:eastAsia="Times New Roman"/>
                                <w:sz w:val="20"/>
                                <w:szCs w:val="20"/>
                                <w:lang w:eastAsia="en-AU"/>
                              </w:rPr>
                              <w:t xml:space="preserve">young person </w:t>
                            </w:r>
                            <w:r w:rsidRPr="007E2F63">
                              <w:rPr>
                                <w:rFonts w:eastAsia="Times New Roman"/>
                                <w:sz w:val="20"/>
                                <w:szCs w:val="20"/>
                                <w:lang w:eastAsia="en-AU"/>
                              </w:rPr>
                              <w:t xml:space="preserve">will be present, attention is paid to time and place to encourage their participation.  When a </w:t>
                            </w:r>
                            <w:r>
                              <w:rPr>
                                <w:rFonts w:eastAsia="Times New Roman"/>
                                <w:sz w:val="20"/>
                                <w:szCs w:val="20"/>
                                <w:lang w:eastAsia="en-AU"/>
                              </w:rPr>
                              <w:t xml:space="preserve">young person </w:t>
                            </w:r>
                            <w:r w:rsidRPr="007E2F63">
                              <w:rPr>
                                <w:rFonts w:eastAsia="Times New Roman"/>
                                <w:sz w:val="20"/>
                                <w:szCs w:val="20"/>
                                <w:lang w:eastAsia="en-AU"/>
                              </w:rPr>
                              <w:t xml:space="preserve">is not able, or not willing, to be present, the </w:t>
                            </w:r>
                            <w:r>
                              <w:rPr>
                                <w:rFonts w:eastAsia="Times New Roman"/>
                                <w:sz w:val="20"/>
                                <w:szCs w:val="20"/>
                                <w:lang w:eastAsia="en-AU"/>
                              </w:rPr>
                              <w:t xml:space="preserve">youth </w:t>
                            </w:r>
                            <w:r w:rsidRPr="007E2F63">
                              <w:rPr>
                                <w:rFonts w:eastAsia="Times New Roman"/>
                                <w:sz w:val="20"/>
                                <w:szCs w:val="20"/>
                                <w:lang w:eastAsia="en-AU"/>
                              </w:rPr>
                              <w:t xml:space="preserve">worker will ensure the </w:t>
                            </w:r>
                            <w:r>
                              <w:rPr>
                                <w:rFonts w:eastAsia="Times New Roman"/>
                                <w:sz w:val="20"/>
                                <w:szCs w:val="20"/>
                                <w:lang w:eastAsia="en-AU"/>
                              </w:rPr>
                              <w:t>young person</w:t>
                            </w:r>
                            <w:r w:rsidRPr="007E2F63">
                              <w:rPr>
                                <w:rFonts w:eastAsia="Times New Roman"/>
                                <w:sz w:val="20"/>
                                <w:szCs w:val="20"/>
                                <w:lang w:eastAsia="en-AU"/>
                              </w:rPr>
                              <w:t xml:space="preserve">’s views are heard (see </w:t>
                            </w:r>
                            <w:r>
                              <w:rPr>
                                <w:rFonts w:eastAsia="Times New Roman"/>
                                <w:i/>
                                <w:sz w:val="20"/>
                                <w:szCs w:val="20"/>
                                <w:lang w:eastAsia="en-AU"/>
                              </w:rPr>
                              <w:t>Section 4</w:t>
                            </w:r>
                            <w:r w:rsidRPr="007E2F63">
                              <w:rPr>
                                <w:rFonts w:eastAsia="Times New Roman"/>
                                <w:i/>
                                <w:sz w:val="20"/>
                                <w:szCs w:val="20"/>
                                <w:lang w:eastAsia="en-AU"/>
                              </w:rPr>
                              <w:t xml:space="preserve"> </w:t>
                            </w:r>
                            <w:r>
                              <w:rPr>
                                <w:rFonts w:eastAsia="Times New Roman"/>
                                <w:i/>
                                <w:sz w:val="20"/>
                                <w:szCs w:val="20"/>
                                <w:lang w:eastAsia="en-AU"/>
                              </w:rPr>
                              <w:t>Support</w:t>
                            </w:r>
                            <w:r w:rsidRPr="007E2F63">
                              <w:rPr>
                                <w:rFonts w:eastAsia="Times New Roman"/>
                                <w:i/>
                                <w:sz w:val="20"/>
                                <w:szCs w:val="20"/>
                                <w:lang w:eastAsia="en-AU"/>
                              </w:rPr>
                              <w:t xml:space="preserve"> planning</w:t>
                            </w:r>
                            <w:r>
                              <w:rPr>
                                <w:rFonts w:eastAsia="Times New Roman"/>
                                <w:i/>
                                <w:sz w:val="20"/>
                                <w:szCs w:val="20"/>
                                <w:lang w:eastAsia="en-AU"/>
                              </w:rPr>
                              <w:t xml:space="preserve"> and review</w:t>
                            </w:r>
                            <w:r w:rsidRPr="007E2F63">
                              <w:rPr>
                                <w:rFonts w:eastAsia="Times New Roman"/>
                                <w:sz w:val="20"/>
                                <w:szCs w:val="20"/>
                                <w:lang w:eastAsia="en-AU"/>
                              </w:rPr>
                              <w:t xml:space="preserve">). </w:t>
                            </w:r>
                          </w:p>
                          <w:p w:rsidR="00FC669E" w:rsidRDefault="00FC669E" w:rsidP="00D20429">
                            <w:pPr>
                              <w:spacing w:after="0"/>
                              <w:rPr>
                                <w:rFonts w:eastAsia="Times New Roman"/>
                                <w:sz w:val="20"/>
                                <w:szCs w:val="20"/>
                                <w:lang w:eastAsia="en-AU"/>
                              </w:rPr>
                            </w:pPr>
                          </w:p>
                          <w:p w:rsidR="00FC669E" w:rsidRPr="007E2F63" w:rsidRDefault="00FC669E" w:rsidP="00D20429">
                            <w:pPr>
                              <w:spacing w:after="0"/>
                              <w:rPr>
                                <w:rFonts w:eastAsia="Times New Roman"/>
                                <w:sz w:val="20"/>
                                <w:szCs w:val="20"/>
                                <w:lang w:eastAsia="en-AU"/>
                              </w:rPr>
                            </w:pPr>
                            <w:r w:rsidRPr="007E2F63">
                              <w:rPr>
                                <w:rFonts w:eastAsia="Times New Roman"/>
                                <w:sz w:val="20"/>
                                <w:szCs w:val="20"/>
                                <w:lang w:eastAsia="en-AU"/>
                              </w:rPr>
                              <w:t xml:space="preserve">Invite the young person to take part in case conferences between agencies, unless there </w:t>
                            </w:r>
                            <w:proofErr w:type="gramStart"/>
                            <w:r w:rsidRPr="007E2F63">
                              <w:rPr>
                                <w:rFonts w:eastAsia="Times New Roman"/>
                                <w:sz w:val="20"/>
                                <w:szCs w:val="20"/>
                                <w:lang w:eastAsia="en-AU"/>
                              </w:rPr>
                              <w:t>are</w:t>
                            </w:r>
                            <w:proofErr w:type="gramEnd"/>
                            <w:r w:rsidRPr="007E2F63">
                              <w:rPr>
                                <w:rFonts w:eastAsia="Times New Roman"/>
                                <w:sz w:val="20"/>
                                <w:szCs w:val="20"/>
                                <w:lang w:eastAsia="en-AU"/>
                              </w:rPr>
                              <w:t xml:space="preserve"> duty of care reasons why this is inappropriate.  In all cases, consult with them about the meeting, including its purpose and who they think should be present.  Confidentiality requirements are observed (see </w:t>
                            </w:r>
                            <w:r>
                              <w:rPr>
                                <w:rFonts w:eastAsia="Times New Roman"/>
                                <w:sz w:val="20"/>
                                <w:szCs w:val="20"/>
                                <w:lang w:eastAsia="en-AU"/>
                              </w:rPr>
                              <w:t>8</w:t>
                            </w:r>
                            <w:r w:rsidRPr="007E2F63">
                              <w:rPr>
                                <w:rFonts w:eastAsia="Times New Roman"/>
                                <w:i/>
                                <w:sz w:val="20"/>
                                <w:szCs w:val="20"/>
                                <w:lang w:eastAsia="en-AU"/>
                              </w:rPr>
                              <w:t>.</w:t>
                            </w:r>
                            <w:r>
                              <w:rPr>
                                <w:rFonts w:eastAsia="Times New Roman"/>
                                <w:i/>
                                <w:sz w:val="20"/>
                                <w:szCs w:val="20"/>
                                <w:lang w:eastAsia="en-AU"/>
                              </w:rPr>
                              <w:t>3 Information Sharing and</w:t>
                            </w:r>
                            <w:r w:rsidRPr="007E2F63">
                              <w:rPr>
                                <w:rFonts w:eastAsia="Times New Roman"/>
                                <w:i/>
                                <w:sz w:val="20"/>
                                <w:szCs w:val="20"/>
                                <w:lang w:eastAsia="en-AU"/>
                              </w:rPr>
                              <w:t xml:space="preserve"> </w:t>
                            </w:r>
                            <w:r>
                              <w:rPr>
                                <w:rFonts w:eastAsia="Times New Roman"/>
                                <w:i/>
                                <w:sz w:val="20"/>
                                <w:szCs w:val="20"/>
                                <w:lang w:eastAsia="en-AU"/>
                              </w:rPr>
                              <w:t>C</w:t>
                            </w:r>
                            <w:r w:rsidRPr="00190B69">
                              <w:rPr>
                                <w:rFonts w:eastAsia="Times New Roman"/>
                                <w:i/>
                                <w:sz w:val="20"/>
                                <w:szCs w:val="20"/>
                                <w:lang w:eastAsia="en-AU"/>
                              </w:rPr>
                              <w:t>onfidentiality</w:t>
                            </w:r>
                            <w:r w:rsidRPr="007E2F63">
                              <w:rPr>
                                <w:rFonts w:eastAsia="Times New Roman"/>
                                <w:sz w:val="20"/>
                                <w:szCs w:val="20"/>
                                <w:lang w:eastAsia="en-AU"/>
                              </w:rPr>
                              <w:t xml:space="preserve">), so the young person’s consent will be in place before an inter-agency case conference takes place. </w:t>
                            </w:r>
                          </w:p>
                          <w:p w:rsidR="00FC669E" w:rsidRPr="007E2F63" w:rsidRDefault="00FC669E" w:rsidP="00D20429">
                            <w:pPr>
                              <w:spacing w:after="0"/>
                              <w:rPr>
                                <w:rFonts w:eastAsia="Times New Roman"/>
                                <w:sz w:val="20"/>
                                <w:szCs w:val="20"/>
                                <w:lang w:eastAsia="en-AU"/>
                              </w:rPr>
                            </w:pPr>
                          </w:p>
                          <w:p w:rsidR="00FC669E" w:rsidRPr="007E2F63" w:rsidRDefault="00FC669E" w:rsidP="00D20429">
                            <w:pPr>
                              <w:spacing w:after="0"/>
                              <w:rPr>
                                <w:rFonts w:eastAsia="Times New Roman"/>
                                <w:sz w:val="20"/>
                                <w:szCs w:val="20"/>
                              </w:rPr>
                            </w:pPr>
                            <w:r w:rsidRPr="007E2F63">
                              <w:rPr>
                                <w:rFonts w:eastAsia="Times New Roman"/>
                                <w:sz w:val="20"/>
                                <w:szCs w:val="20"/>
                                <w:lang w:eastAsia="en-AU"/>
                              </w:rPr>
                              <w:t xml:space="preserve">Ensure that the young person’s voice is heard at any inter-agency meeting at which they choose not to be present. Inform them about what was discussed and the outcomes or matters decided (unless duty of care issues take precedence).  </w:t>
                            </w:r>
                          </w:p>
                          <w:p w:rsidR="00FC669E" w:rsidRPr="00D4786C" w:rsidRDefault="00FC669E" w:rsidP="00D20429">
                            <w:pPr>
                              <w:autoSpaceDE w:val="0"/>
                              <w:autoSpaceDN w:val="0"/>
                              <w:adjustRightInd w:val="0"/>
                              <w:spacing w:after="0"/>
                              <w:rPr>
                                <w:rFonts w:eastAsia="Times New Roman"/>
                                <w:sz w:val="20"/>
                                <w:szCs w:val="20"/>
                                <w:lang w:eastAsia="en-AU"/>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19" o:spid="_x0000_s1118" style="position:absolute;left:0;text-align:left;margin-left:-4.5pt;margin-top:22.8pt;width:474.3pt;height:225.7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" fillcolor="window" strokecolor="windowText" strokeweight="1pt">
                <v:textbox>
                  <w:txbxContent>
                    <w:p w:rsidR="00FC669E" w:rsidRPr="00572C13" w:rsidRDefault="00FC669E" w:rsidP="00D750F8">
                      <w:pPr>
                        <w:numPr>
                          <w:ilvl w:val="0"/>
                          <w:numId w:val="48"/>
                        </w:numPr>
                        <w:spacing w:after="0"/>
                        <w:ind w:left="426" w:hanging="426"/>
                        <w:jc w:val="both"/>
                        <w:rPr>
                          <w:rFonts w:eastAsia="Times New Roman"/>
                          <w:i/>
                          <w:sz w:val="20"/>
                          <w:szCs w:val="20"/>
                          <w:lang w:eastAsia="en-AU"/>
                        </w:rPr>
                      </w:pPr>
                      <w:r w:rsidRPr="00572C13">
                        <w:rPr>
                          <w:rFonts w:eastAsia="Times New Roman"/>
                          <w:i/>
                          <w:sz w:val="20"/>
                          <w:szCs w:val="20"/>
                          <w:lang w:eastAsia="en-AU"/>
                        </w:rPr>
                        <w:t xml:space="preserve">Practice tip: Involving young people in inter-agency case conferences  </w:t>
                      </w:r>
                    </w:p>
                    <w:p w:rsidR="00FC669E" w:rsidRDefault="00FC669E" w:rsidP="009D2FEF">
                      <w:pPr>
                        <w:autoSpaceDE w:val="0"/>
                        <w:autoSpaceDN w:val="0"/>
                        <w:adjustRightInd w:val="0"/>
                        <w:spacing w:after="0"/>
                        <w:rPr>
                          <w:rFonts w:ascii="TrebuchetMS" w:hAnsi="TrebuchetMS" w:cs="TrebuchetMS"/>
                          <w:color w:val="000066"/>
                          <w:sz w:val="18"/>
                          <w:szCs w:val="18"/>
                        </w:rPr>
                      </w:pPr>
                    </w:p>
                    <w:p w:rsidR="00FC669E" w:rsidRPr="007E2F63" w:rsidRDefault="00FC669E" w:rsidP="00D20429">
                      <w:pPr>
                        <w:spacing w:after="0"/>
                        <w:rPr>
                          <w:rFonts w:eastAsia="Times New Roman"/>
                          <w:sz w:val="20"/>
                          <w:szCs w:val="20"/>
                          <w:lang w:eastAsia="en-AU"/>
                        </w:rPr>
                      </w:pPr>
                      <w:r w:rsidRPr="007E2F63">
                        <w:rPr>
                          <w:rFonts w:eastAsia="Times New Roman"/>
                          <w:sz w:val="20"/>
                          <w:szCs w:val="20"/>
                          <w:lang w:eastAsia="en-AU"/>
                        </w:rPr>
                        <w:t xml:space="preserve">This occurs with the direct involvement of the </w:t>
                      </w:r>
                      <w:r>
                        <w:rPr>
                          <w:rFonts w:eastAsia="Times New Roman"/>
                          <w:sz w:val="20"/>
                          <w:szCs w:val="20"/>
                          <w:lang w:eastAsia="en-AU"/>
                        </w:rPr>
                        <w:t xml:space="preserve">young person </w:t>
                      </w:r>
                      <w:r w:rsidRPr="007E2F63">
                        <w:rPr>
                          <w:rFonts w:eastAsia="Times New Roman"/>
                          <w:sz w:val="20"/>
                          <w:szCs w:val="20"/>
                          <w:lang w:eastAsia="en-AU"/>
                        </w:rPr>
                        <w:t>if possible and appropriate. When organising team meeting</w:t>
                      </w:r>
                      <w:r>
                        <w:rPr>
                          <w:rFonts w:eastAsia="Times New Roman"/>
                          <w:sz w:val="20"/>
                          <w:szCs w:val="20"/>
                          <w:lang w:eastAsia="en-AU"/>
                        </w:rPr>
                        <w:t>s</w:t>
                      </w:r>
                      <w:r w:rsidRPr="007E2F63">
                        <w:rPr>
                          <w:rFonts w:eastAsia="Times New Roman"/>
                          <w:sz w:val="20"/>
                          <w:szCs w:val="20"/>
                          <w:lang w:eastAsia="en-AU"/>
                        </w:rPr>
                        <w:t xml:space="preserve"> at which the </w:t>
                      </w:r>
                      <w:r>
                        <w:rPr>
                          <w:rFonts w:eastAsia="Times New Roman"/>
                          <w:sz w:val="20"/>
                          <w:szCs w:val="20"/>
                          <w:lang w:eastAsia="en-AU"/>
                        </w:rPr>
                        <w:t xml:space="preserve">young person </w:t>
                      </w:r>
                      <w:r w:rsidRPr="007E2F63">
                        <w:rPr>
                          <w:rFonts w:eastAsia="Times New Roman"/>
                          <w:sz w:val="20"/>
                          <w:szCs w:val="20"/>
                          <w:lang w:eastAsia="en-AU"/>
                        </w:rPr>
                        <w:t xml:space="preserve">will be present, attention is paid to time and place to encourage their participation.  When a </w:t>
                      </w:r>
                      <w:r>
                        <w:rPr>
                          <w:rFonts w:eastAsia="Times New Roman"/>
                          <w:sz w:val="20"/>
                          <w:szCs w:val="20"/>
                          <w:lang w:eastAsia="en-AU"/>
                        </w:rPr>
                        <w:t xml:space="preserve">young person </w:t>
                      </w:r>
                      <w:r w:rsidRPr="007E2F63">
                        <w:rPr>
                          <w:rFonts w:eastAsia="Times New Roman"/>
                          <w:sz w:val="20"/>
                          <w:szCs w:val="20"/>
                          <w:lang w:eastAsia="en-AU"/>
                        </w:rPr>
                        <w:t xml:space="preserve">is not able, or not willing, to be present, the </w:t>
                      </w:r>
                      <w:r>
                        <w:rPr>
                          <w:rFonts w:eastAsia="Times New Roman"/>
                          <w:sz w:val="20"/>
                          <w:szCs w:val="20"/>
                          <w:lang w:eastAsia="en-AU"/>
                        </w:rPr>
                        <w:t xml:space="preserve">youth </w:t>
                      </w:r>
                      <w:r w:rsidRPr="007E2F63">
                        <w:rPr>
                          <w:rFonts w:eastAsia="Times New Roman"/>
                          <w:sz w:val="20"/>
                          <w:szCs w:val="20"/>
                          <w:lang w:eastAsia="en-AU"/>
                        </w:rPr>
                        <w:t xml:space="preserve">worker will ensure the </w:t>
                      </w:r>
                      <w:r>
                        <w:rPr>
                          <w:rFonts w:eastAsia="Times New Roman"/>
                          <w:sz w:val="20"/>
                          <w:szCs w:val="20"/>
                          <w:lang w:eastAsia="en-AU"/>
                        </w:rPr>
                        <w:t>young person</w:t>
                      </w:r>
                      <w:r w:rsidRPr="007E2F63">
                        <w:rPr>
                          <w:rFonts w:eastAsia="Times New Roman"/>
                          <w:sz w:val="20"/>
                          <w:szCs w:val="20"/>
                          <w:lang w:eastAsia="en-AU"/>
                        </w:rPr>
                        <w:t xml:space="preserve">’s views are heard (see </w:t>
                      </w:r>
                      <w:r>
                        <w:rPr>
                          <w:rFonts w:eastAsia="Times New Roman"/>
                          <w:i/>
                          <w:sz w:val="20"/>
                          <w:szCs w:val="20"/>
                          <w:lang w:eastAsia="en-AU"/>
                        </w:rPr>
                        <w:t>Section 4</w:t>
                      </w:r>
                      <w:r w:rsidRPr="007E2F63">
                        <w:rPr>
                          <w:rFonts w:eastAsia="Times New Roman"/>
                          <w:i/>
                          <w:sz w:val="20"/>
                          <w:szCs w:val="20"/>
                          <w:lang w:eastAsia="en-AU"/>
                        </w:rPr>
                        <w:t xml:space="preserve"> </w:t>
                      </w:r>
                      <w:r>
                        <w:rPr>
                          <w:rFonts w:eastAsia="Times New Roman"/>
                          <w:i/>
                          <w:sz w:val="20"/>
                          <w:szCs w:val="20"/>
                          <w:lang w:eastAsia="en-AU"/>
                        </w:rPr>
                        <w:t>Support</w:t>
                      </w:r>
                      <w:r w:rsidRPr="007E2F63">
                        <w:rPr>
                          <w:rFonts w:eastAsia="Times New Roman"/>
                          <w:i/>
                          <w:sz w:val="20"/>
                          <w:szCs w:val="20"/>
                          <w:lang w:eastAsia="en-AU"/>
                        </w:rPr>
                        <w:t xml:space="preserve"> planning</w:t>
                      </w:r>
                      <w:r>
                        <w:rPr>
                          <w:rFonts w:eastAsia="Times New Roman"/>
                          <w:i/>
                          <w:sz w:val="20"/>
                          <w:szCs w:val="20"/>
                          <w:lang w:eastAsia="en-AU"/>
                        </w:rPr>
                        <w:t xml:space="preserve"> and review</w:t>
                      </w:r>
                      <w:r w:rsidRPr="007E2F63">
                        <w:rPr>
                          <w:rFonts w:eastAsia="Times New Roman"/>
                          <w:sz w:val="20"/>
                          <w:szCs w:val="20"/>
                          <w:lang w:eastAsia="en-AU"/>
                        </w:rPr>
                        <w:t xml:space="preserve">). </w:t>
                      </w:r>
                    </w:p>
                    <w:p w:rsidR="00FC669E" w:rsidRDefault="00FC669E" w:rsidP="00D20429">
                      <w:pPr>
                        <w:spacing w:after="0"/>
                        <w:rPr>
                          <w:rFonts w:eastAsia="Times New Roman"/>
                          <w:sz w:val="20"/>
                          <w:szCs w:val="20"/>
                          <w:lang w:eastAsia="en-AU"/>
                        </w:rPr>
                      </w:pPr>
                    </w:p>
                    <w:p w:rsidR="00FC669E" w:rsidRPr="007E2F63" w:rsidRDefault="00FC669E" w:rsidP="00D20429">
                      <w:pPr>
                        <w:spacing w:after="0"/>
                        <w:rPr>
                          <w:rFonts w:eastAsia="Times New Roman"/>
                          <w:sz w:val="20"/>
                          <w:szCs w:val="20"/>
                          <w:lang w:eastAsia="en-AU"/>
                        </w:rPr>
                      </w:pPr>
                      <w:r w:rsidRPr="007E2F63">
                        <w:rPr>
                          <w:rFonts w:eastAsia="Times New Roman"/>
                          <w:sz w:val="20"/>
                          <w:szCs w:val="20"/>
                          <w:lang w:eastAsia="en-AU"/>
                        </w:rPr>
                        <w:t xml:space="preserve">Invite the young person to take part in case conferences between agencies, unless there </w:t>
                      </w:r>
                      <w:proofErr w:type="gramStart"/>
                      <w:r w:rsidRPr="007E2F63">
                        <w:rPr>
                          <w:rFonts w:eastAsia="Times New Roman"/>
                          <w:sz w:val="20"/>
                          <w:szCs w:val="20"/>
                          <w:lang w:eastAsia="en-AU"/>
                        </w:rPr>
                        <w:t>are</w:t>
                      </w:r>
                      <w:proofErr w:type="gramEnd"/>
                      <w:r w:rsidRPr="007E2F63">
                        <w:rPr>
                          <w:rFonts w:eastAsia="Times New Roman"/>
                          <w:sz w:val="20"/>
                          <w:szCs w:val="20"/>
                          <w:lang w:eastAsia="en-AU"/>
                        </w:rPr>
                        <w:t xml:space="preserve"> duty of care reasons why this is inappropriate.  In all cases, consult with them about the meeting, including its purpose and who they think should be present.  Confidentiality requirements are observed (see </w:t>
                      </w:r>
                      <w:r>
                        <w:rPr>
                          <w:rFonts w:eastAsia="Times New Roman"/>
                          <w:sz w:val="20"/>
                          <w:szCs w:val="20"/>
                          <w:lang w:eastAsia="en-AU"/>
                        </w:rPr>
                        <w:t>8</w:t>
                      </w:r>
                      <w:r w:rsidRPr="007E2F63">
                        <w:rPr>
                          <w:rFonts w:eastAsia="Times New Roman"/>
                          <w:i/>
                          <w:sz w:val="20"/>
                          <w:szCs w:val="20"/>
                          <w:lang w:eastAsia="en-AU"/>
                        </w:rPr>
                        <w:t>.</w:t>
                      </w:r>
                      <w:r>
                        <w:rPr>
                          <w:rFonts w:eastAsia="Times New Roman"/>
                          <w:i/>
                          <w:sz w:val="20"/>
                          <w:szCs w:val="20"/>
                          <w:lang w:eastAsia="en-AU"/>
                        </w:rPr>
                        <w:t>3 Information Sharing and</w:t>
                      </w:r>
                      <w:r w:rsidRPr="007E2F63">
                        <w:rPr>
                          <w:rFonts w:eastAsia="Times New Roman"/>
                          <w:i/>
                          <w:sz w:val="20"/>
                          <w:szCs w:val="20"/>
                          <w:lang w:eastAsia="en-AU"/>
                        </w:rPr>
                        <w:t xml:space="preserve"> </w:t>
                      </w:r>
                      <w:r>
                        <w:rPr>
                          <w:rFonts w:eastAsia="Times New Roman"/>
                          <w:i/>
                          <w:sz w:val="20"/>
                          <w:szCs w:val="20"/>
                          <w:lang w:eastAsia="en-AU"/>
                        </w:rPr>
                        <w:t>C</w:t>
                      </w:r>
                      <w:r w:rsidRPr="00190B69">
                        <w:rPr>
                          <w:rFonts w:eastAsia="Times New Roman"/>
                          <w:i/>
                          <w:sz w:val="20"/>
                          <w:szCs w:val="20"/>
                          <w:lang w:eastAsia="en-AU"/>
                        </w:rPr>
                        <w:t>onfidentiality</w:t>
                      </w:r>
                      <w:r w:rsidRPr="007E2F63">
                        <w:rPr>
                          <w:rFonts w:eastAsia="Times New Roman"/>
                          <w:sz w:val="20"/>
                          <w:szCs w:val="20"/>
                          <w:lang w:eastAsia="en-AU"/>
                        </w:rPr>
                        <w:t xml:space="preserve">), so the young person’s consent will be in place before an inter-agency case conference takes place. </w:t>
                      </w:r>
                    </w:p>
                    <w:p w:rsidR="00FC669E" w:rsidRPr="007E2F63" w:rsidRDefault="00FC669E" w:rsidP="00D20429">
                      <w:pPr>
                        <w:spacing w:after="0"/>
                        <w:rPr>
                          <w:rFonts w:eastAsia="Times New Roman"/>
                          <w:sz w:val="20"/>
                          <w:szCs w:val="20"/>
                          <w:lang w:eastAsia="en-AU"/>
                        </w:rPr>
                      </w:pPr>
                    </w:p>
                    <w:p w:rsidR="00FC669E" w:rsidRPr="007E2F63" w:rsidRDefault="00FC669E" w:rsidP="00D20429">
                      <w:pPr>
                        <w:spacing w:after="0"/>
                        <w:rPr>
                          <w:rFonts w:eastAsia="Times New Roman"/>
                          <w:sz w:val="20"/>
                          <w:szCs w:val="20"/>
                        </w:rPr>
                      </w:pPr>
                      <w:r w:rsidRPr="007E2F63">
                        <w:rPr>
                          <w:rFonts w:eastAsia="Times New Roman"/>
                          <w:sz w:val="20"/>
                          <w:szCs w:val="20"/>
                          <w:lang w:eastAsia="en-AU"/>
                        </w:rPr>
                        <w:t xml:space="preserve">Ensure that the young person’s voice is heard at any inter-agency meeting at which they choose not to be present. Inform them about what was discussed and the outcomes or matters decided (unless duty of care issues take precedence).  </w:t>
                      </w:r>
                    </w:p>
                    <w:p w:rsidR="00FC669E" w:rsidRPr="00D4786C" w:rsidRDefault="00FC669E" w:rsidP="00D20429">
                      <w:pPr>
                        <w:autoSpaceDE w:val="0"/>
                        <w:autoSpaceDN w:val="0"/>
                        <w:adjustRightInd w:val="0"/>
                        <w:spacing w:after="0"/>
                        <w:rPr>
                          <w:rFonts w:eastAsia="Times New Roman"/>
                          <w:sz w:val="20"/>
                          <w:szCs w:val="20"/>
                          <w:lang w:eastAsia="en-AU"/>
                        </w:rPr>
                      </w:pPr>
                    </w:p>
                  </w:txbxContent>
                </v:textbox>
                <w10:wrap type="square"/>
              </v:roundrect>
            </w:pict>
          </mc:Fallback>
        </mc:AlternateContent>
      </w:r>
    </w:p>
    <w:p w:rsidR="009D2FEF" w:rsidRDefault="009D2FEF" w:rsidP="000503FF">
      <w:pPr>
        <w:jc w:val="both"/>
      </w:pPr>
    </w:p>
    <w:p w:rsidR="00951F23" w:rsidRPr="002C6F66" w:rsidRDefault="00951F23" w:rsidP="000503FF">
      <w:pPr>
        <w:spacing w:after="0"/>
        <w:jc w:val="both"/>
        <w:rPr>
          <w:rFonts w:eastAsia="Times New Roman"/>
          <w:lang w:eastAsia="en-AU"/>
        </w:rPr>
      </w:pPr>
      <w:r w:rsidRPr="002C6F66">
        <w:rPr>
          <w:rFonts w:eastAsia="Times New Roman"/>
          <w:lang w:eastAsia="en-AU"/>
        </w:rPr>
        <w:t xml:space="preserve"> </w:t>
      </w:r>
    </w:p>
    <w:p w:rsidR="00D56714" w:rsidRPr="00D56714" w:rsidRDefault="00B05BF5" w:rsidP="00572C13">
      <w:pPr>
        <w:pStyle w:val="Heading2"/>
      </w:pPr>
      <w:bookmarkStart w:id="119" w:name="_Toc433029937"/>
      <w:proofErr w:type="gramStart"/>
      <w:r>
        <w:t>7</w:t>
      </w:r>
      <w:r w:rsidR="00D56714" w:rsidRPr="00D56714">
        <w:t>.</w:t>
      </w:r>
      <w:r w:rsidR="00C81325">
        <w:t>4</w:t>
      </w:r>
      <w:r w:rsidR="00D56714" w:rsidRPr="00D56714">
        <w:t xml:space="preserve">  </w:t>
      </w:r>
      <w:r w:rsidR="00C81325">
        <w:t>Implementing</w:t>
      </w:r>
      <w:proofErr w:type="gramEnd"/>
      <w:r w:rsidR="00C81325">
        <w:t xml:space="preserve"> </w:t>
      </w:r>
      <w:r w:rsidR="00D56714" w:rsidRPr="00D56714">
        <w:t xml:space="preserve">integrated </w:t>
      </w:r>
      <w:r w:rsidR="00F96CE3">
        <w:t>responses</w:t>
      </w:r>
      <w:bookmarkEnd w:id="119"/>
      <w:r w:rsidR="00D56714" w:rsidRPr="00D56714">
        <w:t xml:space="preserve"> </w:t>
      </w:r>
    </w:p>
    <w:p w:rsidR="00772B3E" w:rsidRDefault="00772B3E" w:rsidP="000503FF">
      <w:pPr>
        <w:keepNext/>
        <w:keepLines/>
        <w:spacing w:after="0"/>
        <w:jc w:val="both"/>
        <w:outlineLvl w:val="1"/>
        <w:rPr>
          <w:rFonts w:eastAsiaTheme="majorEastAsia"/>
          <w:bCs/>
          <w:lang w:val="en-US"/>
        </w:rPr>
      </w:pPr>
    </w:p>
    <w:p w:rsidR="00902210" w:rsidRDefault="00902210" w:rsidP="000503FF">
      <w:pPr>
        <w:keepNext/>
        <w:keepLines/>
        <w:spacing w:after="0"/>
        <w:jc w:val="both"/>
        <w:outlineLvl w:val="1"/>
        <w:rPr>
          <w:rFonts w:eastAsiaTheme="majorEastAsia"/>
          <w:bCs/>
          <w:lang w:val="en-US"/>
        </w:rPr>
      </w:pPr>
    </w:p>
    <w:p w:rsidR="00772B3E" w:rsidRDefault="00772B3E" w:rsidP="000503FF">
      <w:pPr>
        <w:spacing w:after="0"/>
        <w:jc w:val="both"/>
      </w:pPr>
      <w:r>
        <w:rPr>
          <w:noProof/>
          <w:lang w:eastAsia="en-AU"/>
        </w:rPr>
        <w:drawing>
          <wp:inline distT="0" distB="0" distL="0" distR="0" wp14:anchorId="2B9ABB90" wp14:editId="6A1A4E04">
            <wp:extent cx="5373385" cy="780836"/>
            <wp:effectExtent l="0" t="0" r="36830" b="3873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72B3E" w:rsidRDefault="00772B3E" w:rsidP="000503FF">
      <w:pPr>
        <w:spacing w:after="0"/>
        <w:jc w:val="both"/>
      </w:pPr>
    </w:p>
    <w:p w:rsidR="0005042E" w:rsidRPr="00EE1240" w:rsidRDefault="0005042E" w:rsidP="000503FF">
      <w:pPr>
        <w:spacing w:after="0"/>
        <w:jc w:val="both"/>
        <w:rPr>
          <w:rFonts w:eastAsia="Times New Roman"/>
          <w:lang w:eastAsia="en-AU"/>
        </w:rPr>
      </w:pPr>
      <w:r w:rsidRPr="00EE1240">
        <w:rPr>
          <w:rFonts w:eastAsia="Times New Roman"/>
          <w:lang w:eastAsia="en-AU"/>
        </w:rPr>
        <w:t xml:space="preserve">YS Integrated </w:t>
      </w:r>
      <w:r w:rsidR="00EE1240">
        <w:rPr>
          <w:rFonts w:eastAsia="Times New Roman"/>
          <w:lang w:eastAsia="en-AU"/>
        </w:rPr>
        <w:t>R</w:t>
      </w:r>
      <w:r w:rsidRPr="00EE1240">
        <w:rPr>
          <w:rFonts w:eastAsia="Times New Roman"/>
          <w:lang w:eastAsia="en-AU"/>
        </w:rPr>
        <w:t>esponse services provide integrated response</w:t>
      </w:r>
      <w:r w:rsidR="00EE1240">
        <w:rPr>
          <w:rFonts w:eastAsia="Times New Roman"/>
          <w:lang w:eastAsia="en-AU"/>
        </w:rPr>
        <w:t>s</w:t>
      </w:r>
      <w:r w:rsidRPr="00EE1240">
        <w:rPr>
          <w:rFonts w:eastAsia="Times New Roman"/>
          <w:lang w:eastAsia="en-AU"/>
        </w:rPr>
        <w:t xml:space="preserve"> to young people with high and </w:t>
      </w:r>
      <w:r w:rsidR="00F96CE3" w:rsidRPr="00EE1240">
        <w:rPr>
          <w:rFonts w:eastAsia="Times New Roman"/>
          <w:lang w:eastAsia="en-AU"/>
        </w:rPr>
        <w:t>complex needs</w:t>
      </w:r>
      <w:r w:rsidRPr="00EE1240">
        <w:rPr>
          <w:rFonts w:eastAsia="Times New Roman"/>
          <w:lang w:eastAsia="en-AU"/>
        </w:rPr>
        <w:t xml:space="preserve">. </w:t>
      </w:r>
    </w:p>
    <w:p w:rsidR="0005042E" w:rsidRPr="00EE1240" w:rsidRDefault="0005042E" w:rsidP="000503FF">
      <w:pPr>
        <w:spacing w:after="0"/>
        <w:jc w:val="both"/>
        <w:rPr>
          <w:rFonts w:eastAsia="Times New Roman"/>
          <w:lang w:eastAsia="en-AU"/>
        </w:rPr>
      </w:pPr>
    </w:p>
    <w:p w:rsidR="00F96CE3" w:rsidRPr="00EE1240" w:rsidRDefault="00EE1240" w:rsidP="000503FF">
      <w:pPr>
        <w:spacing w:after="0"/>
        <w:jc w:val="both"/>
        <w:rPr>
          <w:rFonts w:eastAsia="Times New Roman"/>
          <w:lang w:eastAsia="en-AU"/>
        </w:rPr>
      </w:pPr>
      <w:r w:rsidRPr="00EE1240">
        <w:rPr>
          <w:rFonts w:eastAsia="Times New Roman"/>
          <w:lang w:eastAsia="en-AU"/>
        </w:rPr>
        <w:t xml:space="preserve">When young people have high </w:t>
      </w:r>
      <w:r>
        <w:rPr>
          <w:rFonts w:eastAsia="Times New Roman"/>
          <w:lang w:eastAsia="en-AU"/>
        </w:rPr>
        <w:t>level</w:t>
      </w:r>
      <w:r w:rsidRPr="00EE1240">
        <w:rPr>
          <w:rFonts w:eastAsia="Times New Roman"/>
          <w:lang w:eastAsia="en-AU"/>
        </w:rPr>
        <w:t xml:space="preserve"> complex needs,</w:t>
      </w:r>
      <w:r w:rsidR="0005042E" w:rsidRPr="00EE1240">
        <w:rPr>
          <w:rFonts w:eastAsia="Times New Roman"/>
          <w:lang w:eastAsia="en-AU"/>
        </w:rPr>
        <w:t xml:space="preserve"> it </w:t>
      </w:r>
      <w:r w:rsidR="00F96CE3" w:rsidRPr="00EE1240">
        <w:rPr>
          <w:rFonts w:eastAsia="Times New Roman"/>
          <w:lang w:eastAsia="en-AU"/>
        </w:rPr>
        <w:t xml:space="preserve">is likely </w:t>
      </w:r>
      <w:r w:rsidR="0005042E" w:rsidRPr="00EE1240">
        <w:rPr>
          <w:rFonts w:eastAsia="Times New Roman"/>
          <w:lang w:eastAsia="en-AU"/>
        </w:rPr>
        <w:t>that the</w:t>
      </w:r>
      <w:r w:rsidRPr="00EE1240">
        <w:rPr>
          <w:rFonts w:eastAsia="Times New Roman"/>
          <w:lang w:eastAsia="en-AU"/>
        </w:rPr>
        <w:t xml:space="preserve">y </w:t>
      </w:r>
      <w:r w:rsidR="0005042E" w:rsidRPr="00EE1240">
        <w:rPr>
          <w:rFonts w:eastAsia="Times New Roman"/>
          <w:lang w:eastAsia="en-AU"/>
        </w:rPr>
        <w:t xml:space="preserve">will </w:t>
      </w:r>
      <w:r w:rsidRPr="00EE1240">
        <w:rPr>
          <w:rFonts w:eastAsia="Times New Roman"/>
          <w:lang w:eastAsia="en-AU"/>
        </w:rPr>
        <w:t>require</w:t>
      </w:r>
      <w:r w:rsidR="00F96CE3" w:rsidRPr="00EE1240">
        <w:rPr>
          <w:rFonts w:eastAsia="Times New Roman"/>
          <w:lang w:eastAsia="en-AU"/>
        </w:rPr>
        <w:t xml:space="preserve"> </w:t>
      </w:r>
      <w:r w:rsidRPr="00EE1240">
        <w:rPr>
          <w:rFonts w:eastAsia="Times New Roman"/>
          <w:lang w:eastAsia="en-AU"/>
        </w:rPr>
        <w:t xml:space="preserve">a range of </w:t>
      </w:r>
      <w:r w:rsidR="00F96CE3" w:rsidRPr="00EE1240">
        <w:rPr>
          <w:rFonts w:eastAsia="Times New Roman"/>
          <w:lang w:eastAsia="en-AU"/>
        </w:rPr>
        <w:t xml:space="preserve">other </w:t>
      </w:r>
      <w:r w:rsidRPr="00EE1240">
        <w:rPr>
          <w:rFonts w:eastAsia="Times New Roman"/>
          <w:lang w:eastAsia="en-AU"/>
        </w:rPr>
        <w:t>services,</w:t>
      </w:r>
      <w:r w:rsidR="00F96CE3" w:rsidRPr="00EE1240">
        <w:rPr>
          <w:rFonts w:eastAsia="Times New Roman"/>
          <w:lang w:eastAsia="en-AU"/>
        </w:rPr>
        <w:t xml:space="preserve"> for example in relation to </w:t>
      </w:r>
      <w:r w:rsidRPr="00EE1240">
        <w:rPr>
          <w:rFonts w:eastAsia="Times New Roman"/>
          <w:lang w:eastAsia="en-AU"/>
        </w:rPr>
        <w:t xml:space="preserve">youth justice, </w:t>
      </w:r>
      <w:r w:rsidR="00F96CE3" w:rsidRPr="00EE1240">
        <w:rPr>
          <w:rFonts w:eastAsia="Times New Roman"/>
          <w:lang w:eastAsia="en-AU"/>
        </w:rPr>
        <w:t xml:space="preserve">alcohol and drug </w:t>
      </w:r>
      <w:r w:rsidRPr="00EE1240">
        <w:rPr>
          <w:rFonts w:eastAsia="Times New Roman"/>
          <w:lang w:eastAsia="en-AU"/>
        </w:rPr>
        <w:t>use</w:t>
      </w:r>
      <w:r w:rsidR="00F96CE3" w:rsidRPr="00EE1240">
        <w:rPr>
          <w:rFonts w:eastAsia="Times New Roman"/>
          <w:lang w:eastAsia="en-AU"/>
        </w:rPr>
        <w:t xml:space="preserve">, </w:t>
      </w:r>
      <w:r w:rsidRPr="00EE1240">
        <w:rPr>
          <w:rFonts w:eastAsia="Times New Roman"/>
          <w:lang w:eastAsia="en-AU"/>
        </w:rPr>
        <w:t xml:space="preserve">mental health, income support, and housing.  Such services may not </w:t>
      </w:r>
      <w:r w:rsidR="00760FCC">
        <w:rPr>
          <w:rFonts w:eastAsia="Times New Roman"/>
          <w:lang w:eastAsia="en-AU"/>
        </w:rPr>
        <w:t xml:space="preserve">currently </w:t>
      </w:r>
      <w:r w:rsidRPr="00EE1240">
        <w:rPr>
          <w:rFonts w:eastAsia="Times New Roman"/>
          <w:lang w:eastAsia="en-AU"/>
        </w:rPr>
        <w:t xml:space="preserve">be involved if a young person’s life has become disengaged from mainstream supports, transient and ‘chaotic’ – however detailed </w:t>
      </w:r>
      <w:r>
        <w:rPr>
          <w:rFonts w:eastAsia="Times New Roman"/>
          <w:lang w:eastAsia="en-AU"/>
        </w:rPr>
        <w:t>assessment</w:t>
      </w:r>
      <w:r w:rsidRPr="00EE1240">
        <w:rPr>
          <w:rFonts w:eastAsia="Times New Roman"/>
          <w:lang w:eastAsia="en-AU"/>
        </w:rPr>
        <w:t xml:space="preserve"> will indicate needs across multiple areas.  </w:t>
      </w:r>
    </w:p>
    <w:p w:rsidR="00F96CE3" w:rsidRPr="00EE1240" w:rsidRDefault="00F96CE3" w:rsidP="000503FF">
      <w:pPr>
        <w:spacing w:after="0"/>
        <w:ind w:left="426"/>
        <w:jc w:val="both"/>
        <w:rPr>
          <w:rFonts w:eastAsia="Times New Roman"/>
          <w:lang w:eastAsia="en-AU"/>
        </w:rPr>
      </w:pPr>
    </w:p>
    <w:p w:rsidR="007E2F63" w:rsidRDefault="00F96CE3" w:rsidP="000503FF">
      <w:pPr>
        <w:spacing w:after="0"/>
        <w:contextualSpacing/>
        <w:jc w:val="both"/>
        <w:rPr>
          <w:rFonts w:eastAsiaTheme="minorEastAsia"/>
          <w:lang w:val="en-US"/>
        </w:rPr>
      </w:pPr>
      <w:r w:rsidRPr="00EE1240">
        <w:rPr>
          <w:rFonts w:eastAsiaTheme="majorEastAsia"/>
          <w:bCs/>
          <w:lang w:val="en-US"/>
        </w:rPr>
        <w:t xml:space="preserve">Integrated case management </w:t>
      </w:r>
      <w:r w:rsidR="00760FCC">
        <w:rPr>
          <w:rFonts w:eastAsiaTheme="majorEastAsia"/>
          <w:bCs/>
          <w:lang w:val="en-US"/>
        </w:rPr>
        <w:t xml:space="preserve">is </w:t>
      </w:r>
      <w:r w:rsidRPr="00EE1240">
        <w:rPr>
          <w:rFonts w:eastAsiaTheme="minorEastAsia"/>
          <w:lang w:val="en-US"/>
        </w:rPr>
        <w:t>required for young people with complex and multi-layered needs that require multiple services to be involved.</w:t>
      </w:r>
      <w:r w:rsidR="007E2F63">
        <w:rPr>
          <w:rFonts w:eastAsiaTheme="minorEastAsia"/>
          <w:lang w:val="en-US"/>
        </w:rPr>
        <w:t xml:space="preserve"> YS Integrated response services have a role in either:</w:t>
      </w:r>
    </w:p>
    <w:p w:rsidR="00760FCC" w:rsidRDefault="001B2875" w:rsidP="00572C13">
      <w:pPr>
        <w:numPr>
          <w:ilvl w:val="0"/>
          <w:numId w:val="47"/>
        </w:numPr>
        <w:spacing w:after="0"/>
        <w:ind w:left="567" w:hanging="283"/>
        <w:contextualSpacing/>
        <w:jc w:val="both"/>
        <w:rPr>
          <w:rFonts w:eastAsiaTheme="minorEastAsia"/>
          <w:lang w:val="en-US"/>
        </w:rPr>
      </w:pPr>
      <w:r>
        <w:rPr>
          <w:rFonts w:eastAsiaTheme="minorEastAsia"/>
          <w:lang w:val="en-US"/>
        </w:rPr>
        <w:lastRenderedPageBreak/>
        <w:t xml:space="preserve">facilitating </w:t>
      </w:r>
      <w:r w:rsidR="00760FCC">
        <w:rPr>
          <w:rFonts w:eastAsiaTheme="minorEastAsia"/>
          <w:lang w:val="en-US"/>
        </w:rPr>
        <w:t>the coming together of needed services to provide ‘wrap-around’ responses to the young person and their family</w:t>
      </w:r>
    </w:p>
    <w:p w:rsidR="00F96CE3" w:rsidRPr="00EE1240" w:rsidRDefault="00760FCC" w:rsidP="00572C13">
      <w:pPr>
        <w:numPr>
          <w:ilvl w:val="0"/>
          <w:numId w:val="47"/>
        </w:numPr>
        <w:spacing w:after="0"/>
        <w:ind w:left="567" w:hanging="283"/>
        <w:contextualSpacing/>
        <w:jc w:val="both"/>
        <w:rPr>
          <w:rFonts w:eastAsiaTheme="minorEastAsia"/>
          <w:lang w:val="en-US"/>
        </w:rPr>
      </w:pPr>
      <w:proofErr w:type="gramStart"/>
      <w:r>
        <w:rPr>
          <w:rFonts w:eastAsiaTheme="minorEastAsia"/>
          <w:lang w:val="en-US"/>
        </w:rPr>
        <w:t>participat</w:t>
      </w:r>
      <w:r w:rsidR="0015293E">
        <w:rPr>
          <w:rFonts w:eastAsiaTheme="minorEastAsia"/>
          <w:lang w:val="en-US"/>
        </w:rPr>
        <w:t>ing</w:t>
      </w:r>
      <w:proofErr w:type="gramEnd"/>
      <w:r>
        <w:rPr>
          <w:rFonts w:eastAsiaTheme="minorEastAsia"/>
          <w:lang w:val="en-US"/>
        </w:rPr>
        <w:t xml:space="preserve"> as a key service provider within an integrated service response coordinated by one of the other services, for example by Youth Justice.</w:t>
      </w:r>
      <w:r w:rsidR="001B2875">
        <w:rPr>
          <w:rFonts w:eastAsiaTheme="minorEastAsia"/>
          <w:lang w:val="en-US"/>
        </w:rPr>
        <w:t xml:space="preserve"> </w:t>
      </w:r>
    </w:p>
    <w:p w:rsidR="00572C13" w:rsidRDefault="00572C13" w:rsidP="00572C13">
      <w:pPr>
        <w:spacing w:after="0"/>
        <w:jc w:val="both"/>
        <w:rPr>
          <w:rFonts w:eastAsiaTheme="majorEastAsia"/>
          <w:bCs/>
          <w:lang w:val="en-US"/>
        </w:rPr>
      </w:pPr>
    </w:p>
    <w:p w:rsidR="001B2875" w:rsidRDefault="00760FCC" w:rsidP="000503FF">
      <w:pPr>
        <w:jc w:val="both"/>
        <w:rPr>
          <w:rFonts w:eastAsiaTheme="majorEastAsia"/>
          <w:bCs/>
          <w:lang w:val="en-US"/>
        </w:rPr>
      </w:pPr>
      <w:r>
        <w:rPr>
          <w:rFonts w:eastAsiaTheme="majorEastAsia"/>
          <w:bCs/>
          <w:lang w:val="en-US"/>
        </w:rPr>
        <w:t xml:space="preserve">YS Integrated response services play a leading role, where required, in working with other agencies to set up local mechanisms, such as inter-agency panels, to ensure that service responses to young people with high level and complex needs are thorough and seamless. This involves trying to ensure that all required services are working together with the same goals and overall purpose in planning how to </w:t>
      </w:r>
      <w:r w:rsidR="004B605F">
        <w:rPr>
          <w:rFonts w:eastAsiaTheme="majorEastAsia"/>
          <w:bCs/>
          <w:lang w:val="en-US"/>
        </w:rPr>
        <w:t>meet</w:t>
      </w:r>
      <w:r>
        <w:rPr>
          <w:rFonts w:eastAsiaTheme="majorEastAsia"/>
          <w:bCs/>
          <w:lang w:val="en-US"/>
        </w:rPr>
        <w:t xml:space="preserve"> the young person</w:t>
      </w:r>
      <w:r w:rsidR="004B605F">
        <w:rPr>
          <w:rFonts w:eastAsiaTheme="majorEastAsia"/>
          <w:bCs/>
          <w:lang w:val="en-US"/>
        </w:rPr>
        <w:t>’s needs</w:t>
      </w:r>
      <w:r>
        <w:rPr>
          <w:rFonts w:eastAsiaTheme="majorEastAsia"/>
          <w:bCs/>
          <w:lang w:val="en-US"/>
        </w:rPr>
        <w:t xml:space="preserve">. </w:t>
      </w:r>
      <w:r w:rsidR="00BC2791">
        <w:rPr>
          <w:rFonts w:eastAsiaTheme="majorEastAsia"/>
          <w:bCs/>
          <w:lang w:val="en-US"/>
        </w:rPr>
        <w:t xml:space="preserve">An outcome of a “complex </w:t>
      </w:r>
      <w:r w:rsidR="00DF74A4">
        <w:rPr>
          <w:rFonts w:eastAsiaTheme="majorEastAsia"/>
          <w:bCs/>
          <w:lang w:val="en-US"/>
        </w:rPr>
        <w:t>care coordination</w:t>
      </w:r>
      <w:r w:rsidR="00BC2791">
        <w:rPr>
          <w:rFonts w:eastAsiaTheme="majorEastAsia"/>
          <w:bCs/>
          <w:lang w:val="en-US"/>
        </w:rPr>
        <w:t xml:space="preserve"> panel” might be the formation of a “care team” for each young person, in which each of the agencies currently having a role in working with the young person participate</w:t>
      </w:r>
      <w:r w:rsidR="0015293E">
        <w:rPr>
          <w:rFonts w:eastAsiaTheme="majorEastAsia"/>
          <w:bCs/>
          <w:lang w:val="en-US"/>
        </w:rPr>
        <w:t>s</w:t>
      </w:r>
      <w:r w:rsidR="00BC2791">
        <w:rPr>
          <w:rFonts w:eastAsiaTheme="majorEastAsia"/>
          <w:bCs/>
          <w:lang w:val="en-US"/>
        </w:rPr>
        <w:t xml:space="preserve">. The YS Integrated response service may have a coordinating role in ensuring good lines of communication between members of the care team.  </w:t>
      </w:r>
    </w:p>
    <w:p w:rsidR="00DF74A4" w:rsidRDefault="003F40CF" w:rsidP="000503FF">
      <w:pPr>
        <w:jc w:val="both"/>
        <w:rPr>
          <w:lang w:val="en-GB"/>
        </w:rPr>
      </w:pPr>
      <w:r>
        <w:rPr>
          <w:noProof/>
          <w:lang w:eastAsia="en-AU"/>
        </w:rPr>
        <mc:AlternateContent>
          <mc:Choice Requires="wps">
            <w:drawing>
              <wp:anchor distT="0" distB="0" distL="114300" distR="114300" simplePos="0" relativeHeight="251703296" behindDoc="0" locked="0" layoutInCell="1" allowOverlap="1" wp14:anchorId="0E2FCCF8" wp14:editId="5AD6ED94">
                <wp:simplePos x="0" y="0"/>
                <wp:positionH relativeFrom="column">
                  <wp:posOffset>4140200</wp:posOffset>
                </wp:positionH>
                <wp:positionV relativeFrom="paragraph">
                  <wp:posOffset>437515</wp:posOffset>
                </wp:positionV>
                <wp:extent cx="1836420" cy="3293110"/>
                <wp:effectExtent l="0" t="0" r="0" b="7620"/>
                <wp:wrapSquare wrapText="bothSides"/>
                <wp:docPr id="34" name="Text Box 34"/>
                <wp:cNvGraphicFramePr/>
                <a:graphic xmlns:a="http://schemas.openxmlformats.org/drawingml/2006/main">
                  <a:graphicData uri="http://schemas.microsoft.com/office/word/2010/wordprocessingShape">
                    <wps:wsp>
                      <wps:cNvSpPr txBox="1"/>
                      <wps:spPr>
                        <a:xfrm>
                          <a:off x="0" y="0"/>
                          <a:ext cx="1836420" cy="3293110"/>
                        </a:xfrm>
                        <a:prstGeom prst="roundRect">
                          <a:avLst/>
                        </a:prstGeom>
                        <a:solidFill>
                          <a:schemeClr val="bg1">
                            <a:lumMod val="85000"/>
                          </a:schemeClr>
                        </a:solidFill>
                        <a:ln w="6350">
                          <a:noFill/>
                        </a:ln>
                        <a:effectLst/>
                      </wps:spPr>
                      <wps:txbx>
                        <w:txbxContent>
                          <w:p w:rsidR="00FC669E" w:rsidRPr="00C41355" w:rsidRDefault="00FC669E" w:rsidP="00D20429">
                            <w:pPr>
                              <w:spacing w:after="0"/>
                              <w:rPr>
                                <w:rFonts w:ascii="Arial Narrow" w:eastAsia="Times New Roman" w:hAnsi="Arial Narrow"/>
                                <w:i/>
                                <w:sz w:val="18"/>
                                <w:szCs w:val="18"/>
                              </w:rPr>
                            </w:pPr>
                            <w:r w:rsidRPr="00C41355">
                              <w:rPr>
                                <w:rFonts w:ascii="Arial Narrow" w:eastAsia="Times New Roman" w:hAnsi="Arial Narrow"/>
                                <w:i/>
                                <w:sz w:val="18"/>
                                <w:szCs w:val="18"/>
                                <w:lang w:eastAsia="en-AU"/>
                              </w:rPr>
                              <w:t>Case example:  The care team for a young person includes</w:t>
                            </w:r>
                            <w:r>
                              <w:rPr>
                                <w:rFonts w:ascii="Arial Narrow" w:eastAsia="Times New Roman" w:hAnsi="Arial Narrow"/>
                                <w:i/>
                                <w:sz w:val="18"/>
                                <w:szCs w:val="18"/>
                                <w:lang w:eastAsia="en-AU"/>
                              </w:rPr>
                              <w:t xml:space="preserve"> the</w:t>
                            </w:r>
                            <w:r w:rsidRPr="00C41355">
                              <w:rPr>
                                <w:rFonts w:ascii="Arial Narrow" w:eastAsia="Times New Roman" w:hAnsi="Arial Narrow"/>
                                <w:i/>
                                <w:sz w:val="18"/>
                                <w:szCs w:val="18"/>
                                <w:lang w:eastAsia="en-AU"/>
                              </w:rPr>
                              <w:t xml:space="preserve"> YS Integrated response service</w:t>
                            </w:r>
                            <w:r>
                              <w:rPr>
                                <w:rFonts w:ascii="Arial Narrow" w:eastAsia="Times New Roman" w:hAnsi="Arial Narrow"/>
                                <w:i/>
                                <w:sz w:val="18"/>
                                <w:szCs w:val="18"/>
                                <w:lang w:eastAsia="en-AU"/>
                              </w:rPr>
                              <w:t>, h</w:t>
                            </w:r>
                            <w:r w:rsidRPr="00C41355">
                              <w:rPr>
                                <w:rFonts w:ascii="Arial Narrow" w:eastAsia="Times New Roman" w:hAnsi="Arial Narrow"/>
                                <w:i/>
                                <w:sz w:val="18"/>
                                <w:szCs w:val="18"/>
                                <w:lang w:eastAsia="en-AU"/>
                              </w:rPr>
                              <w:t xml:space="preserve">is Youth Justice </w:t>
                            </w:r>
                            <w:proofErr w:type="gramStart"/>
                            <w:r w:rsidRPr="00C41355">
                              <w:rPr>
                                <w:rFonts w:ascii="Arial Narrow" w:eastAsia="Times New Roman" w:hAnsi="Arial Narrow"/>
                                <w:i/>
                                <w:sz w:val="18"/>
                                <w:szCs w:val="18"/>
                                <w:lang w:eastAsia="en-AU"/>
                              </w:rPr>
                              <w:t>officer</w:t>
                            </w:r>
                            <w:proofErr w:type="gramEnd"/>
                            <w:r w:rsidRPr="00C41355">
                              <w:rPr>
                                <w:rFonts w:ascii="Arial Narrow" w:eastAsia="Times New Roman" w:hAnsi="Arial Narrow"/>
                                <w:i/>
                                <w:sz w:val="18"/>
                                <w:szCs w:val="18"/>
                                <w:lang w:eastAsia="en-AU"/>
                              </w:rPr>
                              <w:t xml:space="preserve">, a health outreach </w:t>
                            </w:r>
                            <w:r>
                              <w:rPr>
                                <w:rFonts w:ascii="Arial Narrow" w:eastAsia="Times New Roman" w:hAnsi="Arial Narrow"/>
                                <w:i/>
                                <w:sz w:val="18"/>
                                <w:szCs w:val="18"/>
                                <w:lang w:eastAsia="en-AU"/>
                              </w:rPr>
                              <w:t>team</w:t>
                            </w:r>
                            <w:r w:rsidRPr="00C41355">
                              <w:rPr>
                                <w:rFonts w:ascii="Arial Narrow" w:eastAsia="Times New Roman" w:hAnsi="Arial Narrow"/>
                                <w:i/>
                                <w:sz w:val="18"/>
                                <w:szCs w:val="18"/>
                                <w:lang w:eastAsia="en-AU"/>
                              </w:rPr>
                              <w:t xml:space="preserve">, a flexi-school rep, and a youth emergency housing worker. The young person is transient and his whereabouts in the city often unknown. He is aware of the care team and has consented to them sharing information about him. Members agree that housing and health are priorities. As the Health Outreach Team might be the first to locate him at night, it is agreed that they try to take him to the 24 hour health clinic for a medication check, and then contact the housing service. </w:t>
                            </w:r>
                            <w:r>
                              <w:rPr>
                                <w:rFonts w:ascii="Arial Narrow" w:eastAsia="Times New Roman" w:hAnsi="Arial Narrow"/>
                                <w:i/>
                                <w:sz w:val="18"/>
                                <w:szCs w:val="18"/>
                                <w:lang w:eastAsia="en-AU"/>
                              </w:rPr>
                              <w:t xml:space="preserve">Members of the care team </w:t>
                            </w:r>
                            <w:r w:rsidRPr="00C41355">
                              <w:rPr>
                                <w:rFonts w:ascii="Arial Narrow" w:eastAsia="Times New Roman" w:hAnsi="Arial Narrow"/>
                                <w:i/>
                                <w:sz w:val="18"/>
                                <w:szCs w:val="18"/>
                                <w:lang w:eastAsia="en-AU"/>
                              </w:rPr>
                              <w:t>communicate by email and text to make things happen quickly and keep all members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34" o:spid="_x0000_s1119" style="position:absolute;left:0;text-align:left;margin-left:326pt;margin-top:34.45pt;width:144.6pt;height:259.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" fillcolor="#d8d8d8 [2732]" stroked="f" strokeweight=".5pt">
                <v:textbox style="mso-fit-shape-to-text:t">
                  <w:txbxContent>
                    <w:p w:rsidR="00FC669E" w:rsidRPr="00C41355" w:rsidRDefault="00FC669E" w:rsidP="00D20429">
                      <w:pPr>
                        <w:spacing w:after="0"/>
                        <w:rPr>
                          <w:rFonts w:ascii="Arial Narrow" w:eastAsia="Times New Roman" w:hAnsi="Arial Narrow"/>
                          <w:i/>
                          <w:sz w:val="18"/>
                          <w:szCs w:val="18"/>
                        </w:rPr>
                      </w:pPr>
                      <w:r w:rsidRPr="00C41355">
                        <w:rPr>
                          <w:rFonts w:ascii="Arial Narrow" w:eastAsia="Times New Roman" w:hAnsi="Arial Narrow"/>
                          <w:i/>
                          <w:sz w:val="18"/>
                          <w:szCs w:val="18"/>
                          <w:lang w:eastAsia="en-AU"/>
                        </w:rPr>
                        <w:t>Case example:  The care team for a young person includes</w:t>
                      </w:r>
                      <w:r>
                        <w:rPr>
                          <w:rFonts w:ascii="Arial Narrow" w:eastAsia="Times New Roman" w:hAnsi="Arial Narrow"/>
                          <w:i/>
                          <w:sz w:val="18"/>
                          <w:szCs w:val="18"/>
                          <w:lang w:eastAsia="en-AU"/>
                        </w:rPr>
                        <w:t xml:space="preserve"> the</w:t>
                      </w:r>
                      <w:r w:rsidRPr="00C41355">
                        <w:rPr>
                          <w:rFonts w:ascii="Arial Narrow" w:eastAsia="Times New Roman" w:hAnsi="Arial Narrow"/>
                          <w:i/>
                          <w:sz w:val="18"/>
                          <w:szCs w:val="18"/>
                          <w:lang w:eastAsia="en-AU"/>
                        </w:rPr>
                        <w:t xml:space="preserve"> YS Integrated response service</w:t>
                      </w:r>
                      <w:r>
                        <w:rPr>
                          <w:rFonts w:ascii="Arial Narrow" w:eastAsia="Times New Roman" w:hAnsi="Arial Narrow"/>
                          <w:i/>
                          <w:sz w:val="18"/>
                          <w:szCs w:val="18"/>
                          <w:lang w:eastAsia="en-AU"/>
                        </w:rPr>
                        <w:t>, h</w:t>
                      </w:r>
                      <w:r w:rsidRPr="00C41355">
                        <w:rPr>
                          <w:rFonts w:ascii="Arial Narrow" w:eastAsia="Times New Roman" w:hAnsi="Arial Narrow"/>
                          <w:i/>
                          <w:sz w:val="18"/>
                          <w:szCs w:val="18"/>
                          <w:lang w:eastAsia="en-AU"/>
                        </w:rPr>
                        <w:t xml:space="preserve">is Youth Justice </w:t>
                      </w:r>
                      <w:proofErr w:type="gramStart"/>
                      <w:r w:rsidRPr="00C41355">
                        <w:rPr>
                          <w:rFonts w:ascii="Arial Narrow" w:eastAsia="Times New Roman" w:hAnsi="Arial Narrow"/>
                          <w:i/>
                          <w:sz w:val="18"/>
                          <w:szCs w:val="18"/>
                          <w:lang w:eastAsia="en-AU"/>
                        </w:rPr>
                        <w:t>officer</w:t>
                      </w:r>
                      <w:proofErr w:type="gramEnd"/>
                      <w:r w:rsidRPr="00C41355">
                        <w:rPr>
                          <w:rFonts w:ascii="Arial Narrow" w:eastAsia="Times New Roman" w:hAnsi="Arial Narrow"/>
                          <w:i/>
                          <w:sz w:val="18"/>
                          <w:szCs w:val="18"/>
                          <w:lang w:eastAsia="en-AU"/>
                        </w:rPr>
                        <w:t xml:space="preserve">, a health outreach </w:t>
                      </w:r>
                      <w:r>
                        <w:rPr>
                          <w:rFonts w:ascii="Arial Narrow" w:eastAsia="Times New Roman" w:hAnsi="Arial Narrow"/>
                          <w:i/>
                          <w:sz w:val="18"/>
                          <w:szCs w:val="18"/>
                          <w:lang w:eastAsia="en-AU"/>
                        </w:rPr>
                        <w:t>team</w:t>
                      </w:r>
                      <w:r w:rsidRPr="00C41355">
                        <w:rPr>
                          <w:rFonts w:ascii="Arial Narrow" w:eastAsia="Times New Roman" w:hAnsi="Arial Narrow"/>
                          <w:i/>
                          <w:sz w:val="18"/>
                          <w:szCs w:val="18"/>
                          <w:lang w:eastAsia="en-AU"/>
                        </w:rPr>
                        <w:t xml:space="preserve">, a flexi-school rep, and a youth emergency housing worker. The young person is transient and his whereabouts in the city often unknown. He is aware of the care team and has consented to them sharing information about him. Members agree that housing and health are priorities. As the Health Outreach Team might be the first to locate him at night, it is agreed that they try to take him to the 24 hour health clinic for a medication check, and then contact the housing service. </w:t>
                      </w:r>
                      <w:r>
                        <w:rPr>
                          <w:rFonts w:ascii="Arial Narrow" w:eastAsia="Times New Roman" w:hAnsi="Arial Narrow"/>
                          <w:i/>
                          <w:sz w:val="18"/>
                          <w:szCs w:val="18"/>
                          <w:lang w:eastAsia="en-AU"/>
                        </w:rPr>
                        <w:t xml:space="preserve">Members of the care team </w:t>
                      </w:r>
                      <w:r w:rsidRPr="00C41355">
                        <w:rPr>
                          <w:rFonts w:ascii="Arial Narrow" w:eastAsia="Times New Roman" w:hAnsi="Arial Narrow"/>
                          <w:i/>
                          <w:sz w:val="18"/>
                          <w:szCs w:val="18"/>
                          <w:lang w:eastAsia="en-AU"/>
                        </w:rPr>
                        <w:t>communicate by email and text to make things happen quickly and keep all members informed.</w:t>
                      </w:r>
                    </w:p>
                  </w:txbxContent>
                </v:textbox>
                <w10:wrap type="square"/>
              </v:roundrect>
            </w:pict>
          </mc:Fallback>
        </mc:AlternateContent>
      </w:r>
      <w:r w:rsidR="00DF74A4">
        <w:rPr>
          <w:lang w:val="en-GB"/>
        </w:rPr>
        <w:t>In playing a lead role in ensuring integrated service responses, YS Integrated response services will, as necessary:</w:t>
      </w:r>
    </w:p>
    <w:p w:rsidR="00DF74A4" w:rsidRPr="00DF74A4" w:rsidRDefault="00DF74A4" w:rsidP="00D750F8">
      <w:pPr>
        <w:numPr>
          <w:ilvl w:val="0"/>
          <w:numId w:val="112"/>
        </w:numPr>
        <w:ind w:left="567" w:hanging="283"/>
        <w:jc w:val="both"/>
        <w:rPr>
          <w:rFonts w:eastAsiaTheme="majorEastAsia"/>
          <w:bCs/>
          <w:lang w:val="en-US"/>
        </w:rPr>
      </w:pPr>
      <w:r>
        <w:rPr>
          <w:lang w:val="en-GB"/>
        </w:rPr>
        <w:t xml:space="preserve">identify services required to work with the young person and family and try to ensure that all are part of the complex care panel or similar local mechanism  </w:t>
      </w:r>
    </w:p>
    <w:p w:rsidR="00DF74A4" w:rsidRPr="00DE3732" w:rsidRDefault="00E668FF" w:rsidP="00D750F8">
      <w:pPr>
        <w:numPr>
          <w:ilvl w:val="0"/>
          <w:numId w:val="112"/>
        </w:numPr>
        <w:ind w:left="567" w:hanging="283"/>
        <w:jc w:val="both"/>
        <w:rPr>
          <w:rFonts w:eastAsiaTheme="majorEastAsia"/>
          <w:bCs/>
          <w:lang w:val="en-US"/>
        </w:rPr>
      </w:pPr>
      <w:r>
        <w:rPr>
          <w:lang w:val="en-GB"/>
        </w:rPr>
        <w:t>facilitate good working</w:t>
      </w:r>
      <w:r w:rsidR="00DF74A4" w:rsidRPr="00EE1240">
        <w:rPr>
          <w:lang w:val="en-GB"/>
        </w:rPr>
        <w:t xml:space="preserve"> relationships between panel participants</w:t>
      </w:r>
      <w:r w:rsidR="0015293E">
        <w:rPr>
          <w:lang w:val="en-GB"/>
        </w:rPr>
        <w:t>,</w:t>
      </w:r>
      <w:r w:rsidR="00DF74A4" w:rsidRPr="00EE1240">
        <w:rPr>
          <w:lang w:val="en-GB"/>
        </w:rPr>
        <w:t xml:space="preserve"> </w:t>
      </w:r>
      <w:r>
        <w:rPr>
          <w:lang w:val="en-GB"/>
        </w:rPr>
        <w:t xml:space="preserve">with sharing of roles and responsibilities </w:t>
      </w:r>
      <w:r w:rsidR="00952FB4">
        <w:rPr>
          <w:lang w:val="en-GB"/>
        </w:rPr>
        <w:t>to ensure against gaps in providing the responses the young person needs</w:t>
      </w:r>
    </w:p>
    <w:p w:rsidR="00DE3732" w:rsidRPr="00952FB4" w:rsidRDefault="00DE3732" w:rsidP="00D750F8">
      <w:pPr>
        <w:numPr>
          <w:ilvl w:val="0"/>
          <w:numId w:val="112"/>
        </w:numPr>
        <w:ind w:left="567" w:hanging="283"/>
        <w:jc w:val="both"/>
        <w:rPr>
          <w:rFonts w:eastAsiaTheme="majorEastAsia"/>
          <w:bCs/>
          <w:lang w:val="en-US"/>
        </w:rPr>
      </w:pPr>
      <w:r>
        <w:rPr>
          <w:lang w:val="en-GB"/>
        </w:rPr>
        <w:t xml:space="preserve">establish communication protocols so that care teams for a young person function in a responsive and timely way between panel meetings </w:t>
      </w:r>
    </w:p>
    <w:p w:rsidR="00DE3732" w:rsidRDefault="00DE3732" w:rsidP="00D750F8">
      <w:pPr>
        <w:numPr>
          <w:ilvl w:val="0"/>
          <w:numId w:val="112"/>
        </w:numPr>
        <w:ind w:left="567" w:hanging="283"/>
        <w:jc w:val="both"/>
        <w:rPr>
          <w:rFonts w:eastAsiaTheme="majorEastAsia"/>
          <w:bCs/>
          <w:lang w:val="en-US"/>
        </w:rPr>
      </w:pPr>
      <w:r>
        <w:rPr>
          <w:rFonts w:eastAsiaTheme="majorEastAsia"/>
          <w:bCs/>
          <w:lang w:val="en-US"/>
        </w:rPr>
        <w:t xml:space="preserve">coordinate assessment outcomes </w:t>
      </w:r>
      <w:r w:rsidRPr="00EE1240">
        <w:rPr>
          <w:rFonts w:eastAsiaTheme="minorEastAsia"/>
          <w:lang w:val="en-US"/>
        </w:rPr>
        <w:t>(us</w:t>
      </w:r>
      <w:r w:rsidR="0015293E">
        <w:rPr>
          <w:rFonts w:eastAsiaTheme="minorEastAsia"/>
          <w:lang w:val="en-US"/>
        </w:rPr>
        <w:t>ing the</w:t>
      </w:r>
      <w:r w:rsidRPr="00EE1240">
        <w:rPr>
          <w:rFonts w:eastAsiaTheme="minorEastAsia"/>
          <w:lang w:val="en-US"/>
        </w:rPr>
        <w:t xml:space="preserve"> YWA CAT if possible) </w:t>
      </w:r>
      <w:r>
        <w:rPr>
          <w:rFonts w:eastAsiaTheme="majorEastAsia"/>
          <w:bCs/>
          <w:lang w:val="en-US"/>
        </w:rPr>
        <w:t>so that the young person is not required to participate in multiple assessment activities</w:t>
      </w:r>
    </w:p>
    <w:p w:rsidR="00DE3732" w:rsidRPr="00DE3732" w:rsidRDefault="00DE3732" w:rsidP="00D750F8">
      <w:pPr>
        <w:numPr>
          <w:ilvl w:val="0"/>
          <w:numId w:val="112"/>
        </w:numPr>
        <w:ind w:left="567" w:hanging="283"/>
        <w:jc w:val="both"/>
        <w:rPr>
          <w:rFonts w:eastAsiaTheme="majorEastAsia"/>
          <w:bCs/>
          <w:lang w:val="en-US"/>
        </w:rPr>
      </w:pPr>
      <w:r>
        <w:rPr>
          <w:rFonts w:eastAsiaTheme="majorEastAsia"/>
          <w:bCs/>
          <w:lang w:val="en-US"/>
        </w:rPr>
        <w:t xml:space="preserve">coordinate a shared support plan with agreed shared goals and integrated strategies, so that the young person is not required to participate in multiple planning processes  </w:t>
      </w:r>
    </w:p>
    <w:p w:rsidR="00DF74A4" w:rsidRPr="00B650BD" w:rsidRDefault="00952FB4" w:rsidP="00D750F8">
      <w:pPr>
        <w:numPr>
          <w:ilvl w:val="0"/>
          <w:numId w:val="112"/>
        </w:numPr>
        <w:ind w:left="567" w:hanging="283"/>
        <w:jc w:val="both"/>
        <w:rPr>
          <w:rFonts w:eastAsiaTheme="majorEastAsia"/>
          <w:bCs/>
          <w:lang w:val="en-US"/>
        </w:rPr>
      </w:pPr>
      <w:proofErr w:type="gramStart"/>
      <w:r>
        <w:rPr>
          <w:lang w:val="en-GB"/>
        </w:rPr>
        <w:t>at</w:t>
      </w:r>
      <w:proofErr w:type="gramEnd"/>
      <w:r>
        <w:rPr>
          <w:lang w:val="en-GB"/>
        </w:rPr>
        <w:t xml:space="preserve"> a governance level, work with other services to continuously strive to improve the local service system</w:t>
      </w:r>
      <w:r w:rsidR="00DE3732">
        <w:rPr>
          <w:lang w:val="en-GB"/>
        </w:rPr>
        <w:t>.</w:t>
      </w:r>
    </w:p>
    <w:p w:rsidR="00B650BD" w:rsidRDefault="00B650BD" w:rsidP="000503FF">
      <w:pPr>
        <w:keepNext/>
        <w:keepLines/>
        <w:spacing w:after="0"/>
        <w:jc w:val="both"/>
        <w:outlineLvl w:val="1"/>
        <w:rPr>
          <w:lang w:val="en-GB"/>
        </w:rPr>
      </w:pPr>
    </w:p>
    <w:p w:rsidR="00DE3732" w:rsidRPr="00EE1240" w:rsidRDefault="00B650BD" w:rsidP="000503FF">
      <w:pPr>
        <w:spacing w:after="0"/>
        <w:jc w:val="both"/>
        <w:rPr>
          <w:rFonts w:eastAsiaTheme="majorEastAsia"/>
          <w:bCs/>
          <w:lang w:val="en-US"/>
        </w:rPr>
      </w:pPr>
      <w:r>
        <w:rPr>
          <w:rFonts w:eastAsia="Times New Roman"/>
          <w:lang w:eastAsia="en-AU"/>
        </w:rPr>
        <w:t>I</w:t>
      </w:r>
      <w:r w:rsidR="00F96CE3" w:rsidRPr="00EE1240">
        <w:rPr>
          <w:rFonts w:eastAsia="Times New Roman"/>
          <w:lang w:eastAsia="en-AU"/>
        </w:rPr>
        <w:t>ntegrated teams share information, make decisions about how best to use available services to work with the client, and decide</w:t>
      </w:r>
      <w:r w:rsidR="00DE3732">
        <w:rPr>
          <w:rFonts w:eastAsia="Times New Roman"/>
          <w:lang w:eastAsia="en-AU"/>
        </w:rPr>
        <w:t>/clarify</w:t>
      </w:r>
      <w:r w:rsidR="00F96CE3" w:rsidRPr="00EE1240">
        <w:rPr>
          <w:rFonts w:eastAsia="Times New Roman"/>
          <w:lang w:eastAsia="en-AU"/>
        </w:rPr>
        <w:t xml:space="preserve"> the roles of various agencies in working together to provide “linked-up” services </w:t>
      </w:r>
      <w:r w:rsidR="00DE3732">
        <w:rPr>
          <w:rFonts w:eastAsia="Times New Roman"/>
          <w:lang w:eastAsia="en-AU"/>
        </w:rPr>
        <w:t>(see</w:t>
      </w:r>
      <w:r w:rsidR="00DE3732" w:rsidRPr="00EE1240">
        <w:rPr>
          <w:rFonts w:eastAsiaTheme="majorEastAsia"/>
          <w:bCs/>
          <w:lang w:val="en-US"/>
        </w:rPr>
        <w:t xml:space="preserve"> section </w:t>
      </w:r>
      <w:r w:rsidR="00EF06C5">
        <w:rPr>
          <w:rFonts w:eastAsiaTheme="majorEastAsia"/>
          <w:bCs/>
          <w:lang w:val="en-US"/>
        </w:rPr>
        <w:t>4</w:t>
      </w:r>
      <w:r w:rsidR="00DE3732" w:rsidRPr="00EE1240">
        <w:rPr>
          <w:rFonts w:eastAsiaTheme="majorEastAsia"/>
          <w:bCs/>
          <w:lang w:val="en-US"/>
        </w:rPr>
        <w:t xml:space="preserve"> </w:t>
      </w:r>
      <w:hyperlink w:anchor="_Section_4_" w:history="1">
        <w:r w:rsidR="00DE3732" w:rsidRPr="00EF06C5">
          <w:rPr>
            <w:rStyle w:val="Hyperlink"/>
            <w:rFonts w:eastAsiaTheme="majorEastAsia"/>
            <w:bCs/>
            <w:lang w:val="en-US"/>
          </w:rPr>
          <w:t>Support planning</w:t>
        </w:r>
        <w:r w:rsidR="00EF06C5" w:rsidRPr="00EF06C5">
          <w:rPr>
            <w:rStyle w:val="Hyperlink"/>
            <w:rFonts w:eastAsiaTheme="majorEastAsia"/>
            <w:bCs/>
            <w:lang w:val="en-US"/>
          </w:rPr>
          <w:t xml:space="preserve"> and review</w:t>
        </w:r>
      </w:hyperlink>
      <w:r w:rsidR="00DE3732">
        <w:rPr>
          <w:rFonts w:eastAsiaTheme="majorEastAsia"/>
          <w:bCs/>
          <w:lang w:val="en-US"/>
        </w:rPr>
        <w:t xml:space="preserve">).  There may be a sharing of responsibility and partnerships in working together </w:t>
      </w:r>
      <w:r w:rsidR="00FC725E">
        <w:rPr>
          <w:rFonts w:eastAsiaTheme="majorEastAsia"/>
          <w:bCs/>
          <w:lang w:val="en-US"/>
        </w:rPr>
        <w:t>that</w:t>
      </w:r>
      <w:r w:rsidR="00DE3732">
        <w:rPr>
          <w:rFonts w:eastAsiaTheme="majorEastAsia"/>
          <w:bCs/>
          <w:lang w:val="en-US"/>
        </w:rPr>
        <w:t xml:space="preserve"> add considerable value to the individual capacity of agencies. </w:t>
      </w:r>
    </w:p>
    <w:p w:rsidR="00C81325" w:rsidRDefault="00C81325" w:rsidP="000503FF">
      <w:pPr>
        <w:spacing w:after="0"/>
        <w:jc w:val="both"/>
        <w:rPr>
          <w:rFonts w:eastAsia="Times New Roman"/>
          <w:lang w:eastAsia="en-AU"/>
        </w:rPr>
      </w:pPr>
    </w:p>
    <w:p w:rsidR="00812B5C" w:rsidRDefault="00B650BD" w:rsidP="000503FF">
      <w:pPr>
        <w:spacing w:after="0"/>
        <w:jc w:val="both"/>
        <w:rPr>
          <w:rFonts w:eastAsia="Times New Roman"/>
          <w:lang w:eastAsia="en-AU"/>
        </w:rPr>
      </w:pPr>
      <w:r>
        <w:rPr>
          <w:rFonts w:eastAsia="Times New Roman"/>
          <w:lang w:eastAsia="en-AU"/>
        </w:rPr>
        <w:t xml:space="preserve">Integrated responses </w:t>
      </w:r>
      <w:r w:rsidR="00812B5C">
        <w:rPr>
          <w:rFonts w:eastAsia="Times New Roman"/>
          <w:lang w:eastAsia="en-AU"/>
        </w:rPr>
        <w:t>utilise</w:t>
      </w:r>
      <w:r>
        <w:rPr>
          <w:rFonts w:eastAsia="Times New Roman"/>
          <w:lang w:eastAsia="en-AU"/>
        </w:rPr>
        <w:t xml:space="preserve"> a structur</w:t>
      </w:r>
      <w:r w:rsidR="00812B5C">
        <w:rPr>
          <w:rFonts w:eastAsia="Times New Roman"/>
          <w:lang w:eastAsia="en-AU"/>
        </w:rPr>
        <w:t xml:space="preserve">e </w:t>
      </w:r>
      <w:r>
        <w:rPr>
          <w:rFonts w:eastAsia="Times New Roman"/>
          <w:lang w:eastAsia="en-AU"/>
        </w:rPr>
        <w:t>which goes beyond the coordination of services to individual young people on a case-by-case basis. The structural mechanism</w:t>
      </w:r>
      <w:r w:rsidR="00812B5C">
        <w:rPr>
          <w:rFonts w:eastAsia="Times New Roman"/>
          <w:lang w:eastAsia="en-AU"/>
        </w:rPr>
        <w:t xml:space="preserve"> – the care coordination panel or similar – </w:t>
      </w:r>
      <w:r>
        <w:rPr>
          <w:rFonts w:eastAsia="Times New Roman"/>
          <w:lang w:eastAsia="en-AU"/>
        </w:rPr>
        <w:t xml:space="preserve">is underpinned by an agreed terms of reference </w:t>
      </w:r>
      <w:r w:rsidR="00812B5C">
        <w:rPr>
          <w:rFonts w:eastAsia="Times New Roman"/>
          <w:lang w:eastAsia="en-AU"/>
        </w:rPr>
        <w:t>which sets out:</w:t>
      </w:r>
    </w:p>
    <w:p w:rsidR="00812B5C" w:rsidRPr="00812B5C" w:rsidRDefault="00812B5C" w:rsidP="00E52849">
      <w:pPr>
        <w:numPr>
          <w:ilvl w:val="0"/>
          <w:numId w:val="91"/>
        </w:numPr>
        <w:spacing w:after="0"/>
        <w:ind w:left="567" w:hanging="283"/>
        <w:jc w:val="both"/>
        <w:rPr>
          <w:rFonts w:ascii="Calibri" w:eastAsia="Times New Roman" w:hAnsi="Calibri"/>
          <w:lang w:eastAsia="en-AU"/>
        </w:rPr>
      </w:pPr>
      <w:r>
        <w:rPr>
          <w:rFonts w:eastAsia="Times New Roman"/>
          <w:lang w:eastAsia="en-AU"/>
        </w:rPr>
        <w:t>the purpose</w:t>
      </w:r>
    </w:p>
    <w:p w:rsidR="00812B5C" w:rsidRPr="00812B5C" w:rsidRDefault="00812B5C" w:rsidP="00E52849">
      <w:pPr>
        <w:numPr>
          <w:ilvl w:val="0"/>
          <w:numId w:val="91"/>
        </w:numPr>
        <w:spacing w:after="0"/>
        <w:ind w:left="567" w:hanging="283"/>
        <w:jc w:val="both"/>
        <w:rPr>
          <w:rFonts w:ascii="Calibri" w:eastAsia="Times New Roman" w:hAnsi="Calibri"/>
          <w:lang w:eastAsia="en-AU"/>
        </w:rPr>
      </w:pPr>
      <w:r>
        <w:rPr>
          <w:rFonts w:eastAsia="Times New Roman"/>
          <w:lang w:eastAsia="en-AU"/>
        </w:rPr>
        <w:t>permanent and co-opted members</w:t>
      </w:r>
    </w:p>
    <w:p w:rsidR="00812B5C" w:rsidRPr="00812B5C" w:rsidRDefault="00812B5C" w:rsidP="00E52849">
      <w:pPr>
        <w:numPr>
          <w:ilvl w:val="0"/>
          <w:numId w:val="91"/>
        </w:numPr>
        <w:spacing w:after="0"/>
        <w:ind w:left="567" w:hanging="283"/>
        <w:jc w:val="both"/>
        <w:rPr>
          <w:rFonts w:ascii="Calibri" w:eastAsia="Times New Roman" w:hAnsi="Calibri"/>
          <w:lang w:eastAsia="en-AU"/>
        </w:rPr>
      </w:pPr>
      <w:r>
        <w:rPr>
          <w:rFonts w:eastAsia="Times New Roman"/>
          <w:lang w:eastAsia="en-AU"/>
        </w:rPr>
        <w:t>roles of participants</w:t>
      </w:r>
    </w:p>
    <w:p w:rsidR="00812B5C" w:rsidRPr="00812B5C" w:rsidRDefault="00812B5C" w:rsidP="00E52849">
      <w:pPr>
        <w:numPr>
          <w:ilvl w:val="0"/>
          <w:numId w:val="91"/>
        </w:numPr>
        <w:spacing w:after="0"/>
        <w:ind w:left="567" w:hanging="283"/>
        <w:jc w:val="both"/>
        <w:rPr>
          <w:rFonts w:ascii="Calibri" w:eastAsia="Times New Roman" w:hAnsi="Calibri"/>
          <w:lang w:eastAsia="en-AU"/>
        </w:rPr>
      </w:pPr>
      <w:r>
        <w:rPr>
          <w:rFonts w:eastAsia="Times New Roman"/>
          <w:lang w:eastAsia="en-AU"/>
        </w:rPr>
        <w:lastRenderedPageBreak/>
        <w:t>information-sharing protocols</w:t>
      </w:r>
    </w:p>
    <w:p w:rsidR="00812B5C" w:rsidRPr="00812B5C" w:rsidRDefault="00812B5C" w:rsidP="00E52849">
      <w:pPr>
        <w:numPr>
          <w:ilvl w:val="0"/>
          <w:numId w:val="91"/>
        </w:numPr>
        <w:spacing w:after="0"/>
        <w:ind w:left="567" w:hanging="283"/>
        <w:jc w:val="both"/>
        <w:rPr>
          <w:rFonts w:ascii="Calibri" w:eastAsia="Times New Roman" w:hAnsi="Calibri"/>
          <w:lang w:eastAsia="en-AU"/>
        </w:rPr>
      </w:pPr>
      <w:r>
        <w:rPr>
          <w:rFonts w:eastAsia="Times New Roman"/>
          <w:lang w:eastAsia="en-AU"/>
        </w:rPr>
        <w:t>communication protocols</w:t>
      </w:r>
    </w:p>
    <w:p w:rsidR="00812B5C" w:rsidRPr="00812B5C" w:rsidRDefault="00812B5C" w:rsidP="00E52849">
      <w:pPr>
        <w:numPr>
          <w:ilvl w:val="0"/>
          <w:numId w:val="91"/>
        </w:numPr>
        <w:spacing w:after="0"/>
        <w:ind w:left="567" w:hanging="283"/>
        <w:jc w:val="both"/>
        <w:rPr>
          <w:rFonts w:ascii="Calibri" w:eastAsia="Times New Roman" w:hAnsi="Calibri"/>
          <w:lang w:eastAsia="en-AU"/>
        </w:rPr>
      </w:pPr>
      <w:r>
        <w:rPr>
          <w:rFonts w:eastAsia="Times New Roman"/>
          <w:lang w:eastAsia="en-AU"/>
        </w:rPr>
        <w:t>decision-making protocols</w:t>
      </w:r>
    </w:p>
    <w:p w:rsidR="00812B5C" w:rsidRPr="00812B5C" w:rsidRDefault="00812B5C" w:rsidP="00E52849">
      <w:pPr>
        <w:numPr>
          <w:ilvl w:val="0"/>
          <w:numId w:val="91"/>
        </w:numPr>
        <w:spacing w:after="0"/>
        <w:ind w:left="567" w:hanging="283"/>
        <w:jc w:val="both"/>
        <w:rPr>
          <w:rFonts w:ascii="Calibri" w:eastAsia="Times New Roman" w:hAnsi="Calibri"/>
          <w:lang w:eastAsia="en-AU"/>
        </w:rPr>
      </w:pPr>
      <w:r>
        <w:rPr>
          <w:rFonts w:eastAsia="Times New Roman"/>
          <w:lang w:eastAsia="en-AU"/>
        </w:rPr>
        <w:t>arrangements for meeting (which may include participation by electronic media)</w:t>
      </w:r>
    </w:p>
    <w:p w:rsidR="00DE3732" w:rsidRDefault="007F388E" w:rsidP="00E52849">
      <w:pPr>
        <w:numPr>
          <w:ilvl w:val="0"/>
          <w:numId w:val="91"/>
        </w:numPr>
        <w:spacing w:after="0"/>
        <w:ind w:left="567" w:hanging="283"/>
        <w:jc w:val="both"/>
        <w:rPr>
          <w:rFonts w:ascii="Calibri" w:eastAsia="Times New Roman" w:hAnsi="Calibri"/>
          <w:lang w:eastAsia="en-AU"/>
        </w:rPr>
      </w:pPr>
      <w:proofErr w:type="gramStart"/>
      <w:r>
        <w:rPr>
          <w:rFonts w:eastAsia="Times New Roman"/>
          <w:lang w:eastAsia="en-AU"/>
        </w:rPr>
        <w:t>facilitation</w:t>
      </w:r>
      <w:proofErr w:type="gramEnd"/>
      <w:r w:rsidR="008404F7">
        <w:rPr>
          <w:rFonts w:eastAsia="Times New Roman"/>
          <w:lang w:eastAsia="en-AU"/>
        </w:rPr>
        <w:t xml:space="preserve"> and coordination of the group. </w:t>
      </w:r>
      <w:r w:rsidR="00812B5C">
        <w:rPr>
          <w:rFonts w:eastAsia="Times New Roman"/>
          <w:lang w:eastAsia="en-AU"/>
        </w:rPr>
        <w:t xml:space="preserve">   </w:t>
      </w:r>
      <w:r w:rsidR="00B650BD">
        <w:rPr>
          <w:rFonts w:eastAsia="Times New Roman"/>
          <w:lang w:eastAsia="en-AU"/>
        </w:rPr>
        <w:t xml:space="preserve"> </w:t>
      </w:r>
      <w:r w:rsidR="008E4D35">
        <w:rPr>
          <w:rFonts w:eastAsia="Times New Roman"/>
          <w:lang w:eastAsia="en-AU"/>
        </w:rPr>
        <w:t xml:space="preserve">  </w:t>
      </w:r>
    </w:p>
    <w:p w:rsidR="00D56714" w:rsidRPr="00D56714" w:rsidRDefault="00D56714" w:rsidP="000503FF">
      <w:pPr>
        <w:spacing w:after="0"/>
        <w:ind w:left="426"/>
        <w:jc w:val="both"/>
        <w:rPr>
          <w:rFonts w:ascii="Calibri" w:eastAsia="Times New Roman" w:hAnsi="Calibri"/>
          <w:lang w:eastAsia="en-AU"/>
        </w:rPr>
      </w:pPr>
    </w:p>
    <w:p w:rsidR="0082061F" w:rsidRDefault="00E52849" w:rsidP="000503FF">
      <w:pPr>
        <w:jc w:val="both"/>
        <w:rPr>
          <w:i/>
        </w:rPr>
      </w:pPr>
      <w:r>
        <w:rPr>
          <w:noProof/>
          <w:lang w:eastAsia="en-AU"/>
        </w:rPr>
        <mc:AlternateContent>
          <mc:Choice Requires="wps">
            <w:drawing>
              <wp:anchor distT="0" distB="0" distL="114300" distR="114300" simplePos="0" relativeHeight="251748352" behindDoc="0" locked="0" layoutInCell="1" allowOverlap="1" wp14:anchorId="02653C68" wp14:editId="00CB1C01">
                <wp:simplePos x="0" y="0"/>
                <wp:positionH relativeFrom="column">
                  <wp:posOffset>0</wp:posOffset>
                </wp:positionH>
                <wp:positionV relativeFrom="paragraph">
                  <wp:posOffset>289560</wp:posOffset>
                </wp:positionV>
                <wp:extent cx="5868670" cy="1273810"/>
                <wp:effectExtent l="0" t="0" r="17780" b="21590"/>
                <wp:wrapSquare wrapText="bothSides"/>
                <wp:docPr id="133" name="Text Box 133"/>
                <wp:cNvGraphicFramePr/>
                <a:graphic xmlns:a="http://schemas.openxmlformats.org/drawingml/2006/main">
                  <a:graphicData uri="http://schemas.microsoft.com/office/word/2010/wordprocessingShape">
                    <wps:wsp>
                      <wps:cNvSpPr txBox="1"/>
                      <wps:spPr>
                        <a:xfrm>
                          <a:off x="0" y="0"/>
                          <a:ext cx="5868670" cy="1273810"/>
                        </a:xfrm>
                        <a:prstGeom prst="roundRect">
                          <a:avLst/>
                        </a:prstGeom>
                        <a:noFill/>
                        <a:ln w="12700">
                          <a:solidFill>
                            <a:schemeClr val="tx1"/>
                          </a:solidFill>
                        </a:ln>
                        <a:effectLst/>
                      </wps:spPr>
                      <wps:txbx>
                        <w:txbxContent>
                          <w:p w:rsidR="00FC669E" w:rsidRPr="001F4C87" w:rsidRDefault="00FC669E" w:rsidP="00E52849">
                            <w:pPr>
                              <w:numPr>
                                <w:ilvl w:val="0"/>
                                <w:numId w:val="145"/>
                              </w:numPr>
                              <w:spacing w:after="0"/>
                              <w:ind w:left="284" w:hanging="284"/>
                              <w:rPr>
                                <w:i/>
                                <w:sz w:val="20"/>
                                <w:szCs w:val="20"/>
                              </w:rPr>
                            </w:pPr>
                            <w:r>
                              <w:rPr>
                                <w:i/>
                                <w:sz w:val="20"/>
                                <w:szCs w:val="20"/>
                              </w:rPr>
                              <w:t>Further</w:t>
                            </w:r>
                            <w:r w:rsidRPr="001F4C87">
                              <w:rPr>
                                <w:i/>
                                <w:sz w:val="20"/>
                                <w:szCs w:val="20"/>
                              </w:rPr>
                              <w:t xml:space="preserve"> information:</w:t>
                            </w:r>
                            <w:r>
                              <w:rPr>
                                <w:i/>
                                <w:sz w:val="20"/>
                                <w:szCs w:val="20"/>
                              </w:rPr>
                              <w:t xml:space="preserve"> integrated service delivery</w:t>
                            </w:r>
                          </w:p>
                          <w:p w:rsidR="00FC669E" w:rsidRDefault="00FC669E" w:rsidP="00027D58">
                            <w:pPr>
                              <w:autoSpaceDE w:val="0"/>
                              <w:autoSpaceDN w:val="0"/>
                              <w:adjustRightInd w:val="0"/>
                              <w:spacing w:after="0"/>
                              <w:rPr>
                                <w:iCs/>
                                <w:sz w:val="20"/>
                                <w:szCs w:val="20"/>
                              </w:rPr>
                            </w:pPr>
                          </w:p>
                          <w:p w:rsidR="00FC669E" w:rsidRPr="008B4B89" w:rsidRDefault="00FC669E" w:rsidP="00D20429">
                            <w:pPr>
                              <w:autoSpaceDE w:val="0"/>
                              <w:autoSpaceDN w:val="0"/>
                              <w:adjustRightInd w:val="0"/>
                              <w:spacing w:after="0"/>
                              <w:rPr>
                                <w:iCs/>
                              </w:rPr>
                            </w:pPr>
                            <w:r w:rsidRPr="001F4C87">
                              <w:rPr>
                                <w:iCs/>
                                <w:sz w:val="20"/>
                                <w:szCs w:val="20"/>
                              </w:rPr>
                              <w:t xml:space="preserve">The Queensland Council of Social Service (QCOSS) has developed </w:t>
                            </w:r>
                            <w:r w:rsidRPr="001F4C87">
                              <w:rPr>
                                <w:i/>
                                <w:iCs/>
                                <w:sz w:val="20"/>
                                <w:szCs w:val="20"/>
                              </w:rPr>
                              <w:t xml:space="preserve">A Guide to Integrated Service Delivery to Clients </w:t>
                            </w:r>
                            <w:proofErr w:type="gramStart"/>
                            <w:r w:rsidRPr="001F4C87">
                              <w:rPr>
                                <w:i/>
                                <w:iCs/>
                                <w:sz w:val="20"/>
                                <w:szCs w:val="20"/>
                              </w:rPr>
                              <w:t>For</w:t>
                            </w:r>
                            <w:proofErr w:type="gramEnd"/>
                            <w:r w:rsidRPr="001F4C87">
                              <w:rPr>
                                <w:i/>
                                <w:iCs/>
                                <w:sz w:val="20"/>
                                <w:szCs w:val="20"/>
                              </w:rPr>
                              <w:t xml:space="preserve"> Community Service Organisations</w:t>
                            </w:r>
                            <w:r w:rsidRPr="001F4C87">
                              <w:rPr>
                                <w:iCs/>
                                <w:sz w:val="20"/>
                                <w:szCs w:val="20"/>
                              </w:rPr>
                              <w:t xml:space="preserve"> (QCOSS 2013) which can be accessed on-line through Community Door at: </w:t>
                            </w:r>
                            <w:hyperlink r:id="rId87" w:history="1">
                              <w:r w:rsidRPr="00E52849">
                                <w:rPr>
                                  <w:rStyle w:val="Hyperlink"/>
                                  <w:sz w:val="18"/>
                                  <w:szCs w:val="18"/>
                                </w:rPr>
                                <w:t>http://communitydoor.org.au/sites/default/files/A_GUIDE_TO_INTEGRATED_SERVICE_DELIVERY_TO_CLIENTS.pdf</w:t>
                              </w:r>
                            </w:hyperlink>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133" o:spid="_x0000_s1120" style="position:absolute;left:0;text-align:left;margin-left:0;margin-top:22.8pt;width:462.1pt;height:100.3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" filled="f" strokecolor="black [3213]" strokeweight="1pt">
                <v:textbox>
                  <w:txbxContent>
                    <w:p w:rsidR="00FC669E" w:rsidRPr="001F4C87" w:rsidRDefault="00FC669E" w:rsidP="00E52849">
                      <w:pPr>
                        <w:numPr>
                          <w:ilvl w:val="0"/>
                          <w:numId w:val="145"/>
                        </w:numPr>
                        <w:spacing w:after="0"/>
                        <w:ind w:left="284" w:hanging="284"/>
                        <w:rPr>
                          <w:i/>
                          <w:sz w:val="20"/>
                          <w:szCs w:val="20"/>
                        </w:rPr>
                      </w:pPr>
                      <w:r>
                        <w:rPr>
                          <w:i/>
                          <w:sz w:val="20"/>
                          <w:szCs w:val="20"/>
                        </w:rPr>
                        <w:t>Further</w:t>
                      </w:r>
                      <w:r w:rsidRPr="001F4C87">
                        <w:rPr>
                          <w:i/>
                          <w:sz w:val="20"/>
                          <w:szCs w:val="20"/>
                        </w:rPr>
                        <w:t xml:space="preserve"> information:</w:t>
                      </w:r>
                      <w:r>
                        <w:rPr>
                          <w:i/>
                          <w:sz w:val="20"/>
                          <w:szCs w:val="20"/>
                        </w:rPr>
                        <w:t xml:space="preserve"> integrated service delivery</w:t>
                      </w:r>
                    </w:p>
                    <w:p w:rsidR="00FC669E" w:rsidRDefault="00FC669E" w:rsidP="00027D58">
                      <w:pPr>
                        <w:autoSpaceDE w:val="0"/>
                        <w:autoSpaceDN w:val="0"/>
                        <w:adjustRightInd w:val="0"/>
                        <w:spacing w:after="0"/>
                        <w:rPr>
                          <w:iCs/>
                          <w:sz w:val="20"/>
                          <w:szCs w:val="20"/>
                        </w:rPr>
                      </w:pPr>
                    </w:p>
                    <w:p w:rsidR="00FC669E" w:rsidRPr="008B4B89" w:rsidRDefault="00FC669E" w:rsidP="00D20429">
                      <w:pPr>
                        <w:autoSpaceDE w:val="0"/>
                        <w:autoSpaceDN w:val="0"/>
                        <w:adjustRightInd w:val="0"/>
                        <w:spacing w:after="0"/>
                        <w:rPr>
                          <w:iCs/>
                        </w:rPr>
                      </w:pPr>
                      <w:r w:rsidRPr="001F4C87">
                        <w:rPr>
                          <w:iCs/>
                          <w:sz w:val="20"/>
                          <w:szCs w:val="20"/>
                        </w:rPr>
                        <w:t xml:space="preserve">The Queensland Council of Social Service (QCOSS) has developed </w:t>
                      </w:r>
                      <w:r w:rsidRPr="001F4C87">
                        <w:rPr>
                          <w:i/>
                          <w:iCs/>
                          <w:sz w:val="20"/>
                          <w:szCs w:val="20"/>
                        </w:rPr>
                        <w:t xml:space="preserve">A Guide to Integrated Service Delivery to Clients </w:t>
                      </w:r>
                      <w:proofErr w:type="gramStart"/>
                      <w:r w:rsidRPr="001F4C87">
                        <w:rPr>
                          <w:i/>
                          <w:iCs/>
                          <w:sz w:val="20"/>
                          <w:szCs w:val="20"/>
                        </w:rPr>
                        <w:t>For</w:t>
                      </w:r>
                      <w:proofErr w:type="gramEnd"/>
                      <w:r w:rsidRPr="001F4C87">
                        <w:rPr>
                          <w:i/>
                          <w:iCs/>
                          <w:sz w:val="20"/>
                          <w:szCs w:val="20"/>
                        </w:rPr>
                        <w:t xml:space="preserve"> Community Service Organisations</w:t>
                      </w:r>
                      <w:r w:rsidRPr="001F4C87">
                        <w:rPr>
                          <w:iCs/>
                          <w:sz w:val="20"/>
                          <w:szCs w:val="20"/>
                        </w:rPr>
                        <w:t xml:space="preserve"> (QCOSS 2013) which can be accessed on-line through Community Door at: </w:t>
                      </w:r>
                      <w:hyperlink r:id="rId88" w:history="1">
                        <w:r w:rsidRPr="00E52849">
                          <w:rPr>
                            <w:rStyle w:val="Hyperlink"/>
                            <w:sz w:val="18"/>
                            <w:szCs w:val="18"/>
                          </w:rPr>
                          <w:t>http://communitydoor.org.au/sites/default/files/A_GUIDE_TO_INTEGRATED_SERVICE_DELIVERY_TO_CLIENTS.pdf</w:t>
                        </w:r>
                      </w:hyperlink>
                      <w:r>
                        <w:t xml:space="preserve"> </w:t>
                      </w:r>
                    </w:p>
                  </w:txbxContent>
                </v:textbox>
                <w10:wrap type="square"/>
              </v:roundrect>
            </w:pict>
          </mc:Fallback>
        </mc:AlternateContent>
      </w:r>
    </w:p>
    <w:p w:rsidR="00F96CE3" w:rsidRDefault="002021E3" w:rsidP="000503FF">
      <w:pPr>
        <w:jc w:val="both"/>
        <w:rPr>
          <w:rFonts w:eastAsiaTheme="majorEastAsia"/>
          <w:bCs/>
          <w:sz w:val="24"/>
          <w:szCs w:val="24"/>
          <w:lang w:val="en-US"/>
        </w:rPr>
      </w:pPr>
      <w:r w:rsidRPr="00D56714">
        <w:t xml:space="preserve"> </w:t>
      </w:r>
    </w:p>
    <w:p w:rsidR="00D56714" w:rsidRPr="00D56714" w:rsidRDefault="00B05BF5" w:rsidP="00572C13">
      <w:pPr>
        <w:pStyle w:val="Heading2"/>
      </w:pPr>
      <w:bookmarkStart w:id="120" w:name="_Toc433029938"/>
      <w:proofErr w:type="gramStart"/>
      <w:r>
        <w:t>7</w:t>
      </w:r>
      <w:r w:rsidR="00D56714" w:rsidRPr="00D56714">
        <w:t>.</w:t>
      </w:r>
      <w:r w:rsidR="00C81325" w:rsidRPr="00C81325">
        <w:t>5</w:t>
      </w:r>
      <w:r w:rsidR="00D56714" w:rsidRPr="00D56714">
        <w:t xml:space="preserve">  Working</w:t>
      </w:r>
      <w:proofErr w:type="gramEnd"/>
      <w:r w:rsidR="00D56714" w:rsidRPr="00D56714">
        <w:t xml:space="preserve"> with statutory services</w:t>
      </w:r>
      <w:bookmarkEnd w:id="120"/>
      <w:r w:rsidR="00D56714" w:rsidRPr="00D56714">
        <w:t xml:space="preserve"> </w:t>
      </w:r>
    </w:p>
    <w:p w:rsidR="00D56714" w:rsidRDefault="00D56714" w:rsidP="000503FF">
      <w:pPr>
        <w:keepNext/>
        <w:keepLines/>
        <w:spacing w:before="200" w:after="0"/>
        <w:jc w:val="both"/>
        <w:outlineLvl w:val="1"/>
        <w:rPr>
          <w:rFonts w:eastAsiaTheme="majorEastAsia"/>
          <w:bCs/>
          <w:lang w:val="en-US"/>
        </w:rPr>
      </w:pPr>
    </w:p>
    <w:p w:rsidR="002021E3" w:rsidRDefault="002021E3" w:rsidP="000503FF">
      <w:pPr>
        <w:jc w:val="both"/>
        <w:rPr>
          <w:rFonts w:eastAsiaTheme="majorEastAsia"/>
          <w:bCs/>
          <w:lang w:val="en-US"/>
        </w:rPr>
      </w:pPr>
      <w:bookmarkStart w:id="121" w:name="_Toc267555321"/>
      <w:bookmarkEnd w:id="113"/>
      <w:bookmarkEnd w:id="114"/>
      <w:r>
        <w:rPr>
          <w:rFonts w:eastAsiaTheme="majorEastAsia"/>
          <w:bCs/>
          <w:lang w:val="en-US"/>
        </w:rPr>
        <w:t xml:space="preserve">Youth Support services will sometimes have contact with, or be providing support services to, young people and their families who are also clients of statutory services, in particular Child Safety or Youth Justice. In such cases, it is important to </w:t>
      </w:r>
      <w:proofErr w:type="spellStart"/>
      <w:r>
        <w:rPr>
          <w:rFonts w:eastAsiaTheme="majorEastAsia"/>
          <w:bCs/>
          <w:lang w:val="en-US"/>
        </w:rPr>
        <w:t>recognise</w:t>
      </w:r>
      <w:proofErr w:type="spellEnd"/>
      <w:r>
        <w:rPr>
          <w:rFonts w:eastAsiaTheme="majorEastAsia"/>
          <w:bCs/>
          <w:lang w:val="en-US"/>
        </w:rPr>
        <w:t xml:space="preserve"> the statutory roles and related legal authorities of these departments. </w:t>
      </w:r>
    </w:p>
    <w:p w:rsidR="00BE48CE" w:rsidRDefault="008077B0" w:rsidP="000503FF">
      <w:pPr>
        <w:jc w:val="both"/>
        <w:rPr>
          <w:rFonts w:eastAsiaTheme="majorEastAsia"/>
          <w:bCs/>
          <w:lang w:val="en-US"/>
        </w:rPr>
      </w:pPr>
      <w:r>
        <w:rPr>
          <w:rFonts w:eastAsiaTheme="majorEastAsia"/>
          <w:bCs/>
          <w:lang w:val="en-US"/>
        </w:rPr>
        <w:t>Communication with the child safety officer</w:t>
      </w:r>
      <w:r w:rsidR="00577C15">
        <w:rPr>
          <w:rFonts w:eastAsiaTheme="majorEastAsia"/>
          <w:bCs/>
          <w:lang w:val="en-US"/>
        </w:rPr>
        <w:t>s</w:t>
      </w:r>
      <w:r>
        <w:rPr>
          <w:rFonts w:eastAsiaTheme="majorEastAsia"/>
          <w:bCs/>
          <w:lang w:val="en-US"/>
        </w:rPr>
        <w:t xml:space="preserve"> and youth j</w:t>
      </w:r>
      <w:r w:rsidR="00D21CC3">
        <w:rPr>
          <w:rFonts w:eastAsiaTheme="majorEastAsia"/>
          <w:bCs/>
          <w:lang w:val="en-US"/>
        </w:rPr>
        <w:t>ustice</w:t>
      </w:r>
      <w:r>
        <w:rPr>
          <w:rFonts w:eastAsiaTheme="majorEastAsia"/>
          <w:bCs/>
          <w:lang w:val="en-US"/>
        </w:rPr>
        <w:t xml:space="preserve"> </w:t>
      </w:r>
      <w:r w:rsidR="00D21CC3">
        <w:rPr>
          <w:rFonts w:eastAsiaTheme="majorEastAsia"/>
          <w:bCs/>
          <w:lang w:val="en-US"/>
        </w:rPr>
        <w:t>officers</w:t>
      </w:r>
      <w:r>
        <w:rPr>
          <w:rFonts w:eastAsiaTheme="majorEastAsia"/>
          <w:bCs/>
          <w:lang w:val="en-US"/>
        </w:rPr>
        <w:t xml:space="preserve"> </w:t>
      </w:r>
      <w:r w:rsidR="00D21CC3">
        <w:rPr>
          <w:rFonts w:eastAsiaTheme="majorEastAsia"/>
          <w:bCs/>
          <w:lang w:val="en-US"/>
        </w:rPr>
        <w:t xml:space="preserve">is </w:t>
      </w:r>
      <w:r>
        <w:rPr>
          <w:rFonts w:eastAsiaTheme="majorEastAsia"/>
          <w:bCs/>
          <w:lang w:val="en-US"/>
        </w:rPr>
        <w:t>important</w:t>
      </w:r>
      <w:r w:rsidR="00BE48CE">
        <w:rPr>
          <w:rFonts w:eastAsiaTheme="majorEastAsia"/>
          <w:bCs/>
          <w:lang w:val="en-US"/>
        </w:rPr>
        <w:t>.  Youth Support services may also have a role in assisting young people to keep in touch with their assigned departmental officers</w:t>
      </w:r>
      <w:r w:rsidR="00D21CC3">
        <w:rPr>
          <w:rFonts w:eastAsiaTheme="majorEastAsia"/>
          <w:bCs/>
          <w:lang w:val="en-US"/>
        </w:rPr>
        <w:t>,</w:t>
      </w:r>
      <w:r w:rsidR="00BE48CE">
        <w:rPr>
          <w:rFonts w:eastAsiaTheme="majorEastAsia"/>
          <w:bCs/>
          <w:lang w:val="en-US"/>
        </w:rPr>
        <w:t xml:space="preserve"> especially where the young person has </w:t>
      </w:r>
      <w:r w:rsidR="005D0316">
        <w:rPr>
          <w:rFonts w:eastAsiaTheme="majorEastAsia"/>
          <w:bCs/>
          <w:lang w:val="en-US"/>
        </w:rPr>
        <w:t>an unstable lifestyle and</w:t>
      </w:r>
      <w:r w:rsidR="00BE48CE">
        <w:rPr>
          <w:rFonts w:eastAsiaTheme="majorEastAsia"/>
          <w:bCs/>
          <w:lang w:val="en-US"/>
        </w:rPr>
        <w:t xml:space="preserve">/or </w:t>
      </w:r>
      <w:proofErr w:type="gramStart"/>
      <w:r w:rsidR="00E2026E">
        <w:rPr>
          <w:rFonts w:eastAsiaTheme="majorEastAsia"/>
          <w:bCs/>
          <w:lang w:val="en-US"/>
        </w:rPr>
        <w:t>few</w:t>
      </w:r>
      <w:r w:rsidR="00BE48CE">
        <w:rPr>
          <w:rFonts w:eastAsiaTheme="majorEastAsia"/>
          <w:bCs/>
          <w:lang w:val="en-US"/>
        </w:rPr>
        <w:t xml:space="preserve"> other community</w:t>
      </w:r>
      <w:proofErr w:type="gramEnd"/>
      <w:r w:rsidR="00BE48CE">
        <w:rPr>
          <w:rFonts w:eastAsiaTheme="majorEastAsia"/>
          <w:bCs/>
          <w:lang w:val="en-US"/>
        </w:rPr>
        <w:t xml:space="preserve"> supports. </w:t>
      </w:r>
    </w:p>
    <w:p w:rsidR="00BE48CE" w:rsidRDefault="008A40C6" w:rsidP="00572C13">
      <w:pPr>
        <w:pStyle w:val="Heading3"/>
      </w:pPr>
      <w:bookmarkStart w:id="122" w:name="_Toc433029939"/>
      <w:r w:rsidRPr="008A40C6">
        <w:t>Child Safety</w:t>
      </w:r>
      <w:bookmarkEnd w:id="122"/>
    </w:p>
    <w:p w:rsidR="00003A1F" w:rsidRDefault="00003A1F" w:rsidP="000503FF">
      <w:pPr>
        <w:spacing w:after="0"/>
        <w:jc w:val="both"/>
        <w:rPr>
          <w:rFonts w:eastAsiaTheme="majorEastAsia"/>
          <w:bCs/>
          <w:lang w:val="en-US"/>
        </w:rPr>
      </w:pPr>
    </w:p>
    <w:p w:rsidR="00BE48CE" w:rsidRDefault="00043880" w:rsidP="000503FF">
      <w:pPr>
        <w:jc w:val="both"/>
        <w:rPr>
          <w:rFonts w:eastAsiaTheme="majorEastAsia"/>
          <w:bCs/>
          <w:lang w:val="en-US"/>
        </w:rPr>
      </w:pPr>
      <w:r>
        <w:rPr>
          <w:rFonts w:eastAsiaTheme="majorEastAsia"/>
          <w:bCs/>
          <w:lang w:val="en-US"/>
        </w:rPr>
        <w:t xml:space="preserve">If a young person is under a child protection order </w:t>
      </w:r>
      <w:r w:rsidR="00B42716">
        <w:rPr>
          <w:rFonts w:eastAsiaTheme="majorEastAsia"/>
          <w:bCs/>
          <w:lang w:val="en-US"/>
        </w:rPr>
        <w:t xml:space="preserve">under the </w:t>
      </w:r>
      <w:r w:rsidR="00B42716" w:rsidRPr="00B42716">
        <w:rPr>
          <w:rFonts w:eastAsiaTheme="majorEastAsia"/>
          <w:bCs/>
          <w:i/>
          <w:lang w:val="en-US"/>
        </w:rPr>
        <w:t>Child Protection Act 1999</w:t>
      </w:r>
      <w:r w:rsidR="00B42716">
        <w:rPr>
          <w:rFonts w:eastAsiaTheme="majorEastAsia"/>
          <w:bCs/>
          <w:lang w:val="en-US"/>
        </w:rPr>
        <w:t xml:space="preserve">, </w:t>
      </w:r>
      <w:r>
        <w:rPr>
          <w:rFonts w:eastAsiaTheme="majorEastAsia"/>
          <w:bCs/>
          <w:lang w:val="en-US"/>
        </w:rPr>
        <w:t>which gives custody or guardianship to the chief executive, Department of Communities, Child Safety and Disability Services (Child Safety), officers of that department will exercise case management responsib</w:t>
      </w:r>
      <w:r w:rsidR="00820753">
        <w:rPr>
          <w:rFonts w:eastAsiaTheme="majorEastAsia"/>
          <w:bCs/>
          <w:lang w:val="en-US"/>
        </w:rPr>
        <w:t>i</w:t>
      </w:r>
      <w:r>
        <w:rPr>
          <w:rFonts w:eastAsiaTheme="majorEastAsia"/>
          <w:bCs/>
          <w:lang w:val="en-US"/>
        </w:rPr>
        <w:t>l</w:t>
      </w:r>
      <w:r w:rsidR="00820753">
        <w:rPr>
          <w:rFonts w:eastAsiaTheme="majorEastAsia"/>
          <w:bCs/>
          <w:lang w:val="en-US"/>
        </w:rPr>
        <w:t>it</w:t>
      </w:r>
      <w:r>
        <w:rPr>
          <w:rFonts w:eastAsiaTheme="majorEastAsia"/>
          <w:bCs/>
          <w:lang w:val="en-US"/>
        </w:rPr>
        <w:t xml:space="preserve">y.  They also have most of the rights of a parent or guardian in relation to decision-making about the young person. Young people in care will not usually be receiving Youth Support services as an early intervention measure. However at times Youth Support services will be accessed by young people who are in care but who are disengaging from </w:t>
      </w:r>
      <w:proofErr w:type="spellStart"/>
      <w:r>
        <w:rPr>
          <w:rFonts w:eastAsiaTheme="majorEastAsia"/>
          <w:bCs/>
          <w:lang w:val="en-US"/>
        </w:rPr>
        <w:t>carers</w:t>
      </w:r>
      <w:proofErr w:type="spellEnd"/>
      <w:r>
        <w:rPr>
          <w:rFonts w:eastAsiaTheme="majorEastAsia"/>
          <w:bCs/>
          <w:lang w:val="en-US"/>
        </w:rPr>
        <w:t xml:space="preserve"> and/or school. </w:t>
      </w:r>
      <w:r w:rsidR="008A40C6">
        <w:rPr>
          <w:rFonts w:eastAsiaTheme="majorEastAsia"/>
          <w:bCs/>
          <w:lang w:val="en-US"/>
        </w:rPr>
        <w:t xml:space="preserve"> Young people with high and complex needs who are in care might become homeless and transient. It is important that the whole service system works together towards meeting the complex needs of these young people.  YS Integrated response services might often be involved as part of a care team. </w:t>
      </w:r>
    </w:p>
    <w:p w:rsidR="00BE48CE" w:rsidRDefault="00043880" w:rsidP="000503FF">
      <w:pPr>
        <w:jc w:val="both"/>
        <w:rPr>
          <w:rFonts w:eastAsiaTheme="majorEastAsia"/>
          <w:bCs/>
          <w:lang w:val="en-US"/>
        </w:rPr>
      </w:pPr>
      <w:r>
        <w:rPr>
          <w:rFonts w:eastAsiaTheme="majorEastAsia"/>
          <w:bCs/>
          <w:lang w:val="en-US"/>
        </w:rPr>
        <w:t xml:space="preserve">In all cases when in contact with a young person who is in the care of Child Safety, liaise with the relevant Child Safety Service Centre about the young person. It is not appropriate that a funded Youth Support service is working with a young person in care without their child safety officer being aware of the fact. </w:t>
      </w:r>
    </w:p>
    <w:p w:rsidR="003E10D8" w:rsidRDefault="00043880" w:rsidP="00DE20C4">
      <w:pPr>
        <w:jc w:val="both"/>
      </w:pPr>
      <w:r>
        <w:rPr>
          <w:rFonts w:eastAsiaTheme="majorEastAsia"/>
          <w:bCs/>
          <w:lang w:val="en-US"/>
        </w:rPr>
        <w:t xml:space="preserve">As Child Safety has case management responsibility for young people in care, </w:t>
      </w:r>
      <w:r w:rsidR="008A40C6">
        <w:rPr>
          <w:rFonts w:eastAsiaTheme="majorEastAsia"/>
          <w:bCs/>
          <w:lang w:val="en-US"/>
        </w:rPr>
        <w:t xml:space="preserve">they will coordinate </w:t>
      </w:r>
      <w:r>
        <w:rPr>
          <w:rFonts w:eastAsiaTheme="majorEastAsia"/>
          <w:bCs/>
          <w:lang w:val="en-US"/>
        </w:rPr>
        <w:t xml:space="preserve">the </w:t>
      </w:r>
      <w:r w:rsidR="008A40C6">
        <w:rPr>
          <w:rFonts w:eastAsiaTheme="majorEastAsia"/>
          <w:bCs/>
          <w:lang w:val="en-US"/>
        </w:rPr>
        <w:t xml:space="preserve">young person’s </w:t>
      </w:r>
      <w:r>
        <w:rPr>
          <w:rFonts w:eastAsiaTheme="majorEastAsia"/>
          <w:bCs/>
          <w:lang w:val="en-US"/>
        </w:rPr>
        <w:t>case plan</w:t>
      </w:r>
      <w:r w:rsidR="008A40C6">
        <w:rPr>
          <w:rFonts w:eastAsiaTheme="majorEastAsia"/>
          <w:bCs/>
          <w:lang w:val="en-US"/>
        </w:rPr>
        <w:t xml:space="preserve">. Ensure that any other planning around meeting the young person’s needs is consistent with Child Safety’s case plan.  If necessary, proactively liaise with the relevant child safety officer about the young person’s needs.  </w:t>
      </w:r>
    </w:p>
    <w:p w:rsidR="003E10D8" w:rsidRDefault="003E10D8" w:rsidP="00DE20C4">
      <w:pPr>
        <w:spacing w:after="0"/>
        <w:jc w:val="both"/>
      </w:pPr>
      <w:r>
        <w:rPr>
          <w:rFonts w:eastAsiaTheme="majorEastAsia"/>
          <w:bCs/>
          <w:lang w:val="en-US"/>
        </w:rPr>
        <w:lastRenderedPageBreak/>
        <w:t>See Section 9</w:t>
      </w:r>
      <w:r w:rsidR="004E4465">
        <w:rPr>
          <w:rFonts w:eastAsiaTheme="majorEastAsia"/>
          <w:bCs/>
          <w:lang w:val="en-US"/>
        </w:rPr>
        <w:t xml:space="preserve">.3 </w:t>
      </w:r>
      <w:hyperlink w:anchor="_9.3__Responding_2" w:history="1">
        <w:r w:rsidR="004E4465" w:rsidRPr="004E4465">
          <w:rPr>
            <w:rStyle w:val="Hyperlink"/>
            <w:rFonts w:eastAsiaTheme="majorEastAsia"/>
            <w:bCs/>
            <w:lang w:val="en-US"/>
          </w:rPr>
          <w:t>Responding to child protection issues</w:t>
        </w:r>
      </w:hyperlink>
      <w:r w:rsidR="00D20429">
        <w:rPr>
          <w:rFonts w:eastAsiaTheme="majorEastAsia"/>
          <w:bCs/>
          <w:lang w:val="en-US"/>
        </w:rPr>
        <w:t xml:space="preserve">, </w:t>
      </w:r>
      <w:r>
        <w:rPr>
          <w:rFonts w:eastAsiaTheme="majorEastAsia"/>
          <w:bCs/>
          <w:lang w:val="en-US"/>
        </w:rPr>
        <w:t xml:space="preserve">for information about </w:t>
      </w:r>
      <w:r w:rsidR="009A06E7">
        <w:rPr>
          <w:rFonts w:eastAsiaTheme="majorEastAsia"/>
          <w:bCs/>
          <w:lang w:val="en-US"/>
        </w:rPr>
        <w:t>reporting</w:t>
      </w:r>
      <w:r>
        <w:rPr>
          <w:rFonts w:eastAsiaTheme="majorEastAsia"/>
          <w:bCs/>
          <w:lang w:val="en-US"/>
        </w:rPr>
        <w:t xml:space="preserve"> child protection </w:t>
      </w:r>
      <w:r w:rsidR="009A06E7">
        <w:rPr>
          <w:rFonts w:eastAsiaTheme="majorEastAsia"/>
          <w:bCs/>
          <w:lang w:val="en-US"/>
        </w:rPr>
        <w:t>concerns</w:t>
      </w:r>
      <w:r>
        <w:rPr>
          <w:rFonts w:eastAsiaTheme="majorEastAsia"/>
          <w:bCs/>
          <w:lang w:val="en-US"/>
        </w:rPr>
        <w:t>.</w:t>
      </w:r>
    </w:p>
    <w:p w:rsidR="00DE20C4" w:rsidRDefault="00DE20C4" w:rsidP="00DE20C4">
      <w:pPr>
        <w:spacing w:after="0"/>
        <w:jc w:val="both"/>
      </w:pPr>
    </w:p>
    <w:p w:rsidR="008A40C6" w:rsidRPr="00DE20C4" w:rsidRDefault="008A40C6" w:rsidP="00DE20C4">
      <w:pPr>
        <w:jc w:val="both"/>
        <w:rPr>
          <w:b/>
        </w:rPr>
      </w:pPr>
      <w:r w:rsidRPr="00DE20C4">
        <w:rPr>
          <w:b/>
        </w:rPr>
        <w:t>Youth Justice</w:t>
      </w:r>
      <w:bookmarkEnd w:id="121"/>
    </w:p>
    <w:p w:rsidR="00D56714" w:rsidRDefault="00B42716" w:rsidP="000503FF">
      <w:pPr>
        <w:jc w:val="both"/>
      </w:pPr>
      <w:r>
        <w:rPr>
          <w:rFonts w:eastAsiaTheme="majorEastAsia"/>
          <w:bCs/>
          <w:lang w:val="en-US"/>
        </w:rPr>
        <w:t xml:space="preserve">If a young person is subject to a youth justice order under the </w:t>
      </w:r>
      <w:r w:rsidRPr="00B42716">
        <w:rPr>
          <w:i/>
          <w:iCs/>
          <w:color w:val="000000"/>
        </w:rPr>
        <w:t>Youth Justice Act 1992</w:t>
      </w:r>
      <w:r>
        <w:rPr>
          <w:rFonts w:eastAsiaTheme="majorEastAsia"/>
          <w:bCs/>
          <w:lang w:val="en-US"/>
        </w:rPr>
        <w:t>, which is administered by Youth Justice, Department of Justice and Attorney-General, officers of that department will exercise case management responsib</w:t>
      </w:r>
      <w:r w:rsidR="00820753">
        <w:rPr>
          <w:rFonts w:eastAsiaTheme="majorEastAsia"/>
          <w:bCs/>
          <w:lang w:val="en-US"/>
        </w:rPr>
        <w:t>i</w:t>
      </w:r>
      <w:r>
        <w:rPr>
          <w:rFonts w:eastAsiaTheme="majorEastAsia"/>
          <w:bCs/>
          <w:lang w:val="en-US"/>
        </w:rPr>
        <w:t>l</w:t>
      </w:r>
      <w:r w:rsidR="00820753">
        <w:rPr>
          <w:rFonts w:eastAsiaTheme="majorEastAsia"/>
          <w:bCs/>
          <w:lang w:val="en-US"/>
        </w:rPr>
        <w:t>it</w:t>
      </w:r>
      <w:r>
        <w:rPr>
          <w:rFonts w:eastAsiaTheme="majorEastAsia"/>
          <w:bCs/>
          <w:lang w:val="en-US"/>
        </w:rPr>
        <w:t xml:space="preserve">y.  </w:t>
      </w:r>
      <w:r w:rsidRPr="00B42716">
        <w:t xml:space="preserve"> </w:t>
      </w:r>
      <w:r>
        <w:t xml:space="preserve">In some cases, a young person is under </w:t>
      </w:r>
      <w:proofErr w:type="gramStart"/>
      <w:r>
        <w:t>both youth</w:t>
      </w:r>
      <w:proofErr w:type="gramEnd"/>
      <w:r>
        <w:t xml:space="preserve"> justice and child safety orders, requiring </w:t>
      </w:r>
      <w:r w:rsidR="00291344">
        <w:t xml:space="preserve">case management </w:t>
      </w:r>
      <w:r>
        <w:t xml:space="preserve">collaboration between the departments.  Youth justice orders will usually include conditions with which the young people must comply, including, for example, reporting conditions </w:t>
      </w:r>
      <w:r w:rsidR="00291344">
        <w:t xml:space="preserve">in relation to probation orders </w:t>
      </w:r>
      <w:r>
        <w:t xml:space="preserve">or community service orders. </w:t>
      </w:r>
    </w:p>
    <w:p w:rsidR="00FC238A" w:rsidRDefault="00DE20C4" w:rsidP="000503FF">
      <w:pPr>
        <w:jc w:val="both"/>
      </w:pPr>
      <w:r>
        <w:t>Youth</w:t>
      </w:r>
      <w:r w:rsidR="00291344">
        <w:t xml:space="preserve"> Support services will have a role in working collaboratively with Youth Justice in relation to young people who are subject to youth justice orders. A young person may be subject to such an order for a relatively brief period during a longer period of engagement with a Youth Support service</w:t>
      </w:r>
      <w:r w:rsidR="000E6513">
        <w:t xml:space="preserve">, or a support service might be engaged as a result of the needs identified by Youth Justice. </w:t>
      </w:r>
      <w:r w:rsidR="00291344">
        <w:t xml:space="preserve"> </w:t>
      </w:r>
    </w:p>
    <w:p w:rsidR="00291344" w:rsidRDefault="00FC238A" w:rsidP="000503FF">
      <w:pPr>
        <w:jc w:val="both"/>
      </w:pPr>
      <w:r>
        <w:t xml:space="preserve">Youth Justice </w:t>
      </w:r>
      <w:proofErr w:type="gramStart"/>
      <w:r>
        <w:t>officers</w:t>
      </w:r>
      <w:proofErr w:type="gramEnd"/>
      <w:r>
        <w:t xml:space="preserve"> may refer young people and their families to Youth Support services for support and for work to improve the young person’s connections with family, schools and community. In particular, YS Integrated response services may have a role in facilitating an integrated support plan for a young person which includes Youth Justice </w:t>
      </w:r>
      <w:proofErr w:type="gramStart"/>
      <w:r>
        <w:t>requirements</w:t>
      </w:r>
      <w:proofErr w:type="gramEnd"/>
      <w:r>
        <w:t xml:space="preserve"> and for which Youth Justice retains primary case management responsibility while a youth justice order is in place.  </w:t>
      </w:r>
      <w:r w:rsidR="006D0DEF">
        <w:t>When this occurs, it is important that support for a young person with complex needs does not cease when the Youth Justice order ends.</w:t>
      </w:r>
    </w:p>
    <w:p w:rsidR="00B42716" w:rsidRDefault="00B42716" w:rsidP="000503FF">
      <w:pPr>
        <w:jc w:val="both"/>
      </w:pPr>
    </w:p>
    <w:p w:rsidR="00B42716" w:rsidRPr="00B42716" w:rsidRDefault="00B42716" w:rsidP="000503FF">
      <w:pPr>
        <w:jc w:val="both"/>
      </w:pPr>
    </w:p>
    <w:p w:rsidR="00C81325" w:rsidRDefault="00C81325" w:rsidP="000503FF">
      <w:pPr>
        <w:jc w:val="both"/>
      </w:pPr>
    </w:p>
    <w:p w:rsidR="00023EA9" w:rsidRDefault="00023EA9" w:rsidP="000503FF">
      <w:pPr>
        <w:jc w:val="both"/>
      </w:pPr>
      <w:r>
        <w:br w:type="page"/>
      </w:r>
    </w:p>
    <w:p w:rsidR="00C7626D" w:rsidRPr="00C7626D" w:rsidRDefault="00C7626D" w:rsidP="00572C13">
      <w:pPr>
        <w:pStyle w:val="Heading1"/>
      </w:pPr>
      <w:bookmarkStart w:id="123" w:name="_Section_8_"/>
      <w:bookmarkStart w:id="124" w:name="_Toc433029940"/>
      <w:bookmarkEnd w:id="123"/>
      <w:r w:rsidRPr="00C7626D">
        <w:lastRenderedPageBreak/>
        <w:t xml:space="preserve">Section </w:t>
      </w:r>
      <w:r w:rsidR="00B05BF5">
        <w:t>8</w:t>
      </w:r>
      <w:r>
        <w:t xml:space="preserve"> </w:t>
      </w:r>
      <w:r w:rsidRPr="00C7626D">
        <w:t xml:space="preserve">  Confidentiality and recording</w:t>
      </w:r>
      <w:bookmarkEnd w:id="124"/>
      <w:r w:rsidRPr="00C7626D">
        <w:tab/>
      </w:r>
    </w:p>
    <w:p w:rsidR="00C7626D" w:rsidRDefault="00D16F67" w:rsidP="000503FF">
      <w:pPr>
        <w:ind w:firstLine="720"/>
        <w:jc w:val="both"/>
      </w:pPr>
      <w:r>
        <w:rPr>
          <w:noProof/>
          <w:lang w:eastAsia="en-AU"/>
        </w:rPr>
        <mc:AlternateContent>
          <mc:Choice Requires="wps">
            <w:drawing>
              <wp:anchor distT="0" distB="0" distL="114300" distR="114300" simplePos="0" relativeHeight="251695104" behindDoc="0" locked="0" layoutInCell="1" allowOverlap="1" wp14:anchorId="0AFE0B04" wp14:editId="4EF948DA">
                <wp:simplePos x="0" y="0"/>
                <wp:positionH relativeFrom="column">
                  <wp:posOffset>0</wp:posOffset>
                </wp:positionH>
                <wp:positionV relativeFrom="paragraph">
                  <wp:posOffset>289560</wp:posOffset>
                </wp:positionV>
                <wp:extent cx="5686425" cy="1417955"/>
                <wp:effectExtent l="0" t="0" r="28575" b="10795"/>
                <wp:wrapSquare wrapText="bothSides"/>
                <wp:docPr id="27" name="Text Box 27"/>
                <wp:cNvGraphicFramePr/>
                <a:graphic xmlns:a="http://schemas.openxmlformats.org/drawingml/2006/main">
                  <a:graphicData uri="http://schemas.microsoft.com/office/word/2010/wordprocessingShape">
                    <wps:wsp>
                      <wps:cNvSpPr txBox="1"/>
                      <wps:spPr>
                        <a:xfrm>
                          <a:off x="0" y="0"/>
                          <a:ext cx="5686425" cy="1417955"/>
                        </a:xfrm>
                        <a:prstGeom prst="roundRect">
                          <a:avLst/>
                        </a:prstGeom>
                        <a:noFill/>
                        <a:ln w="12700">
                          <a:solidFill>
                            <a:prstClr val="black"/>
                          </a:solidFill>
                        </a:ln>
                        <a:effectLst/>
                      </wps:spPr>
                      <wps:txbx>
                        <w:txbxContent>
                          <w:p w:rsidR="00FC669E" w:rsidRDefault="00FC669E" w:rsidP="00D16F67">
                            <w:pPr>
                              <w:spacing w:after="0"/>
                            </w:pPr>
                          </w:p>
                          <w:p w:rsidR="00FC669E" w:rsidRDefault="00FC669E" w:rsidP="00D750F8">
                            <w:pPr>
                              <w:numPr>
                                <w:ilvl w:val="0"/>
                                <w:numId w:val="83"/>
                              </w:numPr>
                              <w:spacing w:after="0"/>
                              <w:ind w:left="284" w:hanging="284"/>
                            </w:pPr>
                            <w:r>
                              <w:t>Organisational and legal context</w:t>
                            </w:r>
                          </w:p>
                          <w:p w:rsidR="00FC669E" w:rsidRDefault="00FC669E" w:rsidP="00D750F8">
                            <w:pPr>
                              <w:numPr>
                                <w:ilvl w:val="0"/>
                                <w:numId w:val="83"/>
                              </w:numPr>
                              <w:spacing w:after="0"/>
                              <w:ind w:left="284" w:hanging="284"/>
                            </w:pPr>
                            <w:r>
                              <w:t xml:space="preserve">Collecting and storing information </w:t>
                            </w:r>
                          </w:p>
                          <w:p w:rsidR="00FC669E" w:rsidRDefault="00FC669E" w:rsidP="00D750F8">
                            <w:pPr>
                              <w:numPr>
                                <w:ilvl w:val="0"/>
                                <w:numId w:val="83"/>
                              </w:numPr>
                              <w:spacing w:after="0"/>
                              <w:ind w:left="284" w:hanging="284"/>
                            </w:pPr>
                            <w:r>
                              <w:t xml:space="preserve">Information sharing and confidentiality </w:t>
                            </w:r>
                          </w:p>
                          <w:p w:rsidR="00FC669E" w:rsidRDefault="00FC669E" w:rsidP="00D750F8">
                            <w:pPr>
                              <w:numPr>
                                <w:ilvl w:val="0"/>
                                <w:numId w:val="83"/>
                              </w:numPr>
                              <w:spacing w:after="0"/>
                              <w:ind w:left="284" w:hanging="284"/>
                            </w:pPr>
                            <w:r>
                              <w:t>Access to personal records</w:t>
                            </w:r>
                          </w:p>
                          <w:p w:rsidR="00FC669E" w:rsidRDefault="00FC669E" w:rsidP="00D750F8">
                            <w:pPr>
                              <w:numPr>
                                <w:ilvl w:val="0"/>
                                <w:numId w:val="83"/>
                              </w:numPr>
                              <w:spacing w:after="0"/>
                              <w:ind w:left="284" w:hanging="284"/>
                            </w:pPr>
                            <w:r>
                              <w:t>Recording case-notes</w:t>
                            </w:r>
                            <w:r>
                              <w:tab/>
                            </w:r>
                          </w:p>
                          <w:p w:rsidR="00FC669E" w:rsidRPr="00C86720" w:rsidRDefault="00FC669E" w:rsidP="00D16F6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27" o:spid="_x0000_s1121" style="position:absolute;left:0;text-align:left;margin-left:0;margin-top:22.8pt;width:447.75pt;height:111.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" filled="f" strokeweight="1pt">
                <v:textbox style="mso-fit-shape-to-text:t">
                  <w:txbxContent>
                    <w:p w:rsidR="00FC669E" w:rsidRDefault="00FC669E" w:rsidP="00D16F67">
                      <w:pPr>
                        <w:spacing w:after="0"/>
                      </w:pPr>
                    </w:p>
                    <w:p w:rsidR="00FC669E" w:rsidRDefault="00FC669E" w:rsidP="00D750F8">
                      <w:pPr>
                        <w:numPr>
                          <w:ilvl w:val="0"/>
                          <w:numId w:val="83"/>
                        </w:numPr>
                        <w:spacing w:after="0"/>
                        <w:ind w:left="284" w:hanging="284"/>
                      </w:pPr>
                      <w:r>
                        <w:t>Organisational and legal context</w:t>
                      </w:r>
                    </w:p>
                    <w:p w:rsidR="00FC669E" w:rsidRDefault="00FC669E" w:rsidP="00D750F8">
                      <w:pPr>
                        <w:numPr>
                          <w:ilvl w:val="0"/>
                          <w:numId w:val="83"/>
                        </w:numPr>
                        <w:spacing w:after="0"/>
                        <w:ind w:left="284" w:hanging="284"/>
                      </w:pPr>
                      <w:r>
                        <w:t xml:space="preserve">Collecting and storing information </w:t>
                      </w:r>
                    </w:p>
                    <w:p w:rsidR="00FC669E" w:rsidRDefault="00FC669E" w:rsidP="00D750F8">
                      <w:pPr>
                        <w:numPr>
                          <w:ilvl w:val="0"/>
                          <w:numId w:val="83"/>
                        </w:numPr>
                        <w:spacing w:after="0"/>
                        <w:ind w:left="284" w:hanging="284"/>
                      </w:pPr>
                      <w:r>
                        <w:t xml:space="preserve">Information sharing and confidentiality </w:t>
                      </w:r>
                    </w:p>
                    <w:p w:rsidR="00FC669E" w:rsidRDefault="00FC669E" w:rsidP="00D750F8">
                      <w:pPr>
                        <w:numPr>
                          <w:ilvl w:val="0"/>
                          <w:numId w:val="83"/>
                        </w:numPr>
                        <w:spacing w:after="0"/>
                        <w:ind w:left="284" w:hanging="284"/>
                      </w:pPr>
                      <w:r>
                        <w:t>Access to personal records</w:t>
                      </w:r>
                    </w:p>
                    <w:p w:rsidR="00FC669E" w:rsidRDefault="00FC669E" w:rsidP="00D750F8">
                      <w:pPr>
                        <w:numPr>
                          <w:ilvl w:val="0"/>
                          <w:numId w:val="83"/>
                        </w:numPr>
                        <w:spacing w:after="0"/>
                        <w:ind w:left="284" w:hanging="284"/>
                      </w:pPr>
                      <w:r>
                        <w:t>Recording case-notes</w:t>
                      </w:r>
                      <w:r>
                        <w:tab/>
                      </w:r>
                    </w:p>
                    <w:p w:rsidR="00FC669E" w:rsidRPr="00C86720" w:rsidRDefault="00FC669E" w:rsidP="00D16F67">
                      <w:pPr>
                        <w:spacing w:after="0"/>
                      </w:pPr>
                    </w:p>
                  </w:txbxContent>
                </v:textbox>
                <w10:wrap type="square"/>
              </v:roundrect>
            </w:pict>
          </mc:Fallback>
        </mc:AlternateContent>
      </w:r>
    </w:p>
    <w:p w:rsidR="00C7626D" w:rsidRDefault="00C7626D" w:rsidP="000503FF">
      <w:pPr>
        <w:ind w:firstLine="720"/>
        <w:jc w:val="both"/>
      </w:pPr>
      <w:r>
        <w:tab/>
      </w:r>
    </w:p>
    <w:p w:rsidR="006B4B1D" w:rsidRDefault="006B4B1D" w:rsidP="000503FF">
      <w:pPr>
        <w:jc w:val="both"/>
      </w:pPr>
    </w:p>
    <w:p w:rsidR="004110FA" w:rsidRPr="00DF0B1A" w:rsidRDefault="00DF0B1A" w:rsidP="00572C13">
      <w:pPr>
        <w:pStyle w:val="Heading2"/>
      </w:pPr>
      <w:bookmarkStart w:id="125" w:name="_Toc433029941"/>
      <w:proofErr w:type="gramStart"/>
      <w:r w:rsidRPr="00DF0B1A">
        <w:t xml:space="preserve">8.1  </w:t>
      </w:r>
      <w:r w:rsidRPr="00FC669E">
        <w:rPr>
          <w:lang w:val="en-AU"/>
        </w:rPr>
        <w:t>Organisational</w:t>
      </w:r>
      <w:proofErr w:type="gramEnd"/>
      <w:r w:rsidRPr="00DF0B1A">
        <w:t xml:space="preserve"> and legal context</w:t>
      </w:r>
      <w:bookmarkEnd w:id="125"/>
    </w:p>
    <w:p w:rsidR="00D16F67" w:rsidRDefault="00D16F67" w:rsidP="000503FF">
      <w:pPr>
        <w:jc w:val="both"/>
      </w:pPr>
    </w:p>
    <w:p w:rsidR="00B617ED" w:rsidRPr="00B617ED" w:rsidRDefault="00B617ED" w:rsidP="00572C13">
      <w:pPr>
        <w:pStyle w:val="Heading3"/>
      </w:pPr>
      <w:bookmarkStart w:id="126" w:name="_Toc433029942"/>
      <w:r w:rsidRPr="00FC669E">
        <w:rPr>
          <w:lang w:val="en-AU"/>
        </w:rPr>
        <w:t>Organisational</w:t>
      </w:r>
      <w:r w:rsidRPr="00B617ED">
        <w:t xml:space="preserve"> context</w:t>
      </w:r>
      <w:bookmarkEnd w:id="126"/>
    </w:p>
    <w:p w:rsidR="00763560" w:rsidRDefault="00763560" w:rsidP="000503FF">
      <w:pPr>
        <w:spacing w:after="0"/>
        <w:jc w:val="both"/>
        <w:rPr>
          <w:rFonts w:eastAsiaTheme="majorEastAsia"/>
          <w:bCs/>
          <w:lang w:val="en-US"/>
        </w:rPr>
      </w:pPr>
    </w:p>
    <w:p w:rsidR="00B617ED" w:rsidRDefault="00B617ED" w:rsidP="000503FF">
      <w:pPr>
        <w:spacing w:after="0"/>
        <w:jc w:val="both"/>
        <w:rPr>
          <w:rFonts w:eastAsiaTheme="majorEastAsia"/>
          <w:bCs/>
          <w:lang w:val="en-US"/>
        </w:rPr>
      </w:pPr>
      <w:r w:rsidRPr="002747B5">
        <w:rPr>
          <w:rFonts w:eastAsiaTheme="majorEastAsia"/>
          <w:bCs/>
          <w:lang w:val="en-US"/>
        </w:rPr>
        <w:t xml:space="preserve">All </w:t>
      </w:r>
      <w:r>
        <w:rPr>
          <w:rFonts w:eastAsiaTheme="majorEastAsia"/>
          <w:bCs/>
          <w:lang w:val="en-US"/>
        </w:rPr>
        <w:t xml:space="preserve">agencies have broader policies and procedures related to information management. Youth Support services will comply with the policies of their broader </w:t>
      </w:r>
      <w:proofErr w:type="spellStart"/>
      <w:r>
        <w:rPr>
          <w:rFonts w:eastAsiaTheme="majorEastAsia"/>
          <w:bCs/>
          <w:lang w:val="en-US"/>
        </w:rPr>
        <w:t>organisation</w:t>
      </w:r>
      <w:proofErr w:type="spellEnd"/>
      <w:r>
        <w:rPr>
          <w:rFonts w:eastAsiaTheme="majorEastAsia"/>
          <w:bCs/>
          <w:lang w:val="en-US"/>
        </w:rPr>
        <w:t xml:space="preserve"> where relevant. These practice guidelines do not take the place of agency policy documents, and should be read in conjunction with </w:t>
      </w:r>
      <w:r w:rsidR="00FC725E">
        <w:rPr>
          <w:rFonts w:eastAsiaTheme="majorEastAsia"/>
          <w:bCs/>
          <w:lang w:val="en-US"/>
        </w:rPr>
        <w:t>your</w:t>
      </w:r>
      <w:r>
        <w:rPr>
          <w:rFonts w:eastAsiaTheme="majorEastAsia"/>
          <w:bCs/>
          <w:lang w:val="en-US"/>
        </w:rPr>
        <w:t xml:space="preserve"> </w:t>
      </w:r>
      <w:r w:rsidRPr="00E9253B">
        <w:rPr>
          <w:rFonts w:eastAsiaTheme="majorEastAsia"/>
          <w:bCs/>
        </w:rPr>
        <w:t>organisation’s</w:t>
      </w:r>
      <w:r>
        <w:rPr>
          <w:rFonts w:eastAsiaTheme="majorEastAsia"/>
          <w:bCs/>
          <w:lang w:val="en-US"/>
        </w:rPr>
        <w:t xml:space="preserve"> policies and procedures. </w:t>
      </w:r>
    </w:p>
    <w:p w:rsidR="00B617ED" w:rsidRDefault="00B617ED" w:rsidP="000503FF">
      <w:pPr>
        <w:spacing w:after="0"/>
        <w:jc w:val="both"/>
        <w:rPr>
          <w:rFonts w:eastAsiaTheme="majorEastAsia"/>
          <w:bCs/>
          <w:lang w:val="en-US"/>
        </w:rPr>
      </w:pPr>
    </w:p>
    <w:p w:rsidR="005320CC" w:rsidRDefault="00B617ED" w:rsidP="000503FF">
      <w:pPr>
        <w:spacing w:after="0"/>
        <w:jc w:val="both"/>
        <w:rPr>
          <w:rFonts w:eastAsiaTheme="majorEastAsia"/>
          <w:bCs/>
          <w:lang w:val="en-US"/>
        </w:rPr>
      </w:pPr>
      <w:r>
        <w:rPr>
          <w:rFonts w:eastAsiaTheme="majorEastAsia"/>
          <w:bCs/>
          <w:lang w:val="en-US"/>
        </w:rPr>
        <w:t xml:space="preserve">Relevant policies which should be in place and </w:t>
      </w:r>
      <w:r w:rsidR="00763560">
        <w:rPr>
          <w:rFonts w:eastAsiaTheme="majorEastAsia"/>
          <w:bCs/>
          <w:lang w:val="en-US"/>
        </w:rPr>
        <w:t xml:space="preserve">which </w:t>
      </w:r>
      <w:r>
        <w:rPr>
          <w:rFonts w:eastAsiaTheme="majorEastAsia"/>
          <w:bCs/>
          <w:lang w:val="en-US"/>
        </w:rPr>
        <w:t>are not covered in detail in this practice guide include</w:t>
      </w:r>
      <w:r w:rsidR="005320CC">
        <w:rPr>
          <w:rFonts w:eastAsiaTheme="majorEastAsia"/>
          <w:bCs/>
          <w:lang w:val="en-US"/>
        </w:rPr>
        <w:t>:</w:t>
      </w:r>
    </w:p>
    <w:p w:rsidR="005320CC" w:rsidRPr="005320CC" w:rsidRDefault="005320CC" w:rsidP="00D750F8">
      <w:pPr>
        <w:numPr>
          <w:ilvl w:val="0"/>
          <w:numId w:val="84"/>
        </w:numPr>
        <w:spacing w:after="0"/>
        <w:jc w:val="both"/>
      </w:pPr>
      <w:r>
        <w:rPr>
          <w:rFonts w:eastAsiaTheme="majorEastAsia"/>
          <w:bCs/>
          <w:lang w:val="en-US"/>
        </w:rPr>
        <w:t>the agency’s full privacy policy and how information is made available to clients about the policy</w:t>
      </w:r>
    </w:p>
    <w:p w:rsidR="005320CC" w:rsidRDefault="005320CC" w:rsidP="00D750F8">
      <w:pPr>
        <w:numPr>
          <w:ilvl w:val="0"/>
          <w:numId w:val="84"/>
        </w:numPr>
        <w:spacing w:after="0"/>
        <w:jc w:val="both"/>
      </w:pPr>
      <w:r>
        <w:rPr>
          <w:rFonts w:eastAsiaTheme="majorEastAsia"/>
          <w:bCs/>
          <w:lang w:val="en-US"/>
        </w:rPr>
        <w:t xml:space="preserve">policy and procedures </w:t>
      </w:r>
      <w:r w:rsidR="00B617ED">
        <w:rPr>
          <w:rFonts w:eastAsiaTheme="majorEastAsia"/>
          <w:bCs/>
          <w:lang w:val="en-US"/>
        </w:rPr>
        <w:t xml:space="preserve">related to </w:t>
      </w:r>
      <w:r>
        <w:rPr>
          <w:rFonts w:eastAsiaTheme="majorEastAsia"/>
          <w:bCs/>
          <w:lang w:val="en-US"/>
        </w:rPr>
        <w:t>secure</w:t>
      </w:r>
      <w:r w:rsidR="00B617ED">
        <w:rPr>
          <w:rFonts w:eastAsiaTheme="majorEastAsia"/>
          <w:bCs/>
          <w:lang w:val="en-US"/>
        </w:rPr>
        <w:t xml:space="preserve"> s</w:t>
      </w:r>
      <w:proofErr w:type="spellStart"/>
      <w:r w:rsidR="00D575BF">
        <w:t>torage</w:t>
      </w:r>
      <w:proofErr w:type="spellEnd"/>
      <w:r w:rsidR="00B617ED">
        <w:t xml:space="preserve"> of electronic and paper records</w:t>
      </w:r>
    </w:p>
    <w:p w:rsidR="00763560" w:rsidRPr="00763560" w:rsidRDefault="005320CC" w:rsidP="00D750F8">
      <w:pPr>
        <w:numPr>
          <w:ilvl w:val="0"/>
          <w:numId w:val="84"/>
        </w:numPr>
        <w:jc w:val="both"/>
        <w:rPr>
          <w:rFonts w:eastAsiaTheme="majorEastAsia"/>
          <w:b/>
          <w:bCs/>
          <w:i/>
          <w:lang w:val="en-US"/>
        </w:rPr>
      </w:pPr>
      <w:proofErr w:type="gramStart"/>
      <w:r>
        <w:t>decision-making</w:t>
      </w:r>
      <w:proofErr w:type="gramEnd"/>
      <w:r>
        <w:t xml:space="preserve"> and </w:t>
      </w:r>
      <w:r w:rsidR="00B617ED">
        <w:t xml:space="preserve">complaints processes </w:t>
      </w:r>
      <w:r>
        <w:t>related to</w:t>
      </w:r>
      <w:r w:rsidR="00763560">
        <w:t xml:space="preserve"> access to client file records.</w:t>
      </w:r>
    </w:p>
    <w:p w:rsidR="00763560" w:rsidRPr="00DE20C4" w:rsidRDefault="00763560" w:rsidP="000503FF">
      <w:pPr>
        <w:keepNext/>
        <w:keepLines/>
        <w:spacing w:after="0"/>
        <w:jc w:val="both"/>
        <w:outlineLvl w:val="1"/>
        <w:rPr>
          <w:rFonts w:eastAsiaTheme="majorEastAsia"/>
          <w:bCs/>
          <w:lang w:val="en-US"/>
        </w:rPr>
      </w:pPr>
    </w:p>
    <w:p w:rsidR="00763560" w:rsidRPr="00763560" w:rsidRDefault="00B617ED" w:rsidP="00572C13">
      <w:pPr>
        <w:pStyle w:val="Heading3"/>
      </w:pPr>
      <w:bookmarkStart w:id="127" w:name="_Toc433029943"/>
      <w:r w:rsidRPr="00763560">
        <w:t>Legal context</w:t>
      </w:r>
      <w:bookmarkEnd w:id="127"/>
    </w:p>
    <w:p w:rsidR="00902210" w:rsidRDefault="00902210" w:rsidP="000503FF">
      <w:pPr>
        <w:spacing w:after="0"/>
        <w:jc w:val="both"/>
        <w:rPr>
          <w:rFonts w:eastAsiaTheme="majorEastAsia"/>
          <w:bCs/>
          <w:lang w:val="en-US"/>
        </w:rPr>
      </w:pPr>
    </w:p>
    <w:p w:rsidR="005320CC" w:rsidRDefault="005320CC" w:rsidP="000503FF">
      <w:pPr>
        <w:jc w:val="both"/>
      </w:pPr>
      <w:r>
        <w:rPr>
          <w:rFonts w:eastAsiaTheme="majorEastAsia"/>
          <w:bCs/>
          <w:lang w:val="en-US"/>
        </w:rPr>
        <w:t xml:space="preserve">As ‘contracted service providers’ under the </w:t>
      </w:r>
      <w:r>
        <w:rPr>
          <w:i/>
          <w:iCs/>
        </w:rPr>
        <w:t>Information Privacy Act 2009</w:t>
      </w:r>
      <w:r>
        <w:rPr>
          <w:iCs/>
        </w:rPr>
        <w:t xml:space="preserve">, </w:t>
      </w:r>
      <w:r w:rsidR="0062402F">
        <w:rPr>
          <w:rFonts w:eastAsiaTheme="majorEastAsia"/>
          <w:bCs/>
          <w:lang w:val="en-US"/>
        </w:rPr>
        <w:t>all</w:t>
      </w:r>
      <w:r w:rsidR="00B617ED">
        <w:rPr>
          <w:rFonts w:eastAsiaTheme="majorEastAsia"/>
          <w:bCs/>
          <w:lang w:val="en-US"/>
        </w:rPr>
        <w:t xml:space="preserve"> Youth Support services</w:t>
      </w:r>
      <w:r w:rsidR="00803290">
        <w:rPr>
          <w:rFonts w:eastAsiaTheme="majorEastAsia"/>
          <w:bCs/>
          <w:lang w:val="en-US"/>
        </w:rPr>
        <w:t xml:space="preserve"> </w:t>
      </w:r>
      <w:r>
        <w:rPr>
          <w:rFonts w:eastAsiaTheme="majorEastAsia"/>
          <w:bCs/>
          <w:lang w:val="en-US"/>
        </w:rPr>
        <w:t xml:space="preserve">must </w:t>
      </w:r>
      <w:r w:rsidR="00803290">
        <w:rPr>
          <w:rFonts w:eastAsiaTheme="majorEastAsia"/>
          <w:bCs/>
          <w:lang w:val="en-US"/>
        </w:rPr>
        <w:t xml:space="preserve">comply with </w:t>
      </w:r>
      <w:r>
        <w:rPr>
          <w:rFonts w:eastAsiaTheme="majorEastAsia"/>
          <w:bCs/>
          <w:lang w:val="en-US"/>
        </w:rPr>
        <w:t xml:space="preserve">relevant requirements of </w:t>
      </w:r>
      <w:r w:rsidR="00803290">
        <w:rPr>
          <w:rFonts w:eastAsiaTheme="majorEastAsia"/>
          <w:bCs/>
          <w:lang w:val="en-US"/>
        </w:rPr>
        <w:t xml:space="preserve">the </w:t>
      </w:r>
      <w:r>
        <w:rPr>
          <w:rFonts w:eastAsiaTheme="majorEastAsia"/>
          <w:bCs/>
          <w:lang w:val="en-US"/>
        </w:rPr>
        <w:t>Act.  The way</w:t>
      </w:r>
      <w:r w:rsidR="00763560">
        <w:rPr>
          <w:rFonts w:eastAsiaTheme="majorEastAsia"/>
          <w:bCs/>
          <w:lang w:val="en-US"/>
        </w:rPr>
        <w:t>s</w:t>
      </w:r>
      <w:r>
        <w:rPr>
          <w:rFonts w:eastAsiaTheme="majorEastAsia"/>
          <w:bCs/>
          <w:lang w:val="en-US"/>
        </w:rPr>
        <w:t xml:space="preserve"> in which information is collected and managed must be </w:t>
      </w:r>
      <w:r w:rsidR="00803290">
        <w:rPr>
          <w:rFonts w:eastAsiaTheme="majorEastAsia"/>
          <w:bCs/>
          <w:lang w:val="en-US"/>
        </w:rPr>
        <w:t xml:space="preserve">consistent with the </w:t>
      </w:r>
      <w:r w:rsidR="00803290">
        <w:t xml:space="preserve">Information Privacy Principles. </w:t>
      </w:r>
    </w:p>
    <w:p w:rsidR="00D16F67" w:rsidRPr="004110FA" w:rsidRDefault="00552C92" w:rsidP="000503FF">
      <w:pPr>
        <w:jc w:val="both"/>
        <w:rPr>
          <w:rFonts w:eastAsiaTheme="majorEastAsia"/>
          <w:bCs/>
          <w:lang w:val="en-US"/>
        </w:rPr>
      </w:pPr>
      <w:r>
        <w:rPr>
          <w:rFonts w:eastAsiaTheme="majorEastAsia"/>
          <w:bCs/>
          <w:lang w:val="en-US"/>
        </w:rPr>
        <w:t xml:space="preserve">In some circumstances, Youth Support services will be required to comply with the confidentiality provisions of the </w:t>
      </w:r>
      <w:r w:rsidRPr="00552C92">
        <w:rPr>
          <w:rFonts w:eastAsiaTheme="majorEastAsia"/>
          <w:bCs/>
          <w:i/>
          <w:lang w:val="en-US"/>
        </w:rPr>
        <w:t>Child Protection Act 1999</w:t>
      </w:r>
      <w:r>
        <w:rPr>
          <w:rFonts w:eastAsiaTheme="majorEastAsia"/>
          <w:bCs/>
          <w:lang w:val="en-US"/>
        </w:rPr>
        <w:t xml:space="preserve">. </w:t>
      </w:r>
      <w:r w:rsidR="008E77C8">
        <w:rPr>
          <w:rFonts w:eastAsiaTheme="majorEastAsia"/>
          <w:bCs/>
          <w:lang w:val="en-US"/>
        </w:rPr>
        <w:t xml:space="preserve">Under Section 188 of the Act, information about young people or family members provided by Child Safety or another entity under the Act must be treated confidentially.  Under Section 159M of the Act, Youth Support services may provide certain information about a young person or family member </w:t>
      </w:r>
      <w:r w:rsidR="0071389F">
        <w:rPr>
          <w:rFonts w:eastAsiaTheme="majorEastAsia"/>
          <w:bCs/>
          <w:lang w:val="en-US"/>
        </w:rPr>
        <w:t xml:space="preserve">(related to a young person’s safety or wellbeing) </w:t>
      </w:r>
      <w:r w:rsidR="008E77C8">
        <w:rPr>
          <w:rFonts w:eastAsiaTheme="majorEastAsia"/>
          <w:bCs/>
          <w:lang w:val="en-US"/>
        </w:rPr>
        <w:t>to relevant ‘prescribed’ bodies</w:t>
      </w:r>
      <w:r w:rsidR="0071389F">
        <w:rPr>
          <w:rFonts w:eastAsiaTheme="majorEastAsia"/>
          <w:bCs/>
          <w:lang w:val="en-US"/>
        </w:rPr>
        <w:t xml:space="preserve"> without breaching confidentiality</w:t>
      </w:r>
      <w:r w:rsidR="008E77C8">
        <w:rPr>
          <w:rFonts w:eastAsiaTheme="majorEastAsia"/>
          <w:bCs/>
          <w:lang w:val="en-US"/>
        </w:rPr>
        <w:t xml:space="preserve">. These include </w:t>
      </w:r>
      <w:r w:rsidR="0071389F">
        <w:rPr>
          <w:rFonts w:eastAsiaTheme="majorEastAsia"/>
          <w:bCs/>
          <w:lang w:val="en-US"/>
        </w:rPr>
        <w:t xml:space="preserve">Child Safety, </w:t>
      </w:r>
      <w:r w:rsidR="008E77C8">
        <w:rPr>
          <w:rFonts w:eastAsiaTheme="majorEastAsia"/>
          <w:bCs/>
          <w:lang w:val="en-US"/>
        </w:rPr>
        <w:t xml:space="preserve">schools, Housing, Health Department facilities, </w:t>
      </w:r>
      <w:r w:rsidR="0071389F">
        <w:rPr>
          <w:rFonts w:eastAsiaTheme="majorEastAsia"/>
          <w:bCs/>
          <w:lang w:val="en-US"/>
        </w:rPr>
        <w:t xml:space="preserve">police and </w:t>
      </w:r>
      <w:r w:rsidR="008E77C8">
        <w:rPr>
          <w:rFonts w:eastAsiaTheme="majorEastAsia"/>
          <w:bCs/>
          <w:lang w:val="en-US"/>
        </w:rPr>
        <w:t xml:space="preserve">Disability Services.   </w:t>
      </w:r>
    </w:p>
    <w:p w:rsidR="0071389F" w:rsidRDefault="0071389F" w:rsidP="000503FF">
      <w:pPr>
        <w:spacing w:after="0"/>
        <w:jc w:val="both"/>
      </w:pPr>
      <w:r w:rsidRPr="0071389F">
        <w:t xml:space="preserve">The direct </w:t>
      </w:r>
      <w:r>
        <w:t>sharing</w:t>
      </w:r>
      <w:r w:rsidRPr="0071389F">
        <w:t xml:space="preserve"> of </w:t>
      </w:r>
      <w:r>
        <w:t xml:space="preserve">personal client </w:t>
      </w:r>
      <w:r w:rsidRPr="0071389F">
        <w:t xml:space="preserve">information </w:t>
      </w:r>
      <w:r>
        <w:t xml:space="preserve">between one non-government service provider and another can only occur with the consent of the client. </w:t>
      </w:r>
    </w:p>
    <w:p w:rsidR="00C51ECC" w:rsidRDefault="00C51ECC" w:rsidP="000503FF">
      <w:pPr>
        <w:spacing w:after="0"/>
        <w:jc w:val="both"/>
      </w:pPr>
    </w:p>
    <w:p w:rsidR="00513E09" w:rsidRPr="000A18F7" w:rsidRDefault="00513E09" w:rsidP="000503FF">
      <w:pPr>
        <w:spacing w:after="0"/>
        <w:jc w:val="both"/>
        <w:rPr>
          <w:color w:val="000000"/>
        </w:rPr>
      </w:pPr>
      <w:r w:rsidRPr="000A18F7">
        <w:rPr>
          <w:noProof/>
        </w:rPr>
        <w:t xml:space="preserve">For </w:t>
      </w:r>
      <w:r w:rsidR="00F72731">
        <w:rPr>
          <w:noProof/>
        </w:rPr>
        <w:t>c</w:t>
      </w:r>
      <w:r w:rsidRPr="000A18F7">
        <w:rPr>
          <w:noProof/>
        </w:rPr>
        <w:t xml:space="preserve">onsent to be </w:t>
      </w:r>
      <w:r w:rsidR="000522FF">
        <w:rPr>
          <w:noProof/>
        </w:rPr>
        <w:t xml:space="preserve">“informed consent” and </w:t>
      </w:r>
      <w:r w:rsidRPr="000A18F7">
        <w:rPr>
          <w:noProof/>
        </w:rPr>
        <w:t xml:space="preserve">valid: </w:t>
      </w:r>
    </w:p>
    <w:p w:rsidR="00513E09" w:rsidRPr="000A18F7" w:rsidRDefault="00F72731" w:rsidP="00B97FFD">
      <w:pPr>
        <w:numPr>
          <w:ilvl w:val="0"/>
          <w:numId w:val="56"/>
        </w:numPr>
        <w:spacing w:after="0"/>
        <w:ind w:left="567" w:hanging="207"/>
        <w:contextualSpacing/>
        <w:jc w:val="both"/>
        <w:rPr>
          <w:rFonts w:eastAsiaTheme="minorEastAsia"/>
          <w:lang w:val="en-US"/>
        </w:rPr>
      </w:pPr>
      <w:r>
        <w:rPr>
          <w:rFonts w:eastAsiaTheme="minorEastAsia"/>
          <w:lang w:val="en-US"/>
        </w:rPr>
        <w:t>t</w:t>
      </w:r>
      <w:r w:rsidR="00513E09" w:rsidRPr="000A18F7">
        <w:rPr>
          <w:rFonts w:eastAsiaTheme="minorEastAsia"/>
          <w:lang w:val="en-US"/>
        </w:rPr>
        <w:t>he</w:t>
      </w:r>
      <w:r w:rsidR="00513E09" w:rsidRPr="000A18F7">
        <w:rPr>
          <w:rFonts w:eastAsiaTheme="minorEastAsia"/>
          <w:spacing w:val="43"/>
          <w:lang w:val="en-US"/>
        </w:rPr>
        <w:t xml:space="preserve"> </w:t>
      </w:r>
      <w:r w:rsidR="00513E09" w:rsidRPr="000A18F7">
        <w:rPr>
          <w:rFonts w:eastAsiaTheme="minorEastAsia"/>
          <w:lang w:val="en-US"/>
        </w:rPr>
        <w:t>young</w:t>
      </w:r>
      <w:r w:rsidR="00513E09" w:rsidRPr="000A18F7">
        <w:rPr>
          <w:rFonts w:eastAsiaTheme="minorEastAsia"/>
          <w:spacing w:val="41"/>
          <w:lang w:val="en-US"/>
        </w:rPr>
        <w:t xml:space="preserve"> </w:t>
      </w:r>
      <w:r w:rsidR="00513E09" w:rsidRPr="000A18F7">
        <w:rPr>
          <w:rFonts w:eastAsiaTheme="minorEastAsia"/>
          <w:lang w:val="en-US"/>
        </w:rPr>
        <w:t>person</w:t>
      </w:r>
      <w:r w:rsidR="00513E09" w:rsidRPr="000A18F7">
        <w:rPr>
          <w:rFonts w:eastAsiaTheme="minorEastAsia"/>
          <w:spacing w:val="41"/>
          <w:lang w:val="en-US"/>
        </w:rPr>
        <w:t xml:space="preserve"> </w:t>
      </w:r>
      <w:r w:rsidR="00513E09" w:rsidRPr="000A18F7">
        <w:rPr>
          <w:rFonts w:eastAsiaTheme="minorEastAsia"/>
          <w:lang w:val="en-US"/>
        </w:rPr>
        <w:t>must</w:t>
      </w:r>
      <w:r w:rsidR="00513E09" w:rsidRPr="000A18F7">
        <w:rPr>
          <w:rFonts w:eastAsiaTheme="minorEastAsia"/>
          <w:spacing w:val="39"/>
          <w:lang w:val="en-US"/>
        </w:rPr>
        <w:t xml:space="preserve"> </w:t>
      </w:r>
      <w:r w:rsidR="00513E09" w:rsidRPr="000A18F7">
        <w:rPr>
          <w:rFonts w:eastAsiaTheme="minorEastAsia"/>
          <w:lang w:val="en-US"/>
        </w:rPr>
        <w:t>be</w:t>
      </w:r>
      <w:r w:rsidR="00513E09" w:rsidRPr="000A18F7">
        <w:rPr>
          <w:rFonts w:eastAsiaTheme="minorEastAsia"/>
          <w:spacing w:val="42"/>
          <w:lang w:val="en-US"/>
        </w:rPr>
        <w:t xml:space="preserve"> </w:t>
      </w:r>
      <w:r w:rsidR="00513E09" w:rsidRPr="000A18F7">
        <w:rPr>
          <w:rFonts w:eastAsiaTheme="minorEastAsia"/>
          <w:lang w:val="en-US"/>
        </w:rPr>
        <w:t>legally</w:t>
      </w:r>
      <w:r w:rsidR="00513E09" w:rsidRPr="000A18F7">
        <w:rPr>
          <w:rFonts w:eastAsiaTheme="minorEastAsia"/>
          <w:spacing w:val="42"/>
          <w:lang w:val="en-US"/>
        </w:rPr>
        <w:t xml:space="preserve"> </w:t>
      </w:r>
      <w:r w:rsidR="00513E09" w:rsidRPr="000A18F7">
        <w:rPr>
          <w:rFonts w:eastAsiaTheme="minorEastAsia"/>
          <w:lang w:val="en-US"/>
        </w:rPr>
        <w:t>competent,</w:t>
      </w:r>
      <w:r w:rsidR="00513E09" w:rsidRPr="000A18F7">
        <w:rPr>
          <w:rFonts w:eastAsiaTheme="minorEastAsia"/>
          <w:spacing w:val="40"/>
          <w:lang w:val="en-US"/>
        </w:rPr>
        <w:t xml:space="preserve"> </w:t>
      </w:r>
      <w:r w:rsidR="00513E09" w:rsidRPr="000A18F7">
        <w:rPr>
          <w:rFonts w:eastAsiaTheme="minorEastAsia"/>
          <w:lang w:val="en-US"/>
        </w:rPr>
        <w:t>that</w:t>
      </w:r>
      <w:r w:rsidR="00513E09" w:rsidRPr="000A18F7">
        <w:rPr>
          <w:rFonts w:eastAsiaTheme="minorEastAsia"/>
          <w:spacing w:val="41"/>
          <w:lang w:val="en-US"/>
        </w:rPr>
        <w:t xml:space="preserve"> </w:t>
      </w:r>
      <w:r w:rsidR="00513E09" w:rsidRPr="000A18F7">
        <w:rPr>
          <w:rFonts w:eastAsiaTheme="minorEastAsia"/>
          <w:lang w:val="en-US"/>
        </w:rPr>
        <w:t>is,</w:t>
      </w:r>
      <w:r w:rsidR="00513E09" w:rsidRPr="000A18F7">
        <w:rPr>
          <w:rFonts w:eastAsiaTheme="minorEastAsia"/>
          <w:spacing w:val="44"/>
          <w:lang w:val="en-US"/>
        </w:rPr>
        <w:t xml:space="preserve"> </w:t>
      </w:r>
      <w:r w:rsidR="00513E09" w:rsidRPr="000A18F7">
        <w:rPr>
          <w:rFonts w:eastAsiaTheme="minorEastAsia"/>
          <w:lang w:val="en-US"/>
        </w:rPr>
        <w:t>be</w:t>
      </w:r>
      <w:r w:rsidR="00513E09" w:rsidRPr="000A18F7">
        <w:rPr>
          <w:rFonts w:eastAsiaTheme="minorEastAsia"/>
          <w:spacing w:val="42"/>
          <w:lang w:val="en-US"/>
        </w:rPr>
        <w:t xml:space="preserve"> </w:t>
      </w:r>
      <w:r w:rsidR="00513E09" w:rsidRPr="000A18F7">
        <w:rPr>
          <w:rFonts w:eastAsiaTheme="minorEastAsia"/>
          <w:lang w:val="en-US"/>
        </w:rPr>
        <w:t>able</w:t>
      </w:r>
      <w:r w:rsidR="00513E09" w:rsidRPr="000A18F7">
        <w:rPr>
          <w:rFonts w:eastAsiaTheme="minorEastAsia"/>
          <w:spacing w:val="43"/>
          <w:lang w:val="en-US"/>
        </w:rPr>
        <w:t xml:space="preserve"> </w:t>
      </w:r>
      <w:r w:rsidR="00513E09" w:rsidRPr="000A18F7">
        <w:rPr>
          <w:rFonts w:eastAsiaTheme="minorEastAsia"/>
          <w:lang w:val="en-US"/>
        </w:rPr>
        <w:t>to</w:t>
      </w:r>
      <w:r w:rsidR="00513E09" w:rsidRPr="000A18F7">
        <w:rPr>
          <w:rFonts w:eastAsiaTheme="minorEastAsia"/>
          <w:spacing w:val="40"/>
          <w:lang w:val="en-US"/>
        </w:rPr>
        <w:t xml:space="preserve"> </w:t>
      </w:r>
      <w:r w:rsidR="00513E09" w:rsidRPr="000A18F7">
        <w:rPr>
          <w:rFonts w:eastAsiaTheme="minorEastAsia"/>
          <w:lang w:val="en-US"/>
        </w:rPr>
        <w:t>understand</w:t>
      </w:r>
      <w:r w:rsidR="00513E09" w:rsidRPr="000A18F7">
        <w:rPr>
          <w:rFonts w:eastAsiaTheme="minorEastAsia"/>
          <w:spacing w:val="41"/>
          <w:lang w:val="en-US"/>
        </w:rPr>
        <w:t xml:space="preserve"> </w:t>
      </w:r>
      <w:r w:rsidR="00513E09" w:rsidRPr="000A18F7">
        <w:rPr>
          <w:rFonts w:eastAsiaTheme="minorEastAsia"/>
          <w:lang w:val="en-US"/>
        </w:rPr>
        <w:t>the nature and conse</w:t>
      </w:r>
      <w:r w:rsidR="00513E09" w:rsidRPr="000A18F7">
        <w:rPr>
          <w:rFonts w:eastAsiaTheme="minorEastAsia"/>
          <w:spacing w:val="-6"/>
          <w:lang w:val="en-US"/>
        </w:rPr>
        <w:t>q</w:t>
      </w:r>
      <w:r w:rsidR="00513E09" w:rsidRPr="000A18F7">
        <w:rPr>
          <w:rFonts w:eastAsiaTheme="minorEastAsia"/>
          <w:lang w:val="en-US"/>
        </w:rPr>
        <w:t>uences of the p</w:t>
      </w:r>
      <w:r w:rsidR="00513E09" w:rsidRPr="000A18F7">
        <w:rPr>
          <w:rFonts w:eastAsiaTheme="minorEastAsia"/>
          <w:spacing w:val="-5"/>
          <w:lang w:val="en-US"/>
        </w:rPr>
        <w:t>r</w:t>
      </w:r>
      <w:r w:rsidR="00513E09" w:rsidRPr="000A18F7">
        <w:rPr>
          <w:rFonts w:eastAsiaTheme="minorEastAsia"/>
          <w:lang w:val="en-US"/>
        </w:rPr>
        <w:t>oposed use</w:t>
      </w:r>
      <w:r w:rsidR="00513E09" w:rsidRPr="000A18F7">
        <w:rPr>
          <w:rFonts w:eastAsiaTheme="minorEastAsia"/>
          <w:spacing w:val="-5"/>
          <w:lang w:val="en-US"/>
        </w:rPr>
        <w:t xml:space="preserve"> </w:t>
      </w:r>
      <w:r w:rsidR="00513E09" w:rsidRPr="000A18F7">
        <w:rPr>
          <w:rFonts w:eastAsiaTheme="minorEastAsia"/>
          <w:lang w:val="en-US"/>
        </w:rPr>
        <w:t>of the infor</w:t>
      </w:r>
      <w:r w:rsidR="00513E09" w:rsidRPr="000A18F7">
        <w:rPr>
          <w:rFonts w:eastAsiaTheme="minorEastAsia"/>
          <w:spacing w:val="-5"/>
          <w:lang w:val="en-US"/>
        </w:rPr>
        <w:t>m</w:t>
      </w:r>
      <w:r w:rsidR="00513E09" w:rsidRPr="000A18F7">
        <w:rPr>
          <w:rFonts w:eastAsiaTheme="minorEastAsia"/>
          <w:lang w:val="en-US"/>
        </w:rPr>
        <w:t>ation</w:t>
      </w:r>
    </w:p>
    <w:p w:rsidR="00513E09" w:rsidRPr="000A18F7" w:rsidRDefault="00F72731" w:rsidP="00B97FFD">
      <w:pPr>
        <w:numPr>
          <w:ilvl w:val="0"/>
          <w:numId w:val="56"/>
        </w:numPr>
        <w:spacing w:after="0"/>
        <w:ind w:left="567" w:hanging="283"/>
        <w:contextualSpacing/>
        <w:jc w:val="both"/>
        <w:rPr>
          <w:rFonts w:eastAsiaTheme="minorEastAsia"/>
          <w:lang w:val="en-US"/>
        </w:rPr>
      </w:pPr>
      <w:r>
        <w:rPr>
          <w:rFonts w:eastAsiaTheme="minorEastAsia"/>
          <w:lang w:val="en-US"/>
        </w:rPr>
        <w:t>c</w:t>
      </w:r>
      <w:r w:rsidR="00513E09" w:rsidRPr="000A18F7">
        <w:rPr>
          <w:rFonts w:eastAsiaTheme="minorEastAsia"/>
          <w:lang w:val="en-US"/>
        </w:rPr>
        <w:t>onsent must be</w:t>
      </w:r>
      <w:r w:rsidR="00513E09" w:rsidRPr="000A18F7">
        <w:rPr>
          <w:rFonts w:eastAsiaTheme="minorEastAsia"/>
          <w:spacing w:val="-6"/>
          <w:lang w:val="en-US"/>
        </w:rPr>
        <w:t xml:space="preserve"> </w:t>
      </w:r>
      <w:r w:rsidR="00513E09" w:rsidRPr="000A18F7">
        <w:rPr>
          <w:rFonts w:eastAsiaTheme="minorEastAsia"/>
          <w:lang w:val="en-US"/>
        </w:rPr>
        <w:t>freely given, t</w:t>
      </w:r>
      <w:r w:rsidR="00513E09" w:rsidRPr="000A18F7">
        <w:rPr>
          <w:rFonts w:eastAsiaTheme="minorEastAsia"/>
          <w:spacing w:val="-6"/>
          <w:lang w:val="en-US"/>
        </w:rPr>
        <w:t>h</w:t>
      </w:r>
      <w:r w:rsidR="00513E09" w:rsidRPr="000A18F7">
        <w:rPr>
          <w:rFonts w:eastAsiaTheme="minorEastAsia"/>
          <w:lang w:val="en-US"/>
        </w:rPr>
        <w:t>at is, without coerci</w:t>
      </w:r>
      <w:r w:rsidR="00513E09" w:rsidRPr="000A18F7">
        <w:rPr>
          <w:rFonts w:eastAsiaTheme="minorEastAsia"/>
          <w:spacing w:val="-6"/>
          <w:lang w:val="en-US"/>
        </w:rPr>
        <w:t>o</w:t>
      </w:r>
      <w:r w:rsidR="00513E09" w:rsidRPr="000A18F7">
        <w:rPr>
          <w:rFonts w:eastAsiaTheme="minorEastAsia"/>
          <w:lang w:val="en-US"/>
        </w:rPr>
        <w:t>n or threat</w:t>
      </w:r>
    </w:p>
    <w:p w:rsidR="00513E09" w:rsidRPr="000522FF" w:rsidRDefault="00F72731" w:rsidP="00B97FFD">
      <w:pPr>
        <w:numPr>
          <w:ilvl w:val="0"/>
          <w:numId w:val="56"/>
        </w:numPr>
        <w:spacing w:after="0"/>
        <w:ind w:left="567" w:hanging="283"/>
        <w:contextualSpacing/>
        <w:jc w:val="both"/>
        <w:rPr>
          <w:rFonts w:eastAsiaTheme="minorEastAsia"/>
          <w:lang w:val="en-US"/>
        </w:rPr>
      </w:pPr>
      <w:proofErr w:type="gramStart"/>
      <w:r>
        <w:rPr>
          <w:rFonts w:eastAsiaTheme="minorEastAsia"/>
          <w:lang w:val="en-US"/>
        </w:rPr>
        <w:lastRenderedPageBreak/>
        <w:t>i</w:t>
      </w:r>
      <w:r w:rsidR="00513E09" w:rsidRPr="000A18F7">
        <w:rPr>
          <w:rFonts w:eastAsiaTheme="minorEastAsia"/>
          <w:lang w:val="en-US"/>
        </w:rPr>
        <w:t>t</w:t>
      </w:r>
      <w:proofErr w:type="gramEnd"/>
      <w:r w:rsidR="00513E09" w:rsidRPr="000A18F7">
        <w:rPr>
          <w:rFonts w:eastAsiaTheme="minorEastAsia"/>
          <w:spacing w:val="25"/>
          <w:lang w:val="en-US"/>
        </w:rPr>
        <w:t xml:space="preserve"> </w:t>
      </w:r>
      <w:r w:rsidR="00513E09" w:rsidRPr="000A18F7">
        <w:rPr>
          <w:rFonts w:eastAsiaTheme="minorEastAsia"/>
          <w:lang w:val="en-US"/>
        </w:rPr>
        <w:t>must</w:t>
      </w:r>
      <w:r w:rsidR="00513E09" w:rsidRPr="000A18F7">
        <w:rPr>
          <w:rFonts w:eastAsiaTheme="minorEastAsia"/>
          <w:spacing w:val="25"/>
          <w:lang w:val="en-US"/>
        </w:rPr>
        <w:t xml:space="preserve"> </w:t>
      </w:r>
      <w:r w:rsidR="00513E09" w:rsidRPr="000A18F7">
        <w:rPr>
          <w:rFonts w:eastAsiaTheme="minorEastAsia"/>
          <w:lang w:val="en-US"/>
        </w:rPr>
        <w:t>be</w:t>
      </w:r>
      <w:r w:rsidR="00513E09" w:rsidRPr="000A18F7">
        <w:rPr>
          <w:rFonts w:eastAsiaTheme="minorEastAsia"/>
          <w:spacing w:val="25"/>
          <w:lang w:val="en-US"/>
        </w:rPr>
        <w:t xml:space="preserve"> </w:t>
      </w:r>
      <w:r w:rsidR="00513E09" w:rsidRPr="000A18F7">
        <w:rPr>
          <w:rFonts w:eastAsiaTheme="minorEastAsia"/>
          <w:lang w:val="en-US"/>
        </w:rPr>
        <w:t>informed,</w:t>
      </w:r>
      <w:r w:rsidR="00513E09" w:rsidRPr="000A18F7">
        <w:rPr>
          <w:rFonts w:eastAsiaTheme="minorEastAsia"/>
          <w:spacing w:val="26"/>
          <w:lang w:val="en-US"/>
        </w:rPr>
        <w:t xml:space="preserve"> </w:t>
      </w:r>
      <w:r w:rsidR="00513E09" w:rsidRPr="000A18F7">
        <w:rPr>
          <w:rFonts w:eastAsiaTheme="minorEastAsia"/>
          <w:lang w:val="en-US"/>
        </w:rPr>
        <w:t>that</w:t>
      </w:r>
      <w:r w:rsidR="00513E09" w:rsidRPr="000A18F7">
        <w:rPr>
          <w:rFonts w:eastAsiaTheme="minorEastAsia"/>
          <w:spacing w:val="24"/>
          <w:lang w:val="en-US"/>
        </w:rPr>
        <w:t xml:space="preserve"> </w:t>
      </w:r>
      <w:r w:rsidR="00513E09" w:rsidRPr="000A18F7">
        <w:rPr>
          <w:rFonts w:eastAsiaTheme="minorEastAsia"/>
          <w:lang w:val="en-US"/>
        </w:rPr>
        <w:t>is,</w:t>
      </w:r>
      <w:r w:rsidR="00513E09" w:rsidRPr="000A18F7">
        <w:rPr>
          <w:rFonts w:eastAsiaTheme="minorEastAsia"/>
          <w:spacing w:val="25"/>
          <w:lang w:val="en-US"/>
        </w:rPr>
        <w:t xml:space="preserve"> </w:t>
      </w:r>
      <w:r w:rsidR="00513E09" w:rsidRPr="000A18F7">
        <w:rPr>
          <w:rFonts w:eastAsiaTheme="minorEastAsia"/>
          <w:lang w:val="en-US"/>
        </w:rPr>
        <w:t>sufficient</w:t>
      </w:r>
      <w:r w:rsidR="00513E09" w:rsidRPr="000A18F7">
        <w:rPr>
          <w:rFonts w:eastAsiaTheme="minorEastAsia"/>
          <w:spacing w:val="24"/>
          <w:lang w:val="en-US"/>
        </w:rPr>
        <w:t xml:space="preserve"> </w:t>
      </w:r>
      <w:r w:rsidR="00513E09" w:rsidRPr="000A18F7">
        <w:rPr>
          <w:rFonts w:eastAsiaTheme="minorEastAsia"/>
          <w:lang w:val="en-US"/>
        </w:rPr>
        <w:t>information</w:t>
      </w:r>
      <w:r w:rsidR="00513E09" w:rsidRPr="000A18F7">
        <w:rPr>
          <w:rFonts w:eastAsiaTheme="minorEastAsia"/>
          <w:spacing w:val="26"/>
          <w:lang w:val="en-US"/>
        </w:rPr>
        <w:t xml:space="preserve"> </w:t>
      </w:r>
      <w:r w:rsidR="00513E09" w:rsidRPr="000A18F7">
        <w:rPr>
          <w:rFonts w:eastAsiaTheme="minorEastAsia"/>
          <w:lang w:val="en-US"/>
        </w:rPr>
        <w:t>is</w:t>
      </w:r>
      <w:r w:rsidR="00513E09" w:rsidRPr="000A18F7">
        <w:rPr>
          <w:rFonts w:eastAsiaTheme="minorEastAsia"/>
          <w:spacing w:val="27"/>
          <w:lang w:val="en-US"/>
        </w:rPr>
        <w:t xml:space="preserve"> </w:t>
      </w:r>
      <w:r w:rsidR="00513E09" w:rsidRPr="000A18F7">
        <w:rPr>
          <w:rFonts w:eastAsiaTheme="minorEastAsia"/>
          <w:lang w:val="en-US"/>
        </w:rPr>
        <w:t>provid</w:t>
      </w:r>
      <w:r w:rsidR="00513E09" w:rsidRPr="000A18F7">
        <w:rPr>
          <w:rFonts w:eastAsiaTheme="minorEastAsia"/>
          <w:spacing w:val="-5"/>
          <w:lang w:val="en-US"/>
        </w:rPr>
        <w:t>e</w:t>
      </w:r>
      <w:r w:rsidR="00513E09" w:rsidRPr="000A18F7">
        <w:rPr>
          <w:rFonts w:eastAsiaTheme="minorEastAsia"/>
          <w:lang w:val="en-US"/>
        </w:rPr>
        <w:t>d</w:t>
      </w:r>
      <w:r w:rsidR="00513E09" w:rsidRPr="000A18F7">
        <w:rPr>
          <w:rFonts w:eastAsiaTheme="minorEastAsia"/>
          <w:spacing w:val="27"/>
          <w:lang w:val="en-US"/>
        </w:rPr>
        <w:t xml:space="preserve"> </w:t>
      </w:r>
      <w:r w:rsidR="00513E09" w:rsidRPr="000A18F7">
        <w:rPr>
          <w:rFonts w:eastAsiaTheme="minorEastAsia"/>
          <w:lang w:val="en-US"/>
        </w:rPr>
        <w:t>to</w:t>
      </w:r>
      <w:r w:rsidR="00513E09" w:rsidRPr="000A18F7">
        <w:rPr>
          <w:rFonts w:eastAsiaTheme="minorEastAsia"/>
          <w:spacing w:val="23"/>
          <w:lang w:val="en-US"/>
        </w:rPr>
        <w:t xml:space="preserve"> </w:t>
      </w:r>
      <w:r w:rsidR="00513E09" w:rsidRPr="000A18F7">
        <w:rPr>
          <w:rFonts w:eastAsiaTheme="minorEastAsia"/>
          <w:lang w:val="en-US"/>
        </w:rPr>
        <w:t>allow</w:t>
      </w:r>
      <w:r w:rsidR="00513E09" w:rsidRPr="000A18F7">
        <w:rPr>
          <w:rFonts w:eastAsiaTheme="minorEastAsia"/>
          <w:spacing w:val="24"/>
          <w:lang w:val="en-US"/>
        </w:rPr>
        <w:t xml:space="preserve"> </w:t>
      </w:r>
      <w:r w:rsidR="00513E09" w:rsidRPr="000A18F7">
        <w:rPr>
          <w:rFonts w:eastAsiaTheme="minorEastAsia"/>
          <w:lang w:val="en-US"/>
        </w:rPr>
        <w:t>a</w:t>
      </w:r>
      <w:r w:rsidR="00513E09" w:rsidRPr="000A18F7">
        <w:rPr>
          <w:rFonts w:eastAsiaTheme="minorEastAsia"/>
          <w:spacing w:val="25"/>
          <w:lang w:val="en-US"/>
        </w:rPr>
        <w:t xml:space="preserve"> </w:t>
      </w:r>
      <w:r w:rsidR="00513E09" w:rsidRPr="000A18F7">
        <w:rPr>
          <w:rFonts w:eastAsiaTheme="minorEastAsia"/>
          <w:lang w:val="en-US"/>
        </w:rPr>
        <w:t>reason</w:t>
      </w:r>
      <w:r w:rsidR="00513E09" w:rsidRPr="000A18F7">
        <w:rPr>
          <w:rFonts w:eastAsiaTheme="minorEastAsia"/>
          <w:spacing w:val="-5"/>
          <w:lang w:val="en-US"/>
        </w:rPr>
        <w:t>e</w:t>
      </w:r>
      <w:r w:rsidR="00513E09" w:rsidRPr="000A18F7">
        <w:rPr>
          <w:rFonts w:eastAsiaTheme="minorEastAsia"/>
          <w:lang w:val="en-US"/>
        </w:rPr>
        <w:t>d decision</w:t>
      </w:r>
      <w:r w:rsidR="00513E09" w:rsidRPr="000522FF">
        <w:rPr>
          <w:rFonts w:eastAsiaTheme="minorEastAsia"/>
          <w:lang w:val="en-US"/>
        </w:rPr>
        <w:t>.</w:t>
      </w:r>
    </w:p>
    <w:p w:rsidR="0020732D" w:rsidRDefault="0020732D" w:rsidP="000503FF">
      <w:pPr>
        <w:spacing w:after="0"/>
        <w:jc w:val="both"/>
      </w:pPr>
    </w:p>
    <w:p w:rsidR="00571712" w:rsidRDefault="0020732D" w:rsidP="000503FF">
      <w:pPr>
        <w:spacing w:after="0"/>
        <w:jc w:val="both"/>
      </w:pPr>
      <w:r>
        <w:t xml:space="preserve">See section 9 </w:t>
      </w:r>
      <w:hyperlink w:anchor="_Section_9_" w:history="1">
        <w:r w:rsidRPr="00EF06C5">
          <w:rPr>
            <w:rStyle w:val="Hyperlink"/>
          </w:rPr>
          <w:t>Duty of care</w:t>
        </w:r>
        <w:r w:rsidR="00EF06C5" w:rsidRPr="00EF06C5">
          <w:rPr>
            <w:rStyle w:val="Hyperlink"/>
          </w:rPr>
          <w:t xml:space="preserve"> issues </w:t>
        </w:r>
      </w:hyperlink>
      <w:r>
        <w:t xml:space="preserve"> for information about legal competency. </w:t>
      </w:r>
    </w:p>
    <w:p w:rsidR="0062402F" w:rsidRDefault="0062402F" w:rsidP="000503FF">
      <w:pPr>
        <w:spacing w:after="0"/>
        <w:jc w:val="both"/>
      </w:pPr>
    </w:p>
    <w:p w:rsidR="0082061F" w:rsidRDefault="0062402F" w:rsidP="000503FF">
      <w:pPr>
        <w:spacing w:after="0"/>
        <w:jc w:val="both"/>
      </w:pPr>
      <w:r>
        <w:rPr>
          <w:noProof/>
          <w:lang w:eastAsia="en-AU"/>
        </w:rPr>
        <mc:AlternateContent>
          <mc:Choice Requires="wps">
            <w:drawing>
              <wp:anchor distT="0" distB="0" distL="114300" distR="114300" simplePos="0" relativeHeight="251750400" behindDoc="0" locked="0" layoutInCell="1" allowOverlap="1" wp14:anchorId="4C6CA6F2" wp14:editId="7F4D7677">
                <wp:simplePos x="0" y="0"/>
                <wp:positionH relativeFrom="column">
                  <wp:posOffset>0</wp:posOffset>
                </wp:positionH>
                <wp:positionV relativeFrom="paragraph">
                  <wp:posOffset>101600</wp:posOffset>
                </wp:positionV>
                <wp:extent cx="5825490" cy="868045"/>
                <wp:effectExtent l="0" t="0" r="16510" b="20955"/>
                <wp:wrapSquare wrapText="bothSides"/>
                <wp:docPr id="134" name="Text Box 134"/>
                <wp:cNvGraphicFramePr/>
                <a:graphic xmlns:a="http://schemas.openxmlformats.org/drawingml/2006/main">
                  <a:graphicData uri="http://schemas.microsoft.com/office/word/2010/wordprocessingShape">
                    <wps:wsp>
                      <wps:cNvSpPr txBox="1"/>
                      <wps:spPr>
                        <a:xfrm>
                          <a:off x="0" y="0"/>
                          <a:ext cx="5825490" cy="868045"/>
                        </a:xfrm>
                        <a:prstGeom prst="roundRect">
                          <a:avLst/>
                        </a:prstGeom>
                        <a:noFill/>
                        <a:ln w="9525">
                          <a:solidFill>
                            <a:schemeClr val="tx1"/>
                          </a:solidFill>
                        </a:ln>
                        <a:effectLst/>
                      </wps:spPr>
                      <wps:txbx>
                        <w:txbxContent>
                          <w:p w:rsidR="00FC669E" w:rsidRPr="00571712" w:rsidRDefault="00FC669E" w:rsidP="00B97FFD">
                            <w:pPr>
                              <w:numPr>
                                <w:ilvl w:val="0"/>
                                <w:numId w:val="148"/>
                              </w:numPr>
                              <w:spacing w:after="0"/>
                              <w:ind w:left="284" w:hanging="284"/>
                              <w:rPr>
                                <w:sz w:val="20"/>
                                <w:szCs w:val="20"/>
                              </w:rPr>
                            </w:pPr>
                            <w:r w:rsidRPr="00571712">
                              <w:rPr>
                                <w:i/>
                                <w:sz w:val="20"/>
                                <w:szCs w:val="20"/>
                              </w:rPr>
                              <w:t>Further information</w:t>
                            </w:r>
                            <w:r w:rsidRPr="00571712">
                              <w:rPr>
                                <w:sz w:val="20"/>
                                <w:szCs w:val="20"/>
                              </w:rPr>
                              <w:t xml:space="preserve">: </w:t>
                            </w:r>
                          </w:p>
                          <w:p w:rsidR="00FC669E" w:rsidRDefault="00FC669E" w:rsidP="00D41810">
                            <w:pPr>
                              <w:spacing w:after="0"/>
                              <w:rPr>
                                <w:sz w:val="20"/>
                                <w:szCs w:val="20"/>
                              </w:rPr>
                            </w:pPr>
                          </w:p>
                          <w:p w:rsidR="00FC669E" w:rsidRPr="00BB1B14" w:rsidRDefault="00FC669E" w:rsidP="00AC2189">
                            <w:pPr>
                              <w:rPr>
                                <w:sz w:val="20"/>
                                <w:szCs w:val="20"/>
                              </w:rPr>
                            </w:pPr>
                            <w:r w:rsidRPr="00571712">
                              <w:rPr>
                                <w:sz w:val="20"/>
                                <w:szCs w:val="20"/>
                              </w:rPr>
                              <w:t xml:space="preserve">More information about complying with the </w:t>
                            </w:r>
                            <w:r w:rsidRPr="00571712">
                              <w:rPr>
                                <w:i/>
                                <w:iCs/>
                                <w:sz w:val="20"/>
                                <w:szCs w:val="20"/>
                              </w:rPr>
                              <w:t>Information Privacy Act 2009</w:t>
                            </w:r>
                            <w:r w:rsidRPr="00571712">
                              <w:rPr>
                                <w:iCs/>
                                <w:sz w:val="20"/>
                                <w:szCs w:val="20"/>
                              </w:rPr>
                              <w:t xml:space="preserve"> is available at</w:t>
                            </w:r>
                            <w:r>
                              <w:rPr>
                                <w:iCs/>
                                <w:sz w:val="20"/>
                                <w:szCs w:val="20"/>
                              </w:rPr>
                              <w:t xml:space="preserve">: </w:t>
                            </w:r>
                            <w:hyperlink r:id="rId89" w:history="1">
                              <w:r w:rsidRPr="00571712">
                                <w:rPr>
                                  <w:rStyle w:val="Hyperlink"/>
                                  <w:sz w:val="20"/>
                                  <w:szCs w:val="20"/>
                                </w:rPr>
                                <w:t>http://www.communities.qld.gov.au/gateway/site-information/privacy</w:t>
                              </w:r>
                            </w:hyperlink>
                            <w:r w:rsidRPr="00571712">
                              <w:rPr>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134" o:spid="_x0000_s1122" style="position:absolute;left:0;text-align:left;margin-left:0;margin-top:8pt;width:458.7pt;height:68.35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" filled="f" strokecolor="black [3213]">
                <v:textbox>
                  <w:txbxContent>
                    <w:p w:rsidR="00FC669E" w:rsidRPr="00571712" w:rsidRDefault="00FC669E" w:rsidP="00B97FFD">
                      <w:pPr>
                        <w:numPr>
                          <w:ilvl w:val="0"/>
                          <w:numId w:val="148"/>
                        </w:numPr>
                        <w:spacing w:after="0"/>
                        <w:ind w:left="284" w:hanging="284"/>
                        <w:rPr>
                          <w:sz w:val="20"/>
                          <w:szCs w:val="20"/>
                        </w:rPr>
                      </w:pPr>
                      <w:r w:rsidRPr="00571712">
                        <w:rPr>
                          <w:i/>
                          <w:sz w:val="20"/>
                          <w:szCs w:val="20"/>
                        </w:rPr>
                        <w:t>Further information</w:t>
                      </w:r>
                      <w:r w:rsidRPr="00571712">
                        <w:rPr>
                          <w:sz w:val="20"/>
                          <w:szCs w:val="20"/>
                        </w:rPr>
                        <w:t xml:space="preserve">: </w:t>
                      </w:r>
                    </w:p>
                    <w:p w:rsidR="00FC669E" w:rsidRDefault="00FC669E" w:rsidP="00D41810">
                      <w:pPr>
                        <w:spacing w:after="0"/>
                        <w:rPr>
                          <w:sz w:val="20"/>
                          <w:szCs w:val="20"/>
                        </w:rPr>
                      </w:pPr>
                    </w:p>
                    <w:p w:rsidR="00FC669E" w:rsidRPr="00BB1B14" w:rsidRDefault="00FC669E" w:rsidP="00AC2189">
                      <w:pPr>
                        <w:rPr>
                          <w:sz w:val="20"/>
                          <w:szCs w:val="20"/>
                        </w:rPr>
                      </w:pPr>
                      <w:r w:rsidRPr="00571712">
                        <w:rPr>
                          <w:sz w:val="20"/>
                          <w:szCs w:val="20"/>
                        </w:rPr>
                        <w:t xml:space="preserve">More information about complying with the </w:t>
                      </w:r>
                      <w:r w:rsidRPr="00571712">
                        <w:rPr>
                          <w:i/>
                          <w:iCs/>
                          <w:sz w:val="20"/>
                          <w:szCs w:val="20"/>
                        </w:rPr>
                        <w:t>Information Privacy Act 2009</w:t>
                      </w:r>
                      <w:r w:rsidRPr="00571712">
                        <w:rPr>
                          <w:iCs/>
                          <w:sz w:val="20"/>
                          <w:szCs w:val="20"/>
                        </w:rPr>
                        <w:t xml:space="preserve"> is available at</w:t>
                      </w:r>
                      <w:r>
                        <w:rPr>
                          <w:iCs/>
                          <w:sz w:val="20"/>
                          <w:szCs w:val="20"/>
                        </w:rPr>
                        <w:t xml:space="preserve">: </w:t>
                      </w:r>
                      <w:hyperlink r:id="rId90" w:history="1">
                        <w:r w:rsidRPr="00571712">
                          <w:rPr>
                            <w:rStyle w:val="Hyperlink"/>
                            <w:sz w:val="20"/>
                            <w:szCs w:val="20"/>
                          </w:rPr>
                          <w:t>http://www.communities.qld.gov.au/gateway/site-information/privacy</w:t>
                        </w:r>
                      </w:hyperlink>
                      <w:r w:rsidRPr="00571712">
                        <w:rPr>
                          <w:sz w:val="20"/>
                          <w:szCs w:val="20"/>
                        </w:rPr>
                        <w:t>.</w:t>
                      </w:r>
                    </w:p>
                  </w:txbxContent>
                </v:textbox>
                <w10:wrap type="square"/>
              </v:roundrect>
            </w:pict>
          </mc:Fallback>
        </mc:AlternateContent>
      </w:r>
    </w:p>
    <w:p w:rsidR="00571712" w:rsidRPr="0071389F" w:rsidRDefault="00571712" w:rsidP="000503FF">
      <w:pPr>
        <w:spacing w:after="0"/>
        <w:jc w:val="both"/>
      </w:pPr>
    </w:p>
    <w:p w:rsidR="00DF0B1A" w:rsidRPr="00DF0B1A" w:rsidRDefault="00DF0B1A" w:rsidP="00B97FFD">
      <w:pPr>
        <w:pStyle w:val="Heading2"/>
      </w:pPr>
      <w:bookmarkStart w:id="128" w:name="_Toc433029944"/>
      <w:proofErr w:type="gramStart"/>
      <w:r w:rsidRPr="00DF0B1A">
        <w:t>8.2  Collecting</w:t>
      </w:r>
      <w:proofErr w:type="gramEnd"/>
      <w:r w:rsidRPr="00DF0B1A">
        <w:t xml:space="preserve"> and storing information</w:t>
      </w:r>
      <w:bookmarkEnd w:id="128"/>
      <w:r w:rsidRPr="00DF0B1A">
        <w:t xml:space="preserve"> </w:t>
      </w:r>
    </w:p>
    <w:p w:rsidR="00DF0B1A" w:rsidRPr="000A18F7" w:rsidRDefault="00DF0B1A" w:rsidP="000503FF">
      <w:pPr>
        <w:jc w:val="both"/>
      </w:pPr>
    </w:p>
    <w:p w:rsidR="00DF0B1A" w:rsidRDefault="000A18F7" w:rsidP="000503FF">
      <w:pPr>
        <w:jc w:val="both"/>
        <w:rPr>
          <w:rFonts w:eastAsia="Times New Roman"/>
          <w:lang w:val="en-US"/>
        </w:rPr>
      </w:pPr>
      <w:r>
        <w:t xml:space="preserve">Information is collected about young people from the point of first contact with them (see section 2 </w:t>
      </w:r>
      <w:hyperlink w:anchor="_Section_2_Engaging" w:history="1">
        <w:r w:rsidRPr="00EF06C5">
          <w:rPr>
            <w:rStyle w:val="Hyperlink"/>
          </w:rPr>
          <w:t>Engaging</w:t>
        </w:r>
        <w:r w:rsidR="00EF06C5" w:rsidRPr="00EF06C5">
          <w:rPr>
            <w:rStyle w:val="Hyperlink"/>
          </w:rPr>
          <w:t xml:space="preserve"> with young people</w:t>
        </w:r>
      </w:hyperlink>
      <w:r>
        <w:t xml:space="preserve">). </w:t>
      </w:r>
      <w:r w:rsidR="009820BE">
        <w:t xml:space="preserve">“Collected” means that it will be recorded in </w:t>
      </w:r>
      <w:r w:rsidR="0062402F">
        <w:t xml:space="preserve">YSCIS (and </w:t>
      </w:r>
      <w:r w:rsidR="00370B11">
        <w:t xml:space="preserve">other parts of the </w:t>
      </w:r>
      <w:r w:rsidR="009820BE">
        <w:t xml:space="preserve">agency’s information </w:t>
      </w:r>
      <w:r w:rsidR="00EF06C5">
        <w:t xml:space="preserve">management </w:t>
      </w:r>
      <w:r w:rsidR="009820BE">
        <w:t>system</w:t>
      </w:r>
      <w:r w:rsidR="0062402F">
        <w:t>s if re</w:t>
      </w:r>
      <w:r w:rsidR="00370B11">
        <w:t>levant</w:t>
      </w:r>
      <w:r w:rsidR="0062402F">
        <w:t>)</w:t>
      </w:r>
      <w:r w:rsidR="009820BE">
        <w:t xml:space="preserve">. </w:t>
      </w:r>
      <w:r w:rsidR="00C12D02">
        <w:t xml:space="preserve">However </w:t>
      </w:r>
      <w:r w:rsidR="00C12D02">
        <w:rPr>
          <w:rFonts w:eastAsia="Times New Roman"/>
          <w:lang w:val="en-US"/>
        </w:rPr>
        <w:t xml:space="preserve">youth support workers should </w:t>
      </w:r>
      <w:r w:rsidR="00C12D02" w:rsidRPr="000A18F7">
        <w:rPr>
          <w:rFonts w:eastAsia="Times New Roman"/>
          <w:lang w:val="en-US"/>
        </w:rPr>
        <w:t>not collect sensitive personal information without the informed consent of the person to whom it applies</w:t>
      </w:r>
      <w:r w:rsidR="00C12D02">
        <w:rPr>
          <w:rFonts w:eastAsia="Times New Roman"/>
          <w:lang w:val="en-US"/>
        </w:rPr>
        <w:t xml:space="preserve">. </w:t>
      </w:r>
      <w:r w:rsidR="00DF0B1A" w:rsidRPr="000A18F7">
        <w:t xml:space="preserve">Young people </w:t>
      </w:r>
      <w:r w:rsidR="00DC0137">
        <w:t xml:space="preserve">and family members </w:t>
      </w:r>
      <w:r w:rsidR="00DF0B1A" w:rsidRPr="000A18F7">
        <w:t xml:space="preserve">have a right to know that information </w:t>
      </w:r>
      <w:r>
        <w:t>is recorded, and to be advised about their rights to privacy and confidentiality.</w:t>
      </w:r>
      <w:r w:rsidR="00000A2F" w:rsidRPr="00000A2F">
        <w:rPr>
          <w:rFonts w:eastAsia="Times New Roman"/>
          <w:lang w:val="en-US"/>
        </w:rPr>
        <w:t xml:space="preserve"> </w:t>
      </w:r>
      <w:r w:rsidR="00000A2F">
        <w:rPr>
          <w:rFonts w:eastAsia="Times New Roman"/>
          <w:lang w:val="en-US"/>
        </w:rPr>
        <w:t xml:space="preserve"> </w:t>
      </w:r>
    </w:p>
    <w:p w:rsidR="00DA2DB1" w:rsidRPr="000A18F7" w:rsidRDefault="00DA2DB1" w:rsidP="000503FF">
      <w:pPr>
        <w:shd w:val="clear" w:color="auto" w:fill="FFFFFF"/>
        <w:spacing w:after="0"/>
        <w:jc w:val="both"/>
        <w:rPr>
          <w:rFonts w:eastAsia="Times New Roman"/>
          <w:lang w:val="en-GB"/>
        </w:rPr>
      </w:pPr>
      <w:r>
        <w:rPr>
          <w:rFonts w:eastAsia="Times New Roman"/>
          <w:lang w:val="en-GB"/>
        </w:rPr>
        <w:t xml:space="preserve">Under privacy legislation the following information needs to be given to a person from whom personal information is being collected: </w:t>
      </w:r>
    </w:p>
    <w:p w:rsidR="00DA2DB1" w:rsidRDefault="00DA2DB1" w:rsidP="00B97FFD">
      <w:pPr>
        <w:numPr>
          <w:ilvl w:val="0"/>
          <w:numId w:val="62"/>
        </w:numPr>
        <w:shd w:val="clear" w:color="auto" w:fill="FFFFFF"/>
        <w:spacing w:after="0"/>
        <w:ind w:left="567" w:hanging="283"/>
        <w:jc w:val="both"/>
        <w:rPr>
          <w:rFonts w:eastAsia="Times New Roman"/>
          <w:lang w:val="en-GB"/>
        </w:rPr>
      </w:pPr>
      <w:r w:rsidRPr="000A18F7">
        <w:rPr>
          <w:rFonts w:eastAsia="Times New Roman"/>
          <w:lang w:val="en-GB"/>
        </w:rPr>
        <w:t>identify</w:t>
      </w:r>
      <w:r>
        <w:rPr>
          <w:rFonts w:eastAsia="Times New Roman"/>
          <w:lang w:val="en-GB"/>
        </w:rPr>
        <w:t>ing personal information will only be collected with their</w:t>
      </w:r>
      <w:r w:rsidRPr="000A18F7">
        <w:rPr>
          <w:rFonts w:eastAsia="Times New Roman"/>
          <w:lang w:val="en-GB"/>
        </w:rPr>
        <w:t xml:space="preserve"> consent </w:t>
      </w:r>
    </w:p>
    <w:p w:rsidR="00DA2DB1" w:rsidRPr="000A18F7" w:rsidRDefault="00DA2DB1" w:rsidP="00B97FFD">
      <w:pPr>
        <w:numPr>
          <w:ilvl w:val="0"/>
          <w:numId w:val="62"/>
        </w:numPr>
        <w:shd w:val="clear" w:color="auto" w:fill="FFFFFF"/>
        <w:spacing w:after="0"/>
        <w:ind w:left="567" w:hanging="283"/>
        <w:jc w:val="both"/>
        <w:rPr>
          <w:rFonts w:eastAsia="Times New Roman"/>
          <w:lang w:val="en-GB"/>
        </w:rPr>
      </w:pPr>
      <w:r w:rsidRPr="000A18F7">
        <w:rPr>
          <w:rFonts w:eastAsia="Times New Roman"/>
          <w:lang w:val="en-GB"/>
        </w:rPr>
        <w:t xml:space="preserve">their personal information will be kept confidential </w:t>
      </w:r>
    </w:p>
    <w:p w:rsidR="00DA2DB1" w:rsidRPr="000A18F7" w:rsidRDefault="00DA2DB1" w:rsidP="00B97FFD">
      <w:pPr>
        <w:numPr>
          <w:ilvl w:val="0"/>
          <w:numId w:val="62"/>
        </w:numPr>
        <w:shd w:val="clear" w:color="auto" w:fill="FFFFFF"/>
        <w:spacing w:after="0"/>
        <w:ind w:left="567" w:hanging="283"/>
        <w:jc w:val="both"/>
        <w:rPr>
          <w:rFonts w:eastAsia="Times New Roman"/>
          <w:lang w:val="en-GB"/>
        </w:rPr>
      </w:pPr>
      <w:r w:rsidRPr="000A18F7">
        <w:rPr>
          <w:rFonts w:eastAsia="Times New Roman"/>
          <w:lang w:val="en-GB"/>
        </w:rPr>
        <w:t xml:space="preserve">information is collected </w:t>
      </w:r>
      <w:r>
        <w:rPr>
          <w:rFonts w:eastAsia="Times New Roman"/>
          <w:lang w:val="en-GB"/>
        </w:rPr>
        <w:t xml:space="preserve">for </w:t>
      </w:r>
      <w:r w:rsidRPr="000A18F7">
        <w:rPr>
          <w:rFonts w:eastAsia="Times New Roman"/>
          <w:lang w:val="en-GB"/>
        </w:rPr>
        <w:t xml:space="preserve">the </w:t>
      </w:r>
      <w:r>
        <w:rPr>
          <w:rFonts w:eastAsia="Times New Roman"/>
          <w:lang w:val="en-GB"/>
        </w:rPr>
        <w:t xml:space="preserve">purpose of providing them with the relevant service </w:t>
      </w:r>
      <w:r w:rsidRPr="000A18F7">
        <w:rPr>
          <w:rFonts w:eastAsia="Times New Roman"/>
          <w:lang w:val="en-GB"/>
        </w:rPr>
        <w:t xml:space="preserve"> </w:t>
      </w:r>
    </w:p>
    <w:p w:rsidR="00DA2DB1" w:rsidRPr="00371557" w:rsidRDefault="00DA2DB1" w:rsidP="00B97FFD">
      <w:pPr>
        <w:numPr>
          <w:ilvl w:val="0"/>
          <w:numId w:val="62"/>
        </w:numPr>
        <w:shd w:val="clear" w:color="auto" w:fill="FFFFFF"/>
        <w:spacing w:after="0"/>
        <w:ind w:left="567" w:hanging="283"/>
        <w:jc w:val="both"/>
        <w:rPr>
          <w:rFonts w:eastAsia="Times New Roman"/>
          <w:lang w:val="en-GB"/>
        </w:rPr>
      </w:pPr>
      <w:r w:rsidRPr="00371557">
        <w:rPr>
          <w:rFonts w:eastAsia="Times New Roman"/>
          <w:lang w:val="en-GB"/>
        </w:rPr>
        <w:t xml:space="preserve">personal information collected is limited to </w:t>
      </w:r>
      <w:r>
        <w:rPr>
          <w:rFonts w:eastAsia="Times New Roman"/>
          <w:lang w:val="en-GB"/>
        </w:rPr>
        <w:t xml:space="preserve">information relevant to </w:t>
      </w:r>
      <w:r w:rsidRPr="00371557">
        <w:rPr>
          <w:rFonts w:eastAsia="Times New Roman"/>
          <w:lang w:val="en-GB"/>
        </w:rPr>
        <w:t>provid</w:t>
      </w:r>
      <w:r>
        <w:rPr>
          <w:rFonts w:eastAsia="Times New Roman"/>
          <w:lang w:val="en-GB"/>
        </w:rPr>
        <w:t>ing</w:t>
      </w:r>
      <w:r w:rsidRPr="00371557">
        <w:rPr>
          <w:rFonts w:eastAsia="Times New Roman"/>
          <w:lang w:val="en-GB"/>
        </w:rPr>
        <w:t xml:space="preserve"> them with a service </w:t>
      </w:r>
    </w:p>
    <w:p w:rsidR="00DA2DB1" w:rsidRPr="000A18F7" w:rsidRDefault="00DA2DB1" w:rsidP="00B97FFD">
      <w:pPr>
        <w:numPr>
          <w:ilvl w:val="0"/>
          <w:numId w:val="62"/>
        </w:numPr>
        <w:shd w:val="clear" w:color="auto" w:fill="FFFFFF"/>
        <w:spacing w:after="0"/>
        <w:ind w:left="567" w:hanging="283"/>
        <w:jc w:val="both"/>
        <w:rPr>
          <w:rFonts w:eastAsia="Times New Roman"/>
          <w:lang w:val="en-GB"/>
        </w:rPr>
      </w:pPr>
      <w:r w:rsidRPr="000A18F7">
        <w:rPr>
          <w:rFonts w:eastAsia="Times New Roman"/>
          <w:lang w:val="en-GB"/>
        </w:rPr>
        <w:t xml:space="preserve">when they consent to provide personal information in order to receive a particular service, the information </w:t>
      </w:r>
      <w:r>
        <w:rPr>
          <w:rFonts w:eastAsia="Times New Roman"/>
          <w:lang w:val="en-GB"/>
        </w:rPr>
        <w:t xml:space="preserve">may be shared </w:t>
      </w:r>
      <w:r w:rsidRPr="000A18F7">
        <w:rPr>
          <w:rFonts w:eastAsia="Times New Roman"/>
          <w:lang w:val="en-GB"/>
        </w:rPr>
        <w:t xml:space="preserve">with others </w:t>
      </w:r>
      <w:r>
        <w:rPr>
          <w:rFonts w:eastAsia="Times New Roman"/>
          <w:lang w:val="en-GB"/>
        </w:rPr>
        <w:t>within the service team</w:t>
      </w:r>
      <w:r w:rsidRPr="000A18F7">
        <w:rPr>
          <w:rFonts w:eastAsia="Times New Roman"/>
          <w:lang w:val="en-GB"/>
        </w:rPr>
        <w:t xml:space="preserve"> </w:t>
      </w:r>
    </w:p>
    <w:p w:rsidR="00DA2DB1" w:rsidRPr="00371557" w:rsidRDefault="00DA2DB1" w:rsidP="00B97FFD">
      <w:pPr>
        <w:numPr>
          <w:ilvl w:val="0"/>
          <w:numId w:val="62"/>
        </w:numPr>
        <w:shd w:val="clear" w:color="auto" w:fill="FFFFFF"/>
        <w:spacing w:after="0"/>
        <w:ind w:left="567" w:hanging="283"/>
        <w:jc w:val="both"/>
        <w:rPr>
          <w:rFonts w:eastAsia="Times New Roman"/>
          <w:lang w:val="en-GB"/>
        </w:rPr>
      </w:pPr>
      <w:r w:rsidRPr="00371557">
        <w:rPr>
          <w:rFonts w:eastAsia="Times New Roman"/>
          <w:lang w:val="en-GB"/>
        </w:rPr>
        <w:t xml:space="preserve">their personal information will not be divulged to anyone outside the agency without their consent (unless allowed or required by law, or where a duty of care arises) </w:t>
      </w:r>
    </w:p>
    <w:p w:rsidR="00DA2DB1" w:rsidRPr="00371557" w:rsidRDefault="00DA2DB1" w:rsidP="00B97FFD">
      <w:pPr>
        <w:numPr>
          <w:ilvl w:val="0"/>
          <w:numId w:val="62"/>
        </w:numPr>
        <w:shd w:val="clear" w:color="auto" w:fill="FFFFFF"/>
        <w:spacing w:after="0"/>
        <w:ind w:left="567" w:hanging="283"/>
        <w:jc w:val="both"/>
        <w:rPr>
          <w:rFonts w:eastAsia="Times New Roman"/>
          <w:lang w:val="en-GB"/>
        </w:rPr>
      </w:pPr>
      <w:r w:rsidRPr="00371557">
        <w:rPr>
          <w:rFonts w:eastAsia="Times New Roman"/>
          <w:lang w:val="en-GB"/>
        </w:rPr>
        <w:t xml:space="preserve">for reasons of duty of care, personal information may not be kept confidential in certain circumstances, such as when their safety or the safety of another person is at significant risk </w:t>
      </w:r>
    </w:p>
    <w:p w:rsidR="00DA2DB1" w:rsidRPr="00371557" w:rsidRDefault="00DA2DB1" w:rsidP="00B97FFD">
      <w:pPr>
        <w:numPr>
          <w:ilvl w:val="0"/>
          <w:numId w:val="62"/>
        </w:numPr>
        <w:shd w:val="clear" w:color="auto" w:fill="FFFFFF"/>
        <w:spacing w:after="0"/>
        <w:ind w:left="567" w:hanging="283"/>
        <w:jc w:val="both"/>
        <w:rPr>
          <w:rFonts w:eastAsia="Times New Roman"/>
          <w:lang w:val="en-GB"/>
        </w:rPr>
      </w:pPr>
      <w:r w:rsidRPr="00371557">
        <w:rPr>
          <w:rFonts w:eastAsia="Times New Roman"/>
          <w:lang w:val="en-GB"/>
        </w:rPr>
        <w:t xml:space="preserve">their personal information is stored securely </w:t>
      </w:r>
    </w:p>
    <w:p w:rsidR="00DA2DB1" w:rsidRPr="00371557" w:rsidRDefault="00DA2DB1" w:rsidP="00B97FFD">
      <w:pPr>
        <w:numPr>
          <w:ilvl w:val="0"/>
          <w:numId w:val="62"/>
        </w:numPr>
        <w:shd w:val="clear" w:color="auto" w:fill="FFFFFF"/>
        <w:spacing w:after="0"/>
        <w:ind w:left="567" w:hanging="283"/>
        <w:jc w:val="both"/>
        <w:rPr>
          <w:rFonts w:eastAsia="Times New Roman"/>
          <w:lang w:val="en-GB"/>
        </w:rPr>
      </w:pPr>
      <w:proofErr w:type="gramStart"/>
      <w:r w:rsidRPr="000A18F7">
        <w:rPr>
          <w:rFonts w:eastAsia="Times New Roman"/>
          <w:lang w:val="en-GB"/>
        </w:rPr>
        <w:t>they</w:t>
      </w:r>
      <w:proofErr w:type="gramEnd"/>
      <w:r w:rsidRPr="000A18F7">
        <w:rPr>
          <w:rFonts w:eastAsia="Times New Roman"/>
          <w:lang w:val="en-GB"/>
        </w:rPr>
        <w:t xml:space="preserve"> have the right to access any of their personal information held by </w:t>
      </w:r>
      <w:r>
        <w:rPr>
          <w:rFonts w:eastAsia="Times New Roman"/>
          <w:lang w:val="en-GB"/>
        </w:rPr>
        <w:t>the agency</w:t>
      </w:r>
      <w:r w:rsidRPr="000A18F7">
        <w:rPr>
          <w:rFonts w:eastAsia="Times New Roman"/>
          <w:lang w:val="en-GB"/>
        </w:rPr>
        <w:t xml:space="preserve">, and </w:t>
      </w:r>
      <w:r>
        <w:rPr>
          <w:rFonts w:eastAsia="Times New Roman"/>
          <w:lang w:val="en-GB"/>
        </w:rPr>
        <w:t>can ask at any time how they can do this</w:t>
      </w:r>
      <w:r w:rsidRPr="00371557">
        <w:rPr>
          <w:rFonts w:eastAsia="Times New Roman"/>
          <w:lang w:val="en-GB"/>
        </w:rPr>
        <w:t xml:space="preserve">. </w:t>
      </w:r>
    </w:p>
    <w:p w:rsidR="00DA2DB1" w:rsidRPr="000A18F7" w:rsidRDefault="00DA2DB1" w:rsidP="000503FF">
      <w:pPr>
        <w:shd w:val="clear" w:color="auto" w:fill="FFFFFF"/>
        <w:spacing w:after="0"/>
        <w:jc w:val="both"/>
        <w:rPr>
          <w:rFonts w:eastAsia="Times New Roman"/>
          <w:lang w:val="en-GB"/>
        </w:rPr>
      </w:pPr>
    </w:p>
    <w:p w:rsidR="00DA2DB1" w:rsidRDefault="00DA2DB1" w:rsidP="000503FF">
      <w:pPr>
        <w:spacing w:after="0"/>
        <w:jc w:val="both"/>
        <w:rPr>
          <w:rFonts w:eastAsia="Times New Roman"/>
          <w:shd w:val="clear" w:color="auto" w:fill="FFFFFF"/>
        </w:rPr>
      </w:pPr>
      <w:r>
        <w:rPr>
          <w:rFonts w:eastAsia="Times New Roman"/>
          <w:shd w:val="clear" w:color="auto" w:fill="FFFFFF"/>
        </w:rPr>
        <w:t>These requirements apply to all forms of recording including hand-written, e</w:t>
      </w:r>
      <w:r w:rsidRPr="000A18F7">
        <w:rPr>
          <w:rFonts w:eastAsia="Times New Roman"/>
          <w:shd w:val="clear" w:color="auto" w:fill="FFFFFF"/>
        </w:rPr>
        <w:t>lectronic, o</w:t>
      </w:r>
      <w:r>
        <w:rPr>
          <w:rFonts w:eastAsia="Times New Roman"/>
          <w:shd w:val="clear" w:color="auto" w:fill="FFFFFF"/>
        </w:rPr>
        <w:t>ral recording, and photographic.</w:t>
      </w:r>
    </w:p>
    <w:p w:rsidR="00DA2DB1" w:rsidRDefault="00DA2DB1" w:rsidP="000503FF">
      <w:pPr>
        <w:spacing w:after="0"/>
        <w:jc w:val="both"/>
        <w:rPr>
          <w:rFonts w:eastAsia="Times New Roman"/>
          <w:lang w:val="en-US"/>
        </w:rPr>
      </w:pPr>
    </w:p>
    <w:p w:rsidR="00C51ECC" w:rsidRDefault="00DA2DB1" w:rsidP="000503FF">
      <w:pPr>
        <w:spacing w:after="0"/>
        <w:jc w:val="both"/>
        <w:rPr>
          <w:rFonts w:eastAsia="Times New Roman"/>
          <w:lang w:val="en-US"/>
        </w:rPr>
      </w:pPr>
      <w:r>
        <w:rPr>
          <w:rFonts w:eastAsia="Times New Roman"/>
          <w:lang w:val="en-US"/>
        </w:rPr>
        <w:t>Different Youth</w:t>
      </w:r>
      <w:r w:rsidR="00513E09">
        <w:rPr>
          <w:rFonts w:eastAsia="Times New Roman"/>
          <w:lang w:val="en-US"/>
        </w:rPr>
        <w:t xml:space="preserve"> Support services</w:t>
      </w:r>
      <w:r w:rsidR="00C51ECC">
        <w:rPr>
          <w:rFonts w:eastAsia="Times New Roman"/>
          <w:lang w:val="en-US"/>
        </w:rPr>
        <w:t xml:space="preserve"> with different service types and intake procedures may have varying procedures about informing young people and family members (as relevant) about </w:t>
      </w:r>
      <w:r>
        <w:rPr>
          <w:rFonts w:eastAsia="Times New Roman"/>
          <w:lang w:val="en-US"/>
        </w:rPr>
        <w:t xml:space="preserve">these </w:t>
      </w:r>
      <w:r w:rsidR="00C51ECC">
        <w:rPr>
          <w:rFonts w:eastAsia="Times New Roman"/>
          <w:lang w:val="en-US"/>
        </w:rPr>
        <w:t xml:space="preserve">privacy rights. </w:t>
      </w:r>
      <w:r w:rsidR="007459B3">
        <w:rPr>
          <w:rFonts w:eastAsia="Times New Roman"/>
          <w:lang w:val="en-US"/>
        </w:rPr>
        <w:t xml:space="preserve">Youth Support services are required to record </w:t>
      </w:r>
      <w:r w:rsidR="00F13F0A">
        <w:rPr>
          <w:rFonts w:eastAsia="Times New Roman"/>
          <w:lang w:val="en-US"/>
        </w:rPr>
        <w:t xml:space="preserve">consent on YSCIS (refer to YSCIS user manual). </w:t>
      </w:r>
      <w:r w:rsidR="00C51ECC">
        <w:rPr>
          <w:rFonts w:eastAsia="Times New Roman"/>
          <w:lang w:val="en-US"/>
        </w:rPr>
        <w:t xml:space="preserve">Often a request will be made to </w:t>
      </w:r>
      <w:proofErr w:type="spellStart"/>
      <w:r w:rsidR="00C51ECC">
        <w:rPr>
          <w:rFonts w:eastAsia="Times New Roman"/>
          <w:lang w:val="en-US"/>
        </w:rPr>
        <w:t>sign</w:t>
      </w:r>
      <w:r w:rsidR="007459B3">
        <w:rPr>
          <w:rFonts w:eastAsia="Times New Roman"/>
          <w:lang w:val="en-US"/>
        </w:rPr>
        <w:t>.</w:t>
      </w:r>
      <w:r w:rsidR="00F13F0A">
        <w:rPr>
          <w:rFonts w:eastAsia="Times New Roman"/>
          <w:lang w:val="en-US"/>
        </w:rPr>
        <w:t>the</w:t>
      </w:r>
      <w:proofErr w:type="spellEnd"/>
      <w:r w:rsidR="00F13F0A">
        <w:rPr>
          <w:rFonts w:eastAsia="Times New Roman"/>
          <w:lang w:val="en-US"/>
        </w:rPr>
        <w:t xml:space="preserve"> consent</w:t>
      </w:r>
      <w:r w:rsidR="007459B3">
        <w:rPr>
          <w:rFonts w:eastAsia="Times New Roman"/>
          <w:lang w:val="en-US"/>
        </w:rPr>
        <w:t xml:space="preserve"> </w:t>
      </w:r>
      <w:r w:rsidR="00C51ECC">
        <w:rPr>
          <w:rFonts w:eastAsia="Times New Roman"/>
          <w:lang w:val="en-US"/>
        </w:rPr>
        <w:t xml:space="preserve">form at first contact if this contact </w:t>
      </w:r>
      <w:r w:rsidR="00EF410D">
        <w:rPr>
          <w:rFonts w:eastAsia="Times New Roman"/>
          <w:lang w:val="en-US"/>
        </w:rPr>
        <w:t>may require</w:t>
      </w:r>
      <w:r w:rsidR="00C51ECC">
        <w:rPr>
          <w:rFonts w:eastAsia="Times New Roman"/>
          <w:lang w:val="en-US"/>
        </w:rPr>
        <w:t xml:space="preserve"> information </w:t>
      </w:r>
      <w:r w:rsidR="00EF410D">
        <w:rPr>
          <w:rFonts w:eastAsia="Times New Roman"/>
          <w:lang w:val="en-US"/>
        </w:rPr>
        <w:t xml:space="preserve">to </w:t>
      </w:r>
      <w:r w:rsidR="00C51ECC">
        <w:rPr>
          <w:rFonts w:eastAsia="Times New Roman"/>
          <w:lang w:val="en-US"/>
        </w:rPr>
        <w:t>be shared with another agency in order to support a young person. The consent form incorporate</w:t>
      </w:r>
      <w:r w:rsidR="00F13F0A">
        <w:rPr>
          <w:rFonts w:eastAsia="Times New Roman"/>
          <w:lang w:val="en-US"/>
        </w:rPr>
        <w:t>s</w:t>
      </w:r>
      <w:r w:rsidR="00C51ECC">
        <w:rPr>
          <w:rFonts w:eastAsia="Times New Roman"/>
          <w:lang w:val="en-US"/>
        </w:rPr>
        <w:t xml:space="preserve"> basic privacy information</w:t>
      </w:r>
      <w:r w:rsidR="00513E09">
        <w:rPr>
          <w:rFonts w:eastAsia="Times New Roman"/>
          <w:lang w:val="en-US"/>
        </w:rPr>
        <w:t>, which</w:t>
      </w:r>
      <w:r w:rsidR="00C51ECC">
        <w:rPr>
          <w:rFonts w:eastAsia="Times New Roman"/>
          <w:lang w:val="en-US"/>
        </w:rPr>
        <w:t xml:space="preserve"> is briefly and simply explained as part of obtaining informed consent. </w:t>
      </w:r>
    </w:p>
    <w:p w:rsidR="00A46E27" w:rsidRPr="004131C9" w:rsidRDefault="00A46E27" w:rsidP="000503FF">
      <w:pPr>
        <w:spacing w:after="0"/>
        <w:jc w:val="both"/>
        <w:rPr>
          <w:rFonts w:eastAsia="Times New Roman"/>
          <w:lang w:eastAsia="en-AU"/>
        </w:rPr>
      </w:pPr>
    </w:p>
    <w:p w:rsidR="00DA2DB1" w:rsidRPr="004131C9" w:rsidRDefault="00DA2DB1" w:rsidP="000503FF">
      <w:pPr>
        <w:spacing w:after="0"/>
        <w:jc w:val="both"/>
        <w:rPr>
          <w:i/>
        </w:rPr>
      </w:pPr>
      <w:r w:rsidRPr="004131C9">
        <w:rPr>
          <w:i/>
          <w:noProof/>
          <w:lang w:eastAsia="en-AU"/>
        </w:rPr>
        <w:drawing>
          <wp:anchor distT="0" distB="0" distL="114300" distR="114300" simplePos="0" relativeHeight="251697152" behindDoc="0" locked="0" layoutInCell="1" allowOverlap="1" wp14:anchorId="59C6AA4A" wp14:editId="357FCADA">
            <wp:simplePos x="0" y="0"/>
            <wp:positionH relativeFrom="column">
              <wp:posOffset>-1905</wp:posOffset>
            </wp:positionH>
            <wp:positionV relativeFrom="paragraph">
              <wp:posOffset>112395</wp:posOffset>
            </wp:positionV>
            <wp:extent cx="318135" cy="318135"/>
            <wp:effectExtent l="0" t="0" r="5715" b="5715"/>
            <wp:wrapSquare wrapText="bothSides"/>
            <wp:docPr id="24" name="Picture 24"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DB1" w:rsidRDefault="00DA2DB1" w:rsidP="000503FF">
      <w:pPr>
        <w:spacing w:after="0"/>
        <w:jc w:val="both"/>
        <w:rPr>
          <w:i/>
        </w:rPr>
      </w:pPr>
      <w:r w:rsidRPr="004131C9">
        <w:rPr>
          <w:i/>
        </w:rPr>
        <w:lastRenderedPageBreak/>
        <w:t xml:space="preserve">Practice tool:  </w:t>
      </w:r>
      <w:r w:rsidR="00F13F0A">
        <w:rPr>
          <w:i/>
        </w:rPr>
        <w:t>Copy of the c</w:t>
      </w:r>
      <w:r>
        <w:rPr>
          <w:i/>
        </w:rPr>
        <w:t>onsent form</w:t>
      </w:r>
      <w:r w:rsidR="007459B3">
        <w:rPr>
          <w:i/>
        </w:rPr>
        <w:t xml:space="preserve"> on YSCIS</w:t>
      </w:r>
      <w:r w:rsidR="004473F7">
        <w:rPr>
          <w:i/>
        </w:rPr>
        <w:t>.</w:t>
      </w:r>
    </w:p>
    <w:p w:rsidR="00DA2DB1" w:rsidRDefault="00DA2DB1" w:rsidP="000503FF">
      <w:pPr>
        <w:spacing w:after="0"/>
        <w:jc w:val="both"/>
        <w:rPr>
          <w:i/>
        </w:rPr>
      </w:pPr>
    </w:p>
    <w:p w:rsidR="00C51ECC" w:rsidRDefault="0028790A" w:rsidP="000503FF">
      <w:pPr>
        <w:jc w:val="both"/>
        <w:rPr>
          <w:rFonts w:eastAsia="Times New Roman"/>
          <w:lang w:val="en-US"/>
        </w:rPr>
      </w:pPr>
      <w:r>
        <w:rPr>
          <w:rFonts w:eastAsia="Times New Roman"/>
          <w:lang w:val="en-US"/>
        </w:rPr>
        <w:t xml:space="preserve">Agencies may </w:t>
      </w:r>
      <w:proofErr w:type="spellStart"/>
      <w:r>
        <w:rPr>
          <w:rFonts w:eastAsia="Times New Roman"/>
          <w:lang w:val="en-US"/>
        </w:rPr>
        <w:t>utilise</w:t>
      </w:r>
      <w:proofErr w:type="spellEnd"/>
      <w:r>
        <w:rPr>
          <w:rFonts w:eastAsia="Times New Roman"/>
          <w:lang w:val="en-US"/>
        </w:rPr>
        <w:t xml:space="preserve"> </w:t>
      </w:r>
      <w:r w:rsidR="00370B11">
        <w:rPr>
          <w:rFonts w:eastAsia="Times New Roman"/>
          <w:lang w:val="en-US"/>
        </w:rPr>
        <w:t xml:space="preserve">different </w:t>
      </w:r>
      <w:r>
        <w:rPr>
          <w:rFonts w:eastAsia="Times New Roman"/>
          <w:lang w:val="en-US"/>
        </w:rPr>
        <w:t>consent form</w:t>
      </w:r>
      <w:r w:rsidR="00370B11">
        <w:rPr>
          <w:rFonts w:eastAsia="Times New Roman"/>
          <w:lang w:val="en-US"/>
        </w:rPr>
        <w:t>s, or tools,</w:t>
      </w:r>
      <w:r>
        <w:rPr>
          <w:rFonts w:eastAsia="Times New Roman"/>
          <w:lang w:val="en-US"/>
        </w:rPr>
        <w:t xml:space="preserve"> for specific </w:t>
      </w:r>
      <w:r w:rsidR="00C51ECC">
        <w:rPr>
          <w:rFonts w:eastAsia="Times New Roman"/>
          <w:lang w:val="en-US"/>
        </w:rPr>
        <w:t xml:space="preserve">circumstances. </w:t>
      </w:r>
      <w:r>
        <w:rPr>
          <w:rFonts w:eastAsia="Times New Roman"/>
          <w:lang w:val="en-US"/>
        </w:rPr>
        <w:t>For example</w:t>
      </w:r>
      <w:r w:rsidR="008A10CF">
        <w:rPr>
          <w:rFonts w:eastAsia="Times New Roman"/>
          <w:lang w:val="en-US"/>
        </w:rPr>
        <w:t>,</w:t>
      </w:r>
      <w:r>
        <w:rPr>
          <w:rFonts w:eastAsia="Times New Roman"/>
          <w:lang w:val="en-US"/>
        </w:rPr>
        <w:t xml:space="preserve"> a</w:t>
      </w:r>
      <w:r w:rsidR="00C51ECC">
        <w:rPr>
          <w:rFonts w:eastAsia="Times New Roman"/>
          <w:lang w:val="en-US"/>
        </w:rPr>
        <w:t xml:space="preserve"> form used as part of outreach mig</w:t>
      </w:r>
      <w:r w:rsidR="000522FF">
        <w:rPr>
          <w:rFonts w:eastAsia="Times New Roman"/>
          <w:lang w:val="en-US"/>
        </w:rPr>
        <w:t>ht be incorporated into a simple</w:t>
      </w:r>
      <w:r w:rsidR="00C51ECC">
        <w:rPr>
          <w:rFonts w:eastAsia="Times New Roman"/>
          <w:lang w:val="en-US"/>
        </w:rPr>
        <w:t xml:space="preserve"> information brochure, and include the minimum information that the young person understands that the worker may share information with a (nominated) service on their behalf and that they are freely consenting to this. </w:t>
      </w:r>
      <w:r w:rsidR="00370B11">
        <w:rPr>
          <w:rFonts w:eastAsia="Times New Roman"/>
          <w:lang w:val="en-US"/>
        </w:rPr>
        <w:t>The fact that consent was given in this way is then recorded in YSCIS.</w:t>
      </w:r>
      <w:r w:rsidR="00C51ECC">
        <w:rPr>
          <w:rFonts w:eastAsia="Times New Roman"/>
          <w:lang w:val="en-US"/>
        </w:rPr>
        <w:t xml:space="preserve">  </w:t>
      </w:r>
    </w:p>
    <w:p w:rsidR="00F72731" w:rsidRPr="000A18F7" w:rsidRDefault="00F72731" w:rsidP="000503FF">
      <w:pPr>
        <w:spacing w:after="0"/>
        <w:jc w:val="both"/>
        <w:rPr>
          <w:rFonts w:eastAsia="Times New Roman"/>
          <w:lang w:val="en"/>
        </w:rPr>
      </w:pPr>
      <w:r w:rsidRPr="000A18F7">
        <w:rPr>
          <w:rFonts w:eastAsia="Times New Roman"/>
          <w:lang w:val="en"/>
        </w:rPr>
        <w:t xml:space="preserve">Informed consent </w:t>
      </w:r>
      <w:r w:rsidR="00DA2DB1">
        <w:rPr>
          <w:rFonts w:eastAsia="Times New Roman"/>
          <w:lang w:val="en"/>
        </w:rPr>
        <w:t xml:space="preserve">to sharing information </w:t>
      </w:r>
      <w:r w:rsidRPr="000A18F7">
        <w:rPr>
          <w:rFonts w:eastAsia="Times New Roman"/>
          <w:lang w:val="en"/>
        </w:rPr>
        <w:t>is preferably obtained in writing</w:t>
      </w:r>
      <w:r w:rsidR="00370B11">
        <w:rPr>
          <w:rFonts w:eastAsia="Times New Roman"/>
          <w:lang w:val="en"/>
        </w:rPr>
        <w:t xml:space="preserve">, but may be given in other </w:t>
      </w:r>
      <w:r w:rsidR="008A10CF">
        <w:rPr>
          <w:rFonts w:eastAsia="Times New Roman"/>
          <w:lang w:val="en"/>
        </w:rPr>
        <w:t>ways</w:t>
      </w:r>
      <w:r w:rsidRPr="000A18F7">
        <w:rPr>
          <w:rFonts w:eastAsia="Times New Roman"/>
          <w:lang w:val="en"/>
        </w:rPr>
        <w:t>.  This may include:</w:t>
      </w:r>
    </w:p>
    <w:p w:rsidR="00EF410D" w:rsidRDefault="000522FF" w:rsidP="00B97FFD">
      <w:pPr>
        <w:numPr>
          <w:ilvl w:val="0"/>
          <w:numId w:val="65"/>
        </w:numPr>
        <w:spacing w:after="0"/>
        <w:ind w:left="567" w:hanging="283"/>
        <w:jc w:val="both"/>
        <w:rPr>
          <w:rFonts w:eastAsia="Times New Roman"/>
          <w:lang w:val="en"/>
        </w:rPr>
      </w:pPr>
      <w:r w:rsidRPr="00EF410D">
        <w:rPr>
          <w:rFonts w:eastAsia="Times New Roman"/>
          <w:lang w:val="en"/>
        </w:rPr>
        <w:t xml:space="preserve">a signed </w:t>
      </w:r>
      <w:r w:rsidR="008A10CF">
        <w:rPr>
          <w:rFonts w:eastAsia="Times New Roman"/>
          <w:lang w:val="en"/>
        </w:rPr>
        <w:t xml:space="preserve">paper-based </w:t>
      </w:r>
      <w:r w:rsidRPr="00EF410D">
        <w:rPr>
          <w:rFonts w:eastAsia="Times New Roman"/>
          <w:lang w:val="en"/>
        </w:rPr>
        <w:t>consent form</w:t>
      </w:r>
      <w:r w:rsidR="004473F7">
        <w:rPr>
          <w:rFonts w:eastAsia="Times New Roman"/>
          <w:lang w:val="en"/>
        </w:rPr>
        <w:t xml:space="preserve"> (note that in this case, the agency must check that all conditions of the YSCIS consent form must be met, including that the department will have access to de-identified data)</w:t>
      </w:r>
    </w:p>
    <w:p w:rsidR="008A10CF" w:rsidRDefault="004473F7" w:rsidP="00B97FFD">
      <w:pPr>
        <w:numPr>
          <w:ilvl w:val="0"/>
          <w:numId w:val="65"/>
        </w:numPr>
        <w:spacing w:after="0"/>
        <w:ind w:left="567" w:hanging="283"/>
        <w:jc w:val="both"/>
        <w:rPr>
          <w:rFonts w:eastAsia="Times New Roman"/>
          <w:lang w:val="en"/>
        </w:rPr>
      </w:pPr>
      <w:r>
        <w:rPr>
          <w:rFonts w:eastAsia="Times New Roman"/>
          <w:lang w:val="en"/>
        </w:rPr>
        <w:t xml:space="preserve">the </w:t>
      </w:r>
      <w:r w:rsidR="00146210">
        <w:rPr>
          <w:rFonts w:eastAsia="Times New Roman"/>
          <w:lang w:val="en"/>
        </w:rPr>
        <w:t>YSCIS</w:t>
      </w:r>
      <w:r w:rsidR="008A10CF">
        <w:rPr>
          <w:rFonts w:eastAsia="Times New Roman"/>
          <w:lang w:val="en"/>
        </w:rPr>
        <w:t xml:space="preserve"> consent form signed electronically</w:t>
      </w:r>
    </w:p>
    <w:p w:rsidR="00504A8A" w:rsidRDefault="00DA2DB1" w:rsidP="00B97FFD">
      <w:pPr>
        <w:numPr>
          <w:ilvl w:val="0"/>
          <w:numId w:val="65"/>
        </w:numPr>
        <w:spacing w:after="0"/>
        <w:ind w:left="567" w:hanging="283"/>
        <w:jc w:val="both"/>
        <w:rPr>
          <w:rFonts w:eastAsia="Times New Roman"/>
          <w:lang w:val="en"/>
        </w:rPr>
      </w:pPr>
      <w:r w:rsidRPr="00EF410D">
        <w:rPr>
          <w:rFonts w:eastAsia="Times New Roman"/>
          <w:lang w:val="en"/>
        </w:rPr>
        <w:t>consent</w:t>
      </w:r>
      <w:r w:rsidR="000522FF" w:rsidRPr="00EF410D">
        <w:rPr>
          <w:rFonts w:eastAsia="Times New Roman"/>
          <w:lang w:val="en"/>
        </w:rPr>
        <w:t xml:space="preserve"> provided </w:t>
      </w:r>
      <w:r w:rsidR="008A10CF">
        <w:rPr>
          <w:rFonts w:eastAsia="Times New Roman"/>
          <w:lang w:val="en"/>
        </w:rPr>
        <w:t xml:space="preserve">through other </w:t>
      </w:r>
      <w:r w:rsidR="000522FF" w:rsidRPr="00EF410D">
        <w:rPr>
          <w:rFonts w:eastAsia="Times New Roman"/>
          <w:lang w:val="en"/>
        </w:rPr>
        <w:t xml:space="preserve">electronic </w:t>
      </w:r>
      <w:r w:rsidR="008A10CF">
        <w:rPr>
          <w:rFonts w:eastAsia="Times New Roman"/>
          <w:lang w:val="en"/>
        </w:rPr>
        <w:t>means</w:t>
      </w:r>
      <w:r w:rsidR="004473F7">
        <w:rPr>
          <w:rFonts w:eastAsia="Times New Roman"/>
          <w:lang w:val="en"/>
        </w:rPr>
        <w:t xml:space="preserve"> </w:t>
      </w:r>
      <w:r w:rsidR="000522FF" w:rsidRPr="00EF410D">
        <w:rPr>
          <w:rFonts w:eastAsia="Times New Roman"/>
          <w:lang w:val="en"/>
        </w:rPr>
        <w:t>(e</w:t>
      </w:r>
      <w:r w:rsidR="00C63E4D">
        <w:rPr>
          <w:rFonts w:eastAsia="Times New Roman"/>
          <w:lang w:val="en"/>
        </w:rPr>
        <w:t>.</w:t>
      </w:r>
      <w:r w:rsidR="000522FF" w:rsidRPr="00EF410D">
        <w:rPr>
          <w:rFonts w:eastAsia="Times New Roman"/>
          <w:lang w:val="en"/>
        </w:rPr>
        <w:t>g</w:t>
      </w:r>
      <w:r w:rsidR="00C63E4D">
        <w:rPr>
          <w:rFonts w:eastAsia="Times New Roman"/>
          <w:lang w:val="en"/>
        </w:rPr>
        <w:t>.</w:t>
      </w:r>
      <w:r w:rsidR="000522FF" w:rsidRPr="00EF410D">
        <w:rPr>
          <w:rFonts w:eastAsia="Times New Roman"/>
          <w:lang w:val="en"/>
        </w:rPr>
        <w:t xml:space="preserve"> by </w:t>
      </w:r>
      <w:r w:rsidR="00F72731" w:rsidRPr="00EF410D">
        <w:rPr>
          <w:rFonts w:eastAsia="Times New Roman"/>
          <w:lang w:val="en"/>
        </w:rPr>
        <w:t>email agreeing that information can be passed to a nominated third party</w:t>
      </w:r>
      <w:r w:rsidRPr="00EF410D">
        <w:rPr>
          <w:rFonts w:eastAsia="Times New Roman"/>
          <w:lang w:val="en"/>
        </w:rPr>
        <w:t>)</w:t>
      </w:r>
    </w:p>
    <w:p w:rsidR="00504A8A" w:rsidRPr="00504A8A" w:rsidRDefault="00F72731" w:rsidP="00504A8A">
      <w:pPr>
        <w:numPr>
          <w:ilvl w:val="0"/>
          <w:numId w:val="65"/>
        </w:numPr>
        <w:spacing w:after="0"/>
        <w:ind w:left="567" w:hanging="283"/>
        <w:jc w:val="both"/>
        <w:rPr>
          <w:rFonts w:eastAsia="Times New Roman"/>
          <w:lang w:val="en"/>
        </w:rPr>
      </w:pPr>
      <w:proofErr w:type="gramStart"/>
      <w:r w:rsidRPr="00504A8A">
        <w:rPr>
          <w:rFonts w:eastAsia="Times New Roman"/>
          <w:lang w:val="en"/>
        </w:rPr>
        <w:t>verbal</w:t>
      </w:r>
      <w:proofErr w:type="gramEnd"/>
      <w:r w:rsidRPr="00504A8A">
        <w:rPr>
          <w:rFonts w:eastAsia="Times New Roman"/>
          <w:lang w:val="en"/>
        </w:rPr>
        <w:t xml:space="preserve"> consent when this is the only practicable means. In this case, clearly record the verbal consent</w:t>
      </w:r>
      <w:r w:rsidR="008A10CF" w:rsidRPr="00504A8A">
        <w:rPr>
          <w:rFonts w:eastAsia="Times New Roman"/>
          <w:lang w:val="en"/>
        </w:rPr>
        <w:t xml:space="preserve"> in YSCIS</w:t>
      </w:r>
      <w:r w:rsidRPr="00504A8A">
        <w:rPr>
          <w:rFonts w:eastAsia="Times New Roman"/>
          <w:lang w:val="en"/>
        </w:rPr>
        <w:t xml:space="preserve">, </w:t>
      </w:r>
      <w:r w:rsidR="008A10CF" w:rsidRPr="00504A8A">
        <w:rPr>
          <w:rFonts w:eastAsia="Times New Roman"/>
          <w:lang w:val="en"/>
        </w:rPr>
        <w:t xml:space="preserve">including </w:t>
      </w:r>
      <w:r w:rsidRPr="00504A8A">
        <w:rPr>
          <w:rFonts w:eastAsia="Times New Roman"/>
          <w:lang w:val="en"/>
        </w:rPr>
        <w:t xml:space="preserve">when it was given, and the full details of the specific matters consented to.  </w:t>
      </w:r>
    </w:p>
    <w:p w:rsidR="00504A8A" w:rsidRDefault="004473F7" w:rsidP="000503FF">
      <w:pPr>
        <w:shd w:val="clear" w:color="auto" w:fill="FFFFFF"/>
        <w:spacing w:after="0"/>
        <w:jc w:val="both"/>
        <w:rPr>
          <w:rFonts w:eastAsia="Times New Roman"/>
          <w:lang w:val="en"/>
        </w:rPr>
      </w:pPr>
      <w:r>
        <w:rPr>
          <w:noProof/>
          <w:lang w:eastAsia="en-AU"/>
        </w:rPr>
        <mc:AlternateContent>
          <mc:Choice Requires="wps">
            <w:drawing>
              <wp:anchor distT="0" distB="0" distL="114300" distR="114300" simplePos="0" relativeHeight="251699200" behindDoc="0" locked="0" layoutInCell="1" allowOverlap="1" wp14:anchorId="0295CB3D" wp14:editId="47A2A5EC">
                <wp:simplePos x="0" y="0"/>
                <wp:positionH relativeFrom="column">
                  <wp:posOffset>-137160</wp:posOffset>
                </wp:positionH>
                <wp:positionV relativeFrom="paragraph">
                  <wp:posOffset>280670</wp:posOffset>
                </wp:positionV>
                <wp:extent cx="6216650" cy="5972810"/>
                <wp:effectExtent l="0" t="0" r="12700" b="27940"/>
                <wp:wrapSquare wrapText="bothSides"/>
                <wp:docPr id="28" name="Text Box 28"/>
                <wp:cNvGraphicFramePr/>
                <a:graphic xmlns:a="http://schemas.openxmlformats.org/drawingml/2006/main">
                  <a:graphicData uri="http://schemas.microsoft.com/office/word/2010/wordprocessingShape">
                    <wps:wsp>
                      <wps:cNvSpPr txBox="1"/>
                      <wps:spPr>
                        <a:xfrm>
                          <a:off x="0" y="0"/>
                          <a:ext cx="6216650" cy="5972810"/>
                        </a:xfrm>
                        <a:prstGeom prst="roundRect">
                          <a:avLst/>
                        </a:prstGeom>
                        <a:noFill/>
                        <a:ln w="12700">
                          <a:solidFill>
                            <a:prstClr val="black"/>
                          </a:solidFill>
                        </a:ln>
                        <a:effectLst/>
                      </wps:spPr>
                      <wps:txbx>
                        <w:txbxContent>
                          <w:p w:rsidR="00FC669E" w:rsidRPr="0003708F" w:rsidRDefault="00FC669E" w:rsidP="00D750F8">
                            <w:pPr>
                              <w:numPr>
                                <w:ilvl w:val="0"/>
                                <w:numId w:val="87"/>
                              </w:numPr>
                              <w:ind w:left="426" w:hanging="426"/>
                              <w:rPr>
                                <w:rFonts w:eastAsia="Times New Roman"/>
                                <w:i/>
                                <w:sz w:val="20"/>
                                <w:szCs w:val="20"/>
                                <w:lang w:val="en-US"/>
                              </w:rPr>
                            </w:pPr>
                            <w:r w:rsidRPr="0003708F">
                              <w:rPr>
                                <w:rFonts w:eastAsia="Times New Roman"/>
                                <w:i/>
                                <w:sz w:val="20"/>
                                <w:szCs w:val="20"/>
                                <w:lang w:val="en-US"/>
                              </w:rPr>
                              <w:t xml:space="preserve">Practice </w:t>
                            </w:r>
                            <w:r>
                              <w:rPr>
                                <w:rFonts w:eastAsia="Times New Roman"/>
                                <w:i/>
                                <w:sz w:val="20"/>
                                <w:szCs w:val="20"/>
                                <w:lang w:val="en-US"/>
                              </w:rPr>
                              <w:t>tips</w:t>
                            </w:r>
                            <w:r w:rsidRPr="0003708F">
                              <w:rPr>
                                <w:rFonts w:eastAsia="Times New Roman"/>
                                <w:i/>
                                <w:sz w:val="20"/>
                                <w:szCs w:val="20"/>
                                <w:lang w:val="en-US"/>
                              </w:rPr>
                              <w:t xml:space="preserve"> – informing a young person about their privacy rights</w:t>
                            </w:r>
                          </w:p>
                          <w:p w:rsidR="00FC669E" w:rsidRPr="0003708F" w:rsidRDefault="00FC669E" w:rsidP="00D20429">
                            <w:pPr>
                              <w:rPr>
                                <w:rFonts w:eastAsia="Times New Roman"/>
                                <w:sz w:val="20"/>
                                <w:szCs w:val="20"/>
                                <w:lang w:val="en-US"/>
                              </w:rPr>
                            </w:pPr>
                            <w:r w:rsidRPr="0003708F">
                              <w:rPr>
                                <w:rFonts w:eastAsia="Times New Roman"/>
                                <w:sz w:val="20"/>
                                <w:szCs w:val="20"/>
                                <w:lang w:val="en-US"/>
                              </w:rPr>
                              <w:t xml:space="preserve">In some circumstances, youth support workers </w:t>
                            </w:r>
                            <w:r>
                              <w:rPr>
                                <w:rFonts w:eastAsia="Times New Roman"/>
                                <w:sz w:val="20"/>
                                <w:szCs w:val="20"/>
                                <w:lang w:val="en-US"/>
                              </w:rPr>
                              <w:t xml:space="preserve">doing outreach work </w:t>
                            </w:r>
                            <w:r w:rsidRPr="0003708F">
                              <w:rPr>
                                <w:rFonts w:eastAsia="Times New Roman"/>
                                <w:sz w:val="20"/>
                                <w:szCs w:val="20"/>
                                <w:lang w:val="en-US"/>
                              </w:rPr>
                              <w:t xml:space="preserve">may grapple with how to meet privacy information requirements while at the same time working in a way which is informal, non-intrusive, allows for soft entry, and moves at the young person’s pace without overwhelming them with information. </w:t>
                            </w:r>
                          </w:p>
                          <w:p w:rsidR="00FC669E" w:rsidRPr="0003708F" w:rsidRDefault="00FC669E" w:rsidP="00D20429">
                            <w:pPr>
                              <w:shd w:val="clear" w:color="auto" w:fill="FFFFFF"/>
                              <w:spacing w:after="0"/>
                              <w:rPr>
                                <w:rFonts w:eastAsia="Times New Roman"/>
                                <w:i/>
                                <w:sz w:val="20"/>
                                <w:szCs w:val="20"/>
                                <w:lang w:val="en-GB"/>
                              </w:rPr>
                            </w:pPr>
                            <w:r w:rsidRPr="0003708F">
                              <w:rPr>
                                <w:rFonts w:eastAsia="Times New Roman"/>
                                <w:i/>
                                <w:sz w:val="20"/>
                                <w:szCs w:val="20"/>
                                <w:lang w:val="en-GB"/>
                              </w:rPr>
                              <w:t>Step one:  be aware of the requirements, so that you can take natural opportunities to let the young person know about them.</w:t>
                            </w:r>
                          </w:p>
                          <w:p w:rsidR="00FC669E" w:rsidRPr="0003708F" w:rsidRDefault="00FC669E" w:rsidP="00D20429">
                            <w:pPr>
                              <w:shd w:val="clear" w:color="auto" w:fill="FFFFFF"/>
                              <w:spacing w:after="0"/>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i/>
                                <w:sz w:val="20"/>
                                <w:szCs w:val="20"/>
                                <w:lang w:val="en-GB"/>
                              </w:rPr>
                              <w:t>Step two: consider simple and straightforward ways of asking young people whether they consent to information about them being recorded</w:t>
                            </w:r>
                            <w:r w:rsidRPr="0003708F">
                              <w:rPr>
                                <w:rFonts w:eastAsia="Times New Roman"/>
                                <w:sz w:val="20"/>
                                <w:szCs w:val="20"/>
                                <w:lang w:val="en-GB"/>
                              </w:rPr>
                              <w:t xml:space="preserve">.  </w:t>
                            </w:r>
                          </w:p>
                          <w:p w:rsidR="00FC669E" w:rsidRPr="0003708F" w:rsidRDefault="00FC669E" w:rsidP="00D20429">
                            <w:pPr>
                              <w:shd w:val="clear" w:color="auto" w:fill="FFFFFF"/>
                              <w:spacing w:after="0"/>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sz w:val="20"/>
                                <w:szCs w:val="20"/>
                                <w:lang w:val="en-GB"/>
                              </w:rPr>
                              <w:t>For example: Prefacing questions which ask for personal information with:</w:t>
                            </w:r>
                          </w:p>
                          <w:p w:rsidR="00FC669E" w:rsidRPr="0003708F" w:rsidRDefault="00FC669E" w:rsidP="00D20429">
                            <w:pPr>
                              <w:numPr>
                                <w:ilvl w:val="0"/>
                                <w:numId w:val="86"/>
                              </w:numPr>
                              <w:shd w:val="clear" w:color="auto" w:fill="FFFFFF"/>
                              <w:spacing w:after="0"/>
                              <w:ind w:left="426" w:hanging="284"/>
                              <w:rPr>
                                <w:rFonts w:eastAsia="Times New Roman"/>
                                <w:i/>
                                <w:sz w:val="20"/>
                                <w:szCs w:val="20"/>
                                <w:lang w:val="en-GB"/>
                              </w:rPr>
                            </w:pPr>
                            <w:r w:rsidRPr="0003708F">
                              <w:rPr>
                                <w:rFonts w:eastAsia="Times New Roman"/>
                                <w:i/>
                                <w:sz w:val="20"/>
                                <w:szCs w:val="20"/>
                                <w:lang w:val="en-GB"/>
                              </w:rPr>
                              <w:t xml:space="preserve">“Can I just make a note about that – so that we can make sure we have a record of your name and some </w:t>
                            </w:r>
                            <w:r>
                              <w:rPr>
                                <w:rFonts w:eastAsia="Times New Roman"/>
                                <w:i/>
                                <w:sz w:val="20"/>
                                <w:szCs w:val="20"/>
                                <w:lang w:val="en-GB"/>
                              </w:rPr>
                              <w:t>things</w:t>
                            </w:r>
                            <w:r w:rsidRPr="0003708F">
                              <w:rPr>
                                <w:rFonts w:eastAsia="Times New Roman"/>
                                <w:i/>
                                <w:sz w:val="20"/>
                                <w:szCs w:val="20"/>
                                <w:lang w:val="en-GB"/>
                              </w:rPr>
                              <w:t xml:space="preserve"> about you, </w:t>
                            </w:r>
                            <w:r>
                              <w:rPr>
                                <w:rFonts w:eastAsia="Times New Roman"/>
                                <w:i/>
                                <w:sz w:val="20"/>
                                <w:szCs w:val="20"/>
                                <w:lang w:val="en-GB"/>
                              </w:rPr>
                              <w:t>to help</w:t>
                            </w:r>
                            <w:r w:rsidRPr="0003708F">
                              <w:rPr>
                                <w:rFonts w:eastAsia="Times New Roman"/>
                                <w:i/>
                                <w:sz w:val="20"/>
                                <w:szCs w:val="20"/>
                                <w:lang w:val="en-GB"/>
                              </w:rPr>
                              <w:t xml:space="preserve"> sort a few things for you?  Is that OK?”</w:t>
                            </w:r>
                          </w:p>
                          <w:p w:rsidR="00FC669E" w:rsidRPr="0003708F" w:rsidRDefault="00FC669E" w:rsidP="00D20429">
                            <w:pPr>
                              <w:numPr>
                                <w:ilvl w:val="0"/>
                                <w:numId w:val="86"/>
                              </w:numPr>
                              <w:shd w:val="clear" w:color="auto" w:fill="FFFFFF"/>
                              <w:spacing w:after="0"/>
                              <w:ind w:left="426" w:hanging="284"/>
                              <w:rPr>
                                <w:rFonts w:eastAsia="Times New Roman"/>
                                <w:i/>
                                <w:sz w:val="20"/>
                                <w:szCs w:val="20"/>
                                <w:lang w:val="en-GB"/>
                              </w:rPr>
                            </w:pPr>
                            <w:r w:rsidRPr="0003708F">
                              <w:rPr>
                                <w:rFonts w:eastAsia="Times New Roman"/>
                                <w:sz w:val="20"/>
                                <w:szCs w:val="20"/>
                                <w:lang w:val="en-GB"/>
                              </w:rPr>
                              <w:t>“</w:t>
                            </w:r>
                            <w:r w:rsidRPr="0003708F">
                              <w:rPr>
                                <w:rFonts w:eastAsia="Times New Roman"/>
                                <w:i/>
                                <w:sz w:val="20"/>
                                <w:szCs w:val="20"/>
                                <w:lang w:val="en-GB"/>
                              </w:rPr>
                              <w:t xml:space="preserve">Is it alright if I jot a few things down as we talk, so that I can remember them?” </w:t>
                            </w:r>
                          </w:p>
                          <w:p w:rsidR="00FC669E" w:rsidRPr="0003708F" w:rsidRDefault="00FC669E" w:rsidP="00D20429">
                            <w:pPr>
                              <w:numPr>
                                <w:ilvl w:val="0"/>
                                <w:numId w:val="86"/>
                              </w:numPr>
                              <w:shd w:val="clear" w:color="auto" w:fill="FFFFFF"/>
                              <w:spacing w:after="0"/>
                              <w:ind w:left="426" w:hanging="284"/>
                              <w:rPr>
                                <w:rFonts w:eastAsia="Times New Roman"/>
                                <w:i/>
                                <w:sz w:val="20"/>
                                <w:szCs w:val="20"/>
                                <w:lang w:val="en-GB"/>
                              </w:rPr>
                            </w:pPr>
                            <w:r w:rsidRPr="0003708F">
                              <w:rPr>
                                <w:rFonts w:eastAsia="Times New Roman"/>
                                <w:i/>
                                <w:sz w:val="20"/>
                                <w:szCs w:val="20"/>
                                <w:lang w:val="en-GB"/>
                              </w:rPr>
                              <w:t xml:space="preserve">“I just need to let you </w:t>
                            </w:r>
                            <w:r>
                              <w:rPr>
                                <w:rFonts w:eastAsia="Times New Roman"/>
                                <w:i/>
                                <w:sz w:val="20"/>
                                <w:szCs w:val="20"/>
                                <w:lang w:val="en-GB"/>
                              </w:rPr>
                              <w:t xml:space="preserve">know </w:t>
                            </w:r>
                            <w:r w:rsidRPr="0003708F">
                              <w:rPr>
                                <w:rFonts w:eastAsia="Times New Roman"/>
                                <w:i/>
                                <w:sz w:val="20"/>
                                <w:szCs w:val="20"/>
                                <w:lang w:val="en-GB"/>
                              </w:rPr>
                              <w:t>before we talk much more that I will write down some of these things when I get back to the office, so that I can remember them for next time we talk. Are you OK with that?”</w:t>
                            </w:r>
                          </w:p>
                          <w:p w:rsidR="00FC669E" w:rsidRPr="0003708F" w:rsidRDefault="00FC669E" w:rsidP="00D20429">
                            <w:pPr>
                              <w:shd w:val="clear" w:color="auto" w:fill="FFFFFF"/>
                              <w:spacing w:after="0"/>
                              <w:ind w:left="567" w:hanging="283"/>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i/>
                                <w:sz w:val="20"/>
                                <w:szCs w:val="20"/>
                                <w:lang w:val="en-GB"/>
                              </w:rPr>
                              <w:t>Step three:  As discussion develops, possibly at subsequent contacts when a relationship is starting to form, take the opportunity to let the young person know about, or remind them about, their rights to privacy</w:t>
                            </w:r>
                            <w:r w:rsidRPr="0003708F">
                              <w:rPr>
                                <w:rFonts w:eastAsia="Times New Roman"/>
                                <w:sz w:val="20"/>
                                <w:szCs w:val="20"/>
                                <w:lang w:val="en-GB"/>
                              </w:rPr>
                              <w:t>.</w:t>
                            </w:r>
                          </w:p>
                          <w:p w:rsidR="00FC669E" w:rsidRPr="0003708F" w:rsidRDefault="00FC669E" w:rsidP="00D20429">
                            <w:pPr>
                              <w:shd w:val="clear" w:color="auto" w:fill="FFFFFF"/>
                              <w:spacing w:after="0"/>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sz w:val="20"/>
                                <w:szCs w:val="20"/>
                                <w:lang w:val="en-GB"/>
                              </w:rPr>
                              <w:t>For example: Giv</w:t>
                            </w:r>
                            <w:r>
                              <w:rPr>
                                <w:rFonts w:eastAsia="Times New Roman"/>
                                <w:sz w:val="20"/>
                                <w:szCs w:val="20"/>
                                <w:lang w:val="en-GB"/>
                              </w:rPr>
                              <w:t>e</w:t>
                            </w:r>
                            <w:r w:rsidRPr="0003708F">
                              <w:rPr>
                                <w:rFonts w:eastAsia="Times New Roman"/>
                                <w:sz w:val="20"/>
                                <w:szCs w:val="20"/>
                                <w:lang w:val="en-GB"/>
                              </w:rPr>
                              <w:t xml:space="preserve"> them a privacy brochure and</w:t>
                            </w:r>
                            <w:r>
                              <w:rPr>
                                <w:rFonts w:eastAsia="Times New Roman"/>
                                <w:sz w:val="20"/>
                                <w:szCs w:val="20"/>
                                <w:lang w:val="en-GB"/>
                              </w:rPr>
                              <w:t xml:space="preserve"> consent form and</w:t>
                            </w:r>
                            <w:r w:rsidRPr="0003708F">
                              <w:rPr>
                                <w:rFonts w:eastAsia="Times New Roman"/>
                                <w:sz w:val="20"/>
                                <w:szCs w:val="20"/>
                                <w:lang w:val="en-GB"/>
                              </w:rPr>
                              <w:t xml:space="preserve"> briefly run through what it says</w:t>
                            </w:r>
                            <w:r>
                              <w:rPr>
                                <w:rFonts w:eastAsia="Times New Roman"/>
                                <w:sz w:val="20"/>
                                <w:szCs w:val="20"/>
                                <w:lang w:val="en-GB"/>
                              </w:rPr>
                              <w:t xml:space="preserve">, </w:t>
                            </w:r>
                            <w:r w:rsidRPr="0003708F">
                              <w:rPr>
                                <w:rFonts w:eastAsia="Times New Roman"/>
                                <w:sz w:val="20"/>
                                <w:szCs w:val="20"/>
                                <w:lang w:val="en-GB"/>
                              </w:rPr>
                              <w:t xml:space="preserve">taking </w:t>
                            </w:r>
                            <w:r>
                              <w:rPr>
                                <w:rFonts w:eastAsia="Times New Roman"/>
                                <w:sz w:val="20"/>
                                <w:szCs w:val="20"/>
                                <w:lang w:val="en-GB"/>
                              </w:rPr>
                              <w:t>the</w:t>
                            </w:r>
                            <w:r w:rsidRPr="0003708F">
                              <w:rPr>
                                <w:rFonts w:eastAsia="Times New Roman"/>
                                <w:sz w:val="20"/>
                                <w:szCs w:val="20"/>
                                <w:lang w:val="en-GB"/>
                              </w:rPr>
                              <w:t xml:space="preserve"> opportunity to </w:t>
                            </w:r>
                            <w:r>
                              <w:rPr>
                                <w:rFonts w:eastAsia="Times New Roman"/>
                                <w:sz w:val="20"/>
                                <w:szCs w:val="20"/>
                                <w:lang w:val="en-GB"/>
                              </w:rPr>
                              <w:t>explain</w:t>
                            </w:r>
                            <w:r w:rsidRPr="0003708F">
                              <w:rPr>
                                <w:rFonts w:eastAsia="Times New Roman"/>
                                <w:sz w:val="20"/>
                                <w:szCs w:val="20"/>
                                <w:lang w:val="en-GB"/>
                              </w:rPr>
                              <w:t xml:space="preserve"> they have privacy rights and what these are: </w:t>
                            </w:r>
                          </w:p>
                          <w:p w:rsidR="00FC669E" w:rsidRDefault="00FC669E" w:rsidP="00D20429">
                            <w:pPr>
                              <w:numPr>
                                <w:ilvl w:val="0"/>
                                <w:numId w:val="85"/>
                              </w:numPr>
                              <w:shd w:val="clear" w:color="auto" w:fill="FFFFFF"/>
                              <w:spacing w:after="0"/>
                              <w:ind w:left="567" w:hanging="283"/>
                              <w:rPr>
                                <w:rFonts w:eastAsia="Times New Roman"/>
                                <w:lang w:val="en-GB"/>
                              </w:rPr>
                            </w:pPr>
                            <w:r w:rsidRPr="0003708F">
                              <w:rPr>
                                <w:rFonts w:eastAsia="Times New Roman"/>
                                <w:sz w:val="20"/>
                                <w:szCs w:val="20"/>
                                <w:lang w:val="en-GB"/>
                              </w:rPr>
                              <w:t>“</w:t>
                            </w:r>
                            <w:r w:rsidRPr="0003708F">
                              <w:rPr>
                                <w:rFonts w:eastAsia="Times New Roman"/>
                                <w:i/>
                                <w:sz w:val="20"/>
                                <w:szCs w:val="20"/>
                                <w:lang w:val="en-GB"/>
                              </w:rPr>
                              <w:t xml:space="preserve">You know how I asked last week if it was OK for me to jot down your </w:t>
                            </w:r>
                            <w:proofErr w:type="gramStart"/>
                            <w:r w:rsidRPr="0003708F">
                              <w:rPr>
                                <w:rFonts w:eastAsia="Times New Roman"/>
                                <w:i/>
                                <w:sz w:val="20"/>
                                <w:szCs w:val="20"/>
                                <w:lang w:val="en-GB"/>
                              </w:rPr>
                              <w:t>name?</w:t>
                            </w:r>
                            <w:proofErr w:type="gramEnd"/>
                            <w:r w:rsidRPr="0003708F">
                              <w:rPr>
                                <w:rFonts w:eastAsia="Times New Roman"/>
                                <w:i/>
                                <w:sz w:val="20"/>
                                <w:szCs w:val="20"/>
                                <w:lang w:val="en-GB"/>
                              </w:rPr>
                              <w:t xml:space="preserve"> I want to tell you a bit about your rights </w:t>
                            </w:r>
                            <w:r>
                              <w:rPr>
                                <w:rFonts w:eastAsia="Times New Roman"/>
                                <w:i/>
                                <w:sz w:val="20"/>
                                <w:szCs w:val="20"/>
                                <w:lang w:val="en-GB"/>
                              </w:rPr>
                              <w:t>to privacy</w:t>
                            </w:r>
                            <w:r w:rsidRPr="0003708F">
                              <w:rPr>
                                <w:rFonts w:eastAsia="Times New Roman"/>
                                <w:i/>
                                <w:sz w:val="20"/>
                                <w:szCs w:val="20"/>
                                <w:lang w:val="en-GB"/>
                              </w:rPr>
                              <w:t xml:space="preserve">. OK?  Basically, it boils down to the fact that we will keep written information about you so that we can keep sorting out ways to help you or do things with you, but we have to treat information from you as confidential, and make sure no-one else can see it unless you agree (except other people like me at the service). You can ask to see that information if you want to. </w:t>
                            </w:r>
                            <w:r>
                              <w:rPr>
                                <w:rFonts w:eastAsia="Times New Roman"/>
                                <w:i/>
                                <w:sz w:val="20"/>
                                <w:szCs w:val="20"/>
                                <w:lang w:val="en-GB"/>
                              </w:rPr>
                              <w:t xml:space="preserve">Are </w:t>
                            </w:r>
                            <w:r w:rsidRPr="0003708F">
                              <w:rPr>
                                <w:rFonts w:eastAsia="Times New Roman"/>
                                <w:i/>
                                <w:sz w:val="20"/>
                                <w:szCs w:val="20"/>
                                <w:lang w:val="en-GB"/>
                              </w:rPr>
                              <w:t xml:space="preserve">you </w:t>
                            </w:r>
                            <w:r>
                              <w:rPr>
                                <w:rFonts w:eastAsia="Times New Roman"/>
                                <w:i/>
                                <w:sz w:val="20"/>
                                <w:szCs w:val="20"/>
                                <w:lang w:val="en-GB"/>
                              </w:rPr>
                              <w:t xml:space="preserve">willing to </w:t>
                            </w:r>
                            <w:r w:rsidRPr="0003708F">
                              <w:rPr>
                                <w:rFonts w:eastAsia="Times New Roman"/>
                                <w:i/>
                                <w:sz w:val="20"/>
                                <w:szCs w:val="20"/>
                                <w:lang w:val="en-GB"/>
                              </w:rPr>
                              <w:t xml:space="preserve">sign a consent form so that we can </w:t>
                            </w:r>
                            <w:r>
                              <w:rPr>
                                <w:rFonts w:eastAsia="Times New Roman"/>
                                <w:i/>
                                <w:sz w:val="20"/>
                                <w:szCs w:val="20"/>
                                <w:lang w:val="en-GB"/>
                              </w:rPr>
                              <w:t xml:space="preserve">contact </w:t>
                            </w:r>
                            <w:r w:rsidRPr="0003708F">
                              <w:rPr>
                                <w:rFonts w:eastAsia="Times New Roman"/>
                                <w:i/>
                                <w:sz w:val="20"/>
                                <w:szCs w:val="20"/>
                                <w:lang w:val="en-GB"/>
                              </w:rPr>
                              <w:t xml:space="preserve">(other </w:t>
                            </w:r>
                            <w:r>
                              <w:rPr>
                                <w:rFonts w:eastAsia="Times New Roman"/>
                                <w:i/>
                                <w:sz w:val="20"/>
                                <w:szCs w:val="20"/>
                                <w:lang w:val="en-GB"/>
                              </w:rPr>
                              <w:t xml:space="preserve">named </w:t>
                            </w:r>
                            <w:r w:rsidRPr="0003708F">
                              <w:rPr>
                                <w:rFonts w:eastAsia="Times New Roman"/>
                                <w:i/>
                                <w:sz w:val="20"/>
                                <w:szCs w:val="20"/>
                                <w:lang w:val="en-GB"/>
                              </w:rPr>
                              <w:t>agencies)</w:t>
                            </w:r>
                            <w:r>
                              <w:rPr>
                                <w:rFonts w:eastAsia="Times New Roman"/>
                                <w:i/>
                                <w:sz w:val="20"/>
                                <w:szCs w:val="20"/>
                                <w:lang w:val="en-GB"/>
                              </w:rPr>
                              <w:t xml:space="preserve"> </w:t>
                            </w:r>
                            <w:r w:rsidRPr="0003708F">
                              <w:rPr>
                                <w:rFonts w:eastAsia="Times New Roman"/>
                                <w:i/>
                                <w:sz w:val="20"/>
                                <w:szCs w:val="20"/>
                                <w:lang w:val="en-GB"/>
                              </w:rPr>
                              <w:t xml:space="preserve">about you?  The only time we would give </w:t>
                            </w:r>
                            <w:r>
                              <w:rPr>
                                <w:rFonts w:eastAsia="Times New Roman"/>
                                <w:i/>
                                <w:sz w:val="20"/>
                                <w:szCs w:val="20"/>
                                <w:lang w:val="en-GB"/>
                              </w:rPr>
                              <w:t xml:space="preserve">anyone </w:t>
                            </w:r>
                            <w:r w:rsidRPr="0003708F">
                              <w:rPr>
                                <w:rFonts w:eastAsia="Times New Roman"/>
                                <w:i/>
                                <w:sz w:val="20"/>
                                <w:szCs w:val="20"/>
                                <w:lang w:val="en-GB"/>
                              </w:rPr>
                              <w:t>information about you without your consent is if we thought you were in danger of being badly harmed or hurting yourself or someone else</w:t>
                            </w:r>
                            <w:r w:rsidRPr="0003708F">
                              <w:rPr>
                                <w:rFonts w:eastAsia="Times New Roman"/>
                                <w:sz w:val="20"/>
                                <w:szCs w:val="20"/>
                                <w:lang w:val="en-GB"/>
                              </w:rPr>
                              <w:t>”.</w:t>
                            </w:r>
                            <w:r>
                              <w:rPr>
                                <w:rFonts w:eastAsia="Times New Roman"/>
                                <w:lang w:val="en-GB"/>
                              </w:rPr>
                              <w:t xml:space="preserve">  </w:t>
                            </w:r>
                          </w:p>
                          <w:p w:rsidR="00FC669E" w:rsidRPr="00F5154C" w:rsidRDefault="00FC669E" w:rsidP="0003708F">
                            <w:pPr>
                              <w:shd w:val="clear" w:color="auto" w:fill="FFFFFF"/>
                              <w:spacing w:after="0"/>
                              <w:ind w:left="567"/>
                              <w:jc w:val="both"/>
                              <w:rPr>
                                <w:rFonts w:eastAsia="Times New Roman"/>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 o:spid="_x0000_s1123" style="position:absolute;left:0;text-align:left;margin-left:-10.8pt;margin-top:22.1pt;width:489.5pt;height:47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" filled="f" strokeweight="1pt">
                <v:textbox>
                  <w:txbxContent>
                    <w:p w:rsidR="00FC669E" w:rsidRPr="0003708F" w:rsidRDefault="00FC669E" w:rsidP="00D750F8">
                      <w:pPr>
                        <w:numPr>
                          <w:ilvl w:val="0"/>
                          <w:numId w:val="87"/>
                        </w:numPr>
                        <w:ind w:left="426" w:hanging="426"/>
                        <w:rPr>
                          <w:rFonts w:eastAsia="Times New Roman"/>
                          <w:i/>
                          <w:sz w:val="20"/>
                          <w:szCs w:val="20"/>
                          <w:lang w:val="en-US"/>
                        </w:rPr>
                      </w:pPr>
                      <w:r w:rsidRPr="0003708F">
                        <w:rPr>
                          <w:rFonts w:eastAsia="Times New Roman"/>
                          <w:i/>
                          <w:sz w:val="20"/>
                          <w:szCs w:val="20"/>
                          <w:lang w:val="en-US"/>
                        </w:rPr>
                        <w:t xml:space="preserve">Practice </w:t>
                      </w:r>
                      <w:r>
                        <w:rPr>
                          <w:rFonts w:eastAsia="Times New Roman"/>
                          <w:i/>
                          <w:sz w:val="20"/>
                          <w:szCs w:val="20"/>
                          <w:lang w:val="en-US"/>
                        </w:rPr>
                        <w:t>tips</w:t>
                      </w:r>
                      <w:r w:rsidRPr="0003708F">
                        <w:rPr>
                          <w:rFonts w:eastAsia="Times New Roman"/>
                          <w:i/>
                          <w:sz w:val="20"/>
                          <w:szCs w:val="20"/>
                          <w:lang w:val="en-US"/>
                        </w:rPr>
                        <w:t xml:space="preserve"> – informing a young person about their privacy rights</w:t>
                      </w:r>
                    </w:p>
                    <w:p w:rsidR="00FC669E" w:rsidRPr="0003708F" w:rsidRDefault="00FC669E" w:rsidP="00D20429">
                      <w:pPr>
                        <w:rPr>
                          <w:rFonts w:eastAsia="Times New Roman"/>
                          <w:sz w:val="20"/>
                          <w:szCs w:val="20"/>
                          <w:lang w:val="en-US"/>
                        </w:rPr>
                      </w:pPr>
                      <w:r w:rsidRPr="0003708F">
                        <w:rPr>
                          <w:rFonts w:eastAsia="Times New Roman"/>
                          <w:sz w:val="20"/>
                          <w:szCs w:val="20"/>
                          <w:lang w:val="en-US"/>
                        </w:rPr>
                        <w:t xml:space="preserve">In some circumstances, youth support workers </w:t>
                      </w:r>
                      <w:r>
                        <w:rPr>
                          <w:rFonts w:eastAsia="Times New Roman"/>
                          <w:sz w:val="20"/>
                          <w:szCs w:val="20"/>
                          <w:lang w:val="en-US"/>
                        </w:rPr>
                        <w:t xml:space="preserve">doing outreach work </w:t>
                      </w:r>
                      <w:r w:rsidRPr="0003708F">
                        <w:rPr>
                          <w:rFonts w:eastAsia="Times New Roman"/>
                          <w:sz w:val="20"/>
                          <w:szCs w:val="20"/>
                          <w:lang w:val="en-US"/>
                        </w:rPr>
                        <w:t xml:space="preserve">may grapple with how to meet privacy information requirements while at the same time working in a way which is informal, non-intrusive, allows for soft entry, and moves at the young person’s pace without overwhelming them with information. </w:t>
                      </w:r>
                    </w:p>
                    <w:p w:rsidR="00FC669E" w:rsidRPr="0003708F" w:rsidRDefault="00FC669E" w:rsidP="00D20429">
                      <w:pPr>
                        <w:shd w:val="clear" w:color="auto" w:fill="FFFFFF"/>
                        <w:spacing w:after="0"/>
                        <w:rPr>
                          <w:rFonts w:eastAsia="Times New Roman"/>
                          <w:i/>
                          <w:sz w:val="20"/>
                          <w:szCs w:val="20"/>
                          <w:lang w:val="en-GB"/>
                        </w:rPr>
                      </w:pPr>
                      <w:r w:rsidRPr="0003708F">
                        <w:rPr>
                          <w:rFonts w:eastAsia="Times New Roman"/>
                          <w:i/>
                          <w:sz w:val="20"/>
                          <w:szCs w:val="20"/>
                          <w:lang w:val="en-GB"/>
                        </w:rPr>
                        <w:t>Step one:  be aware of the requirements, so that you can take natural opportunities to let the young person know about them.</w:t>
                      </w:r>
                    </w:p>
                    <w:p w:rsidR="00FC669E" w:rsidRPr="0003708F" w:rsidRDefault="00FC669E" w:rsidP="00D20429">
                      <w:pPr>
                        <w:shd w:val="clear" w:color="auto" w:fill="FFFFFF"/>
                        <w:spacing w:after="0"/>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i/>
                          <w:sz w:val="20"/>
                          <w:szCs w:val="20"/>
                          <w:lang w:val="en-GB"/>
                        </w:rPr>
                        <w:t>Step two: consider simple and straightforward ways of asking young people whether they consent to information about them being recorded</w:t>
                      </w:r>
                      <w:r w:rsidRPr="0003708F">
                        <w:rPr>
                          <w:rFonts w:eastAsia="Times New Roman"/>
                          <w:sz w:val="20"/>
                          <w:szCs w:val="20"/>
                          <w:lang w:val="en-GB"/>
                        </w:rPr>
                        <w:t xml:space="preserve">.  </w:t>
                      </w:r>
                    </w:p>
                    <w:p w:rsidR="00FC669E" w:rsidRPr="0003708F" w:rsidRDefault="00FC669E" w:rsidP="00D20429">
                      <w:pPr>
                        <w:shd w:val="clear" w:color="auto" w:fill="FFFFFF"/>
                        <w:spacing w:after="0"/>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sz w:val="20"/>
                          <w:szCs w:val="20"/>
                          <w:lang w:val="en-GB"/>
                        </w:rPr>
                        <w:t>For example: Prefacing questions which ask for personal information with:</w:t>
                      </w:r>
                    </w:p>
                    <w:p w:rsidR="00FC669E" w:rsidRPr="0003708F" w:rsidRDefault="00FC669E" w:rsidP="00D20429">
                      <w:pPr>
                        <w:numPr>
                          <w:ilvl w:val="0"/>
                          <w:numId w:val="86"/>
                        </w:numPr>
                        <w:shd w:val="clear" w:color="auto" w:fill="FFFFFF"/>
                        <w:spacing w:after="0"/>
                        <w:ind w:left="426" w:hanging="284"/>
                        <w:rPr>
                          <w:rFonts w:eastAsia="Times New Roman"/>
                          <w:i/>
                          <w:sz w:val="20"/>
                          <w:szCs w:val="20"/>
                          <w:lang w:val="en-GB"/>
                        </w:rPr>
                      </w:pPr>
                      <w:r w:rsidRPr="0003708F">
                        <w:rPr>
                          <w:rFonts w:eastAsia="Times New Roman"/>
                          <w:i/>
                          <w:sz w:val="20"/>
                          <w:szCs w:val="20"/>
                          <w:lang w:val="en-GB"/>
                        </w:rPr>
                        <w:t xml:space="preserve">“Can I just make a note about that – so that we can make sure we have a record of your name and some </w:t>
                      </w:r>
                      <w:r>
                        <w:rPr>
                          <w:rFonts w:eastAsia="Times New Roman"/>
                          <w:i/>
                          <w:sz w:val="20"/>
                          <w:szCs w:val="20"/>
                          <w:lang w:val="en-GB"/>
                        </w:rPr>
                        <w:t>things</w:t>
                      </w:r>
                      <w:r w:rsidRPr="0003708F">
                        <w:rPr>
                          <w:rFonts w:eastAsia="Times New Roman"/>
                          <w:i/>
                          <w:sz w:val="20"/>
                          <w:szCs w:val="20"/>
                          <w:lang w:val="en-GB"/>
                        </w:rPr>
                        <w:t xml:space="preserve"> about you, </w:t>
                      </w:r>
                      <w:r>
                        <w:rPr>
                          <w:rFonts w:eastAsia="Times New Roman"/>
                          <w:i/>
                          <w:sz w:val="20"/>
                          <w:szCs w:val="20"/>
                          <w:lang w:val="en-GB"/>
                        </w:rPr>
                        <w:t>to help</w:t>
                      </w:r>
                      <w:r w:rsidRPr="0003708F">
                        <w:rPr>
                          <w:rFonts w:eastAsia="Times New Roman"/>
                          <w:i/>
                          <w:sz w:val="20"/>
                          <w:szCs w:val="20"/>
                          <w:lang w:val="en-GB"/>
                        </w:rPr>
                        <w:t xml:space="preserve"> sort a few things for you?  Is that OK?”</w:t>
                      </w:r>
                    </w:p>
                    <w:p w:rsidR="00FC669E" w:rsidRPr="0003708F" w:rsidRDefault="00FC669E" w:rsidP="00D20429">
                      <w:pPr>
                        <w:numPr>
                          <w:ilvl w:val="0"/>
                          <w:numId w:val="86"/>
                        </w:numPr>
                        <w:shd w:val="clear" w:color="auto" w:fill="FFFFFF"/>
                        <w:spacing w:after="0"/>
                        <w:ind w:left="426" w:hanging="284"/>
                        <w:rPr>
                          <w:rFonts w:eastAsia="Times New Roman"/>
                          <w:i/>
                          <w:sz w:val="20"/>
                          <w:szCs w:val="20"/>
                          <w:lang w:val="en-GB"/>
                        </w:rPr>
                      </w:pPr>
                      <w:r w:rsidRPr="0003708F">
                        <w:rPr>
                          <w:rFonts w:eastAsia="Times New Roman"/>
                          <w:sz w:val="20"/>
                          <w:szCs w:val="20"/>
                          <w:lang w:val="en-GB"/>
                        </w:rPr>
                        <w:t>“</w:t>
                      </w:r>
                      <w:r w:rsidRPr="0003708F">
                        <w:rPr>
                          <w:rFonts w:eastAsia="Times New Roman"/>
                          <w:i/>
                          <w:sz w:val="20"/>
                          <w:szCs w:val="20"/>
                          <w:lang w:val="en-GB"/>
                        </w:rPr>
                        <w:t xml:space="preserve">Is it alright if I jot a few things down as we talk, so that I can remember them?” </w:t>
                      </w:r>
                    </w:p>
                    <w:p w:rsidR="00FC669E" w:rsidRPr="0003708F" w:rsidRDefault="00FC669E" w:rsidP="00D20429">
                      <w:pPr>
                        <w:numPr>
                          <w:ilvl w:val="0"/>
                          <w:numId w:val="86"/>
                        </w:numPr>
                        <w:shd w:val="clear" w:color="auto" w:fill="FFFFFF"/>
                        <w:spacing w:after="0"/>
                        <w:ind w:left="426" w:hanging="284"/>
                        <w:rPr>
                          <w:rFonts w:eastAsia="Times New Roman"/>
                          <w:i/>
                          <w:sz w:val="20"/>
                          <w:szCs w:val="20"/>
                          <w:lang w:val="en-GB"/>
                        </w:rPr>
                      </w:pPr>
                      <w:r w:rsidRPr="0003708F">
                        <w:rPr>
                          <w:rFonts w:eastAsia="Times New Roman"/>
                          <w:i/>
                          <w:sz w:val="20"/>
                          <w:szCs w:val="20"/>
                          <w:lang w:val="en-GB"/>
                        </w:rPr>
                        <w:t xml:space="preserve">“I just need to let you </w:t>
                      </w:r>
                      <w:r>
                        <w:rPr>
                          <w:rFonts w:eastAsia="Times New Roman"/>
                          <w:i/>
                          <w:sz w:val="20"/>
                          <w:szCs w:val="20"/>
                          <w:lang w:val="en-GB"/>
                        </w:rPr>
                        <w:t xml:space="preserve">know </w:t>
                      </w:r>
                      <w:r w:rsidRPr="0003708F">
                        <w:rPr>
                          <w:rFonts w:eastAsia="Times New Roman"/>
                          <w:i/>
                          <w:sz w:val="20"/>
                          <w:szCs w:val="20"/>
                          <w:lang w:val="en-GB"/>
                        </w:rPr>
                        <w:t>before we talk much more that I will write down some of these things when I get back to the office, so that I can remember them for next time we talk. Are you OK with that?”</w:t>
                      </w:r>
                    </w:p>
                    <w:p w:rsidR="00FC669E" w:rsidRPr="0003708F" w:rsidRDefault="00FC669E" w:rsidP="00D20429">
                      <w:pPr>
                        <w:shd w:val="clear" w:color="auto" w:fill="FFFFFF"/>
                        <w:spacing w:after="0"/>
                        <w:ind w:left="567" w:hanging="283"/>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i/>
                          <w:sz w:val="20"/>
                          <w:szCs w:val="20"/>
                          <w:lang w:val="en-GB"/>
                        </w:rPr>
                        <w:t>Step three:  As discussion develops, possibly at subsequent contacts when a relationship is starting to form, take the opportunity to let the young person know about, or remind them about, their rights to privacy</w:t>
                      </w:r>
                      <w:r w:rsidRPr="0003708F">
                        <w:rPr>
                          <w:rFonts w:eastAsia="Times New Roman"/>
                          <w:sz w:val="20"/>
                          <w:szCs w:val="20"/>
                          <w:lang w:val="en-GB"/>
                        </w:rPr>
                        <w:t>.</w:t>
                      </w:r>
                    </w:p>
                    <w:p w:rsidR="00FC669E" w:rsidRPr="0003708F" w:rsidRDefault="00FC669E" w:rsidP="00D20429">
                      <w:pPr>
                        <w:shd w:val="clear" w:color="auto" w:fill="FFFFFF"/>
                        <w:spacing w:after="0"/>
                        <w:rPr>
                          <w:rFonts w:eastAsia="Times New Roman"/>
                          <w:sz w:val="20"/>
                          <w:szCs w:val="20"/>
                          <w:lang w:val="en-GB"/>
                        </w:rPr>
                      </w:pPr>
                    </w:p>
                    <w:p w:rsidR="00FC669E" w:rsidRPr="0003708F" w:rsidRDefault="00FC669E" w:rsidP="00D20429">
                      <w:pPr>
                        <w:shd w:val="clear" w:color="auto" w:fill="FFFFFF"/>
                        <w:spacing w:after="0"/>
                        <w:rPr>
                          <w:rFonts w:eastAsia="Times New Roman"/>
                          <w:sz w:val="20"/>
                          <w:szCs w:val="20"/>
                          <w:lang w:val="en-GB"/>
                        </w:rPr>
                      </w:pPr>
                      <w:r w:rsidRPr="0003708F">
                        <w:rPr>
                          <w:rFonts w:eastAsia="Times New Roman"/>
                          <w:sz w:val="20"/>
                          <w:szCs w:val="20"/>
                          <w:lang w:val="en-GB"/>
                        </w:rPr>
                        <w:t>For example: Giv</w:t>
                      </w:r>
                      <w:r>
                        <w:rPr>
                          <w:rFonts w:eastAsia="Times New Roman"/>
                          <w:sz w:val="20"/>
                          <w:szCs w:val="20"/>
                          <w:lang w:val="en-GB"/>
                        </w:rPr>
                        <w:t>e</w:t>
                      </w:r>
                      <w:r w:rsidRPr="0003708F">
                        <w:rPr>
                          <w:rFonts w:eastAsia="Times New Roman"/>
                          <w:sz w:val="20"/>
                          <w:szCs w:val="20"/>
                          <w:lang w:val="en-GB"/>
                        </w:rPr>
                        <w:t xml:space="preserve"> them a privacy brochure and</w:t>
                      </w:r>
                      <w:r>
                        <w:rPr>
                          <w:rFonts w:eastAsia="Times New Roman"/>
                          <w:sz w:val="20"/>
                          <w:szCs w:val="20"/>
                          <w:lang w:val="en-GB"/>
                        </w:rPr>
                        <w:t xml:space="preserve"> consent form and</w:t>
                      </w:r>
                      <w:r w:rsidRPr="0003708F">
                        <w:rPr>
                          <w:rFonts w:eastAsia="Times New Roman"/>
                          <w:sz w:val="20"/>
                          <w:szCs w:val="20"/>
                          <w:lang w:val="en-GB"/>
                        </w:rPr>
                        <w:t xml:space="preserve"> briefly run through what it says</w:t>
                      </w:r>
                      <w:r>
                        <w:rPr>
                          <w:rFonts w:eastAsia="Times New Roman"/>
                          <w:sz w:val="20"/>
                          <w:szCs w:val="20"/>
                          <w:lang w:val="en-GB"/>
                        </w:rPr>
                        <w:t xml:space="preserve">, </w:t>
                      </w:r>
                      <w:r w:rsidRPr="0003708F">
                        <w:rPr>
                          <w:rFonts w:eastAsia="Times New Roman"/>
                          <w:sz w:val="20"/>
                          <w:szCs w:val="20"/>
                          <w:lang w:val="en-GB"/>
                        </w:rPr>
                        <w:t xml:space="preserve">taking </w:t>
                      </w:r>
                      <w:r>
                        <w:rPr>
                          <w:rFonts w:eastAsia="Times New Roman"/>
                          <w:sz w:val="20"/>
                          <w:szCs w:val="20"/>
                          <w:lang w:val="en-GB"/>
                        </w:rPr>
                        <w:t>the</w:t>
                      </w:r>
                      <w:r w:rsidRPr="0003708F">
                        <w:rPr>
                          <w:rFonts w:eastAsia="Times New Roman"/>
                          <w:sz w:val="20"/>
                          <w:szCs w:val="20"/>
                          <w:lang w:val="en-GB"/>
                        </w:rPr>
                        <w:t xml:space="preserve"> opportunity to </w:t>
                      </w:r>
                      <w:r>
                        <w:rPr>
                          <w:rFonts w:eastAsia="Times New Roman"/>
                          <w:sz w:val="20"/>
                          <w:szCs w:val="20"/>
                          <w:lang w:val="en-GB"/>
                        </w:rPr>
                        <w:t>explain</w:t>
                      </w:r>
                      <w:r w:rsidRPr="0003708F">
                        <w:rPr>
                          <w:rFonts w:eastAsia="Times New Roman"/>
                          <w:sz w:val="20"/>
                          <w:szCs w:val="20"/>
                          <w:lang w:val="en-GB"/>
                        </w:rPr>
                        <w:t xml:space="preserve"> they have privacy rights and what these are: </w:t>
                      </w:r>
                    </w:p>
                    <w:p w:rsidR="00FC669E" w:rsidRDefault="00FC669E" w:rsidP="00D20429">
                      <w:pPr>
                        <w:numPr>
                          <w:ilvl w:val="0"/>
                          <w:numId w:val="85"/>
                        </w:numPr>
                        <w:shd w:val="clear" w:color="auto" w:fill="FFFFFF"/>
                        <w:spacing w:after="0"/>
                        <w:ind w:left="567" w:hanging="283"/>
                        <w:rPr>
                          <w:rFonts w:eastAsia="Times New Roman"/>
                          <w:lang w:val="en-GB"/>
                        </w:rPr>
                      </w:pPr>
                      <w:r w:rsidRPr="0003708F">
                        <w:rPr>
                          <w:rFonts w:eastAsia="Times New Roman"/>
                          <w:sz w:val="20"/>
                          <w:szCs w:val="20"/>
                          <w:lang w:val="en-GB"/>
                        </w:rPr>
                        <w:t>“</w:t>
                      </w:r>
                      <w:r w:rsidRPr="0003708F">
                        <w:rPr>
                          <w:rFonts w:eastAsia="Times New Roman"/>
                          <w:i/>
                          <w:sz w:val="20"/>
                          <w:szCs w:val="20"/>
                          <w:lang w:val="en-GB"/>
                        </w:rPr>
                        <w:t xml:space="preserve">You know how I asked last week if it was OK for me to jot down your </w:t>
                      </w:r>
                      <w:proofErr w:type="gramStart"/>
                      <w:r w:rsidRPr="0003708F">
                        <w:rPr>
                          <w:rFonts w:eastAsia="Times New Roman"/>
                          <w:i/>
                          <w:sz w:val="20"/>
                          <w:szCs w:val="20"/>
                          <w:lang w:val="en-GB"/>
                        </w:rPr>
                        <w:t>name?</w:t>
                      </w:r>
                      <w:proofErr w:type="gramEnd"/>
                      <w:r w:rsidRPr="0003708F">
                        <w:rPr>
                          <w:rFonts w:eastAsia="Times New Roman"/>
                          <w:i/>
                          <w:sz w:val="20"/>
                          <w:szCs w:val="20"/>
                          <w:lang w:val="en-GB"/>
                        </w:rPr>
                        <w:t xml:space="preserve"> I want to tell you a bit about your rights </w:t>
                      </w:r>
                      <w:r>
                        <w:rPr>
                          <w:rFonts w:eastAsia="Times New Roman"/>
                          <w:i/>
                          <w:sz w:val="20"/>
                          <w:szCs w:val="20"/>
                          <w:lang w:val="en-GB"/>
                        </w:rPr>
                        <w:t>to privacy</w:t>
                      </w:r>
                      <w:r w:rsidRPr="0003708F">
                        <w:rPr>
                          <w:rFonts w:eastAsia="Times New Roman"/>
                          <w:i/>
                          <w:sz w:val="20"/>
                          <w:szCs w:val="20"/>
                          <w:lang w:val="en-GB"/>
                        </w:rPr>
                        <w:t xml:space="preserve">. OK?  Basically, it boils down to the fact that we will keep written information about you so that we can keep sorting out ways to help you or do things with you, but we have to treat information from you as confidential, and make sure no-one else can see it unless you agree (except other people like me at the service). You can ask to see that information if you want to. </w:t>
                      </w:r>
                      <w:r>
                        <w:rPr>
                          <w:rFonts w:eastAsia="Times New Roman"/>
                          <w:i/>
                          <w:sz w:val="20"/>
                          <w:szCs w:val="20"/>
                          <w:lang w:val="en-GB"/>
                        </w:rPr>
                        <w:t xml:space="preserve">Are </w:t>
                      </w:r>
                      <w:r w:rsidRPr="0003708F">
                        <w:rPr>
                          <w:rFonts w:eastAsia="Times New Roman"/>
                          <w:i/>
                          <w:sz w:val="20"/>
                          <w:szCs w:val="20"/>
                          <w:lang w:val="en-GB"/>
                        </w:rPr>
                        <w:t xml:space="preserve">you </w:t>
                      </w:r>
                      <w:r>
                        <w:rPr>
                          <w:rFonts w:eastAsia="Times New Roman"/>
                          <w:i/>
                          <w:sz w:val="20"/>
                          <w:szCs w:val="20"/>
                          <w:lang w:val="en-GB"/>
                        </w:rPr>
                        <w:t xml:space="preserve">willing to </w:t>
                      </w:r>
                      <w:r w:rsidRPr="0003708F">
                        <w:rPr>
                          <w:rFonts w:eastAsia="Times New Roman"/>
                          <w:i/>
                          <w:sz w:val="20"/>
                          <w:szCs w:val="20"/>
                          <w:lang w:val="en-GB"/>
                        </w:rPr>
                        <w:t xml:space="preserve">sign a consent form so that we can </w:t>
                      </w:r>
                      <w:r>
                        <w:rPr>
                          <w:rFonts w:eastAsia="Times New Roman"/>
                          <w:i/>
                          <w:sz w:val="20"/>
                          <w:szCs w:val="20"/>
                          <w:lang w:val="en-GB"/>
                        </w:rPr>
                        <w:t xml:space="preserve">contact </w:t>
                      </w:r>
                      <w:r w:rsidRPr="0003708F">
                        <w:rPr>
                          <w:rFonts w:eastAsia="Times New Roman"/>
                          <w:i/>
                          <w:sz w:val="20"/>
                          <w:szCs w:val="20"/>
                          <w:lang w:val="en-GB"/>
                        </w:rPr>
                        <w:t xml:space="preserve">(other </w:t>
                      </w:r>
                      <w:r>
                        <w:rPr>
                          <w:rFonts w:eastAsia="Times New Roman"/>
                          <w:i/>
                          <w:sz w:val="20"/>
                          <w:szCs w:val="20"/>
                          <w:lang w:val="en-GB"/>
                        </w:rPr>
                        <w:t xml:space="preserve">named </w:t>
                      </w:r>
                      <w:r w:rsidRPr="0003708F">
                        <w:rPr>
                          <w:rFonts w:eastAsia="Times New Roman"/>
                          <w:i/>
                          <w:sz w:val="20"/>
                          <w:szCs w:val="20"/>
                          <w:lang w:val="en-GB"/>
                        </w:rPr>
                        <w:t>agencies)</w:t>
                      </w:r>
                      <w:r>
                        <w:rPr>
                          <w:rFonts w:eastAsia="Times New Roman"/>
                          <w:i/>
                          <w:sz w:val="20"/>
                          <w:szCs w:val="20"/>
                          <w:lang w:val="en-GB"/>
                        </w:rPr>
                        <w:t xml:space="preserve"> </w:t>
                      </w:r>
                      <w:r w:rsidRPr="0003708F">
                        <w:rPr>
                          <w:rFonts w:eastAsia="Times New Roman"/>
                          <w:i/>
                          <w:sz w:val="20"/>
                          <w:szCs w:val="20"/>
                          <w:lang w:val="en-GB"/>
                        </w:rPr>
                        <w:t xml:space="preserve">about you?  The only time we would give </w:t>
                      </w:r>
                      <w:r>
                        <w:rPr>
                          <w:rFonts w:eastAsia="Times New Roman"/>
                          <w:i/>
                          <w:sz w:val="20"/>
                          <w:szCs w:val="20"/>
                          <w:lang w:val="en-GB"/>
                        </w:rPr>
                        <w:t xml:space="preserve">anyone </w:t>
                      </w:r>
                      <w:r w:rsidRPr="0003708F">
                        <w:rPr>
                          <w:rFonts w:eastAsia="Times New Roman"/>
                          <w:i/>
                          <w:sz w:val="20"/>
                          <w:szCs w:val="20"/>
                          <w:lang w:val="en-GB"/>
                        </w:rPr>
                        <w:t>information about you without your consent is if we thought you were in danger of being badly harmed or hurting yourself or someone else</w:t>
                      </w:r>
                      <w:r w:rsidRPr="0003708F">
                        <w:rPr>
                          <w:rFonts w:eastAsia="Times New Roman"/>
                          <w:sz w:val="20"/>
                          <w:szCs w:val="20"/>
                          <w:lang w:val="en-GB"/>
                        </w:rPr>
                        <w:t>”.</w:t>
                      </w:r>
                      <w:r>
                        <w:rPr>
                          <w:rFonts w:eastAsia="Times New Roman"/>
                          <w:lang w:val="en-GB"/>
                        </w:rPr>
                        <w:t xml:space="preserve">  </w:t>
                      </w:r>
                    </w:p>
                    <w:p w:rsidR="00FC669E" w:rsidRPr="00F5154C" w:rsidRDefault="00FC669E" w:rsidP="0003708F">
                      <w:pPr>
                        <w:shd w:val="clear" w:color="auto" w:fill="FFFFFF"/>
                        <w:spacing w:after="0"/>
                        <w:ind w:left="567"/>
                        <w:jc w:val="both"/>
                        <w:rPr>
                          <w:rFonts w:eastAsia="Times New Roman"/>
                          <w:lang w:val="en-GB"/>
                        </w:rPr>
                      </w:pPr>
                    </w:p>
                  </w:txbxContent>
                </v:textbox>
                <w10:wrap type="square"/>
              </v:roundrect>
            </w:pict>
          </mc:Fallback>
        </mc:AlternateContent>
      </w:r>
    </w:p>
    <w:p w:rsidR="009B40E2" w:rsidRPr="000A18F7" w:rsidRDefault="00513E09" w:rsidP="000503FF">
      <w:pPr>
        <w:shd w:val="clear" w:color="auto" w:fill="FFFFFF"/>
        <w:spacing w:after="0"/>
        <w:jc w:val="both"/>
        <w:rPr>
          <w:rFonts w:eastAsia="Times New Roman"/>
          <w:lang w:val="en-GB"/>
        </w:rPr>
      </w:pPr>
      <w:r>
        <w:rPr>
          <w:rFonts w:eastAsia="Times New Roman"/>
          <w:lang w:val="en-GB"/>
        </w:rPr>
        <w:lastRenderedPageBreak/>
        <w:t>In summary, m</w:t>
      </w:r>
      <w:r w:rsidR="009B40E2" w:rsidRPr="000A18F7">
        <w:rPr>
          <w:rFonts w:eastAsia="Times New Roman"/>
          <w:lang w:val="en-GB"/>
        </w:rPr>
        <w:t>ake effort</w:t>
      </w:r>
      <w:r>
        <w:rPr>
          <w:rFonts w:eastAsia="Times New Roman"/>
          <w:lang w:val="en-GB"/>
        </w:rPr>
        <w:t>s</w:t>
      </w:r>
      <w:r w:rsidR="009B40E2" w:rsidRPr="000A18F7">
        <w:rPr>
          <w:rFonts w:eastAsia="Times New Roman"/>
          <w:lang w:val="en-GB"/>
        </w:rPr>
        <w:t xml:space="preserve"> to ensure that the </w:t>
      </w:r>
      <w:r w:rsidR="000C50F7">
        <w:rPr>
          <w:rFonts w:eastAsia="Times New Roman"/>
          <w:lang w:val="en-GB"/>
        </w:rPr>
        <w:t>young person or family member</w:t>
      </w:r>
      <w:r w:rsidR="009B40E2" w:rsidRPr="000A18F7">
        <w:rPr>
          <w:rFonts w:eastAsia="Times New Roman"/>
          <w:lang w:val="en-GB"/>
        </w:rPr>
        <w:t xml:space="preserve"> is aware that personal informati</w:t>
      </w:r>
      <w:r w:rsidR="000C50F7">
        <w:rPr>
          <w:rFonts w:eastAsia="Times New Roman"/>
          <w:lang w:val="en-GB"/>
        </w:rPr>
        <w:t>on may be collected (including that</w:t>
      </w:r>
      <w:r w:rsidR="009B40E2" w:rsidRPr="000A18F7">
        <w:rPr>
          <w:rFonts w:eastAsia="Times New Roman"/>
          <w:lang w:val="en-GB"/>
        </w:rPr>
        <w:t xml:space="preserve"> information from a telephone call may be recorded in writing, or a copy of an email stored), prior to their divulging the information.  When this is not possible, brief advice to this effect should be followed by full</w:t>
      </w:r>
      <w:r w:rsidR="000C50F7">
        <w:rPr>
          <w:rFonts w:eastAsia="Times New Roman"/>
          <w:lang w:val="en-GB"/>
        </w:rPr>
        <w:t>er</w:t>
      </w:r>
      <w:r w:rsidR="009B40E2" w:rsidRPr="000A18F7">
        <w:rPr>
          <w:rFonts w:eastAsia="Times New Roman"/>
          <w:lang w:val="en-GB"/>
        </w:rPr>
        <w:t xml:space="preserve"> </w:t>
      </w:r>
      <w:r w:rsidR="00A6475D">
        <w:rPr>
          <w:rFonts w:eastAsia="Times New Roman"/>
          <w:lang w:val="en-GB"/>
        </w:rPr>
        <w:t xml:space="preserve">information </w:t>
      </w:r>
      <w:r w:rsidR="00A6475D" w:rsidRPr="000A18F7">
        <w:rPr>
          <w:rFonts w:eastAsia="Times New Roman"/>
          <w:lang w:val="en-GB"/>
        </w:rPr>
        <w:t>as</w:t>
      </w:r>
      <w:r w:rsidR="009B40E2" w:rsidRPr="000A18F7">
        <w:rPr>
          <w:rFonts w:eastAsia="Times New Roman"/>
          <w:lang w:val="en-GB"/>
        </w:rPr>
        <w:t xml:space="preserve"> soon as practicable. During subsequent contacts, remind </w:t>
      </w:r>
      <w:r w:rsidR="000C50F7">
        <w:rPr>
          <w:rFonts w:eastAsia="Times New Roman"/>
          <w:lang w:val="en-GB"/>
        </w:rPr>
        <w:t xml:space="preserve">young people </w:t>
      </w:r>
      <w:r w:rsidR="009B40E2" w:rsidRPr="000A18F7">
        <w:rPr>
          <w:rFonts w:eastAsia="Times New Roman"/>
          <w:lang w:val="en-GB"/>
        </w:rPr>
        <w:t xml:space="preserve">of their privacy rights when appropriate, e.g. prior to requesting any new sensitive information.   </w:t>
      </w:r>
    </w:p>
    <w:p w:rsidR="009B40E2" w:rsidRPr="000A18F7" w:rsidRDefault="009B40E2" w:rsidP="000503FF">
      <w:pPr>
        <w:shd w:val="clear" w:color="auto" w:fill="FFFFFF"/>
        <w:spacing w:after="0"/>
        <w:jc w:val="both"/>
        <w:rPr>
          <w:rFonts w:eastAsia="Times New Roman"/>
          <w:lang w:val="en-GB"/>
        </w:rPr>
      </w:pPr>
    </w:p>
    <w:p w:rsidR="00504A8A" w:rsidRDefault="00504A8A" w:rsidP="00504A8A">
      <w:pPr>
        <w:shd w:val="clear" w:color="auto" w:fill="FFFFFF"/>
        <w:spacing w:after="0"/>
        <w:jc w:val="both"/>
        <w:rPr>
          <w:rFonts w:eastAsia="Times New Roman"/>
          <w:lang w:val="en-GB"/>
        </w:rPr>
      </w:pPr>
      <w:r>
        <w:rPr>
          <w:rFonts w:eastAsia="Times New Roman"/>
          <w:lang w:val="en-GB"/>
        </w:rPr>
        <w:t>Irrespective of the way in which consent is provided, the fact that consent has been given is always recorded in YSCIS. U</w:t>
      </w:r>
      <w:r w:rsidR="008A10CF">
        <w:rPr>
          <w:rFonts w:eastAsia="Times New Roman"/>
          <w:lang w:val="en-GB"/>
        </w:rPr>
        <w:t xml:space="preserve">se </w:t>
      </w:r>
      <w:r w:rsidR="00146210">
        <w:rPr>
          <w:rFonts w:eastAsia="Times New Roman"/>
          <w:lang w:val="en-GB"/>
        </w:rPr>
        <w:t>YSCIS</w:t>
      </w:r>
      <w:r w:rsidR="008A10CF">
        <w:rPr>
          <w:rFonts w:eastAsia="Times New Roman"/>
          <w:lang w:val="en-GB"/>
        </w:rPr>
        <w:t xml:space="preserve"> consent form to </w:t>
      </w:r>
      <w:r w:rsidR="009B40E2" w:rsidRPr="000A18F7">
        <w:rPr>
          <w:rFonts w:eastAsia="Times New Roman"/>
          <w:lang w:val="en-GB"/>
        </w:rPr>
        <w:t xml:space="preserve">make a written record of the fact that the </w:t>
      </w:r>
      <w:r w:rsidR="000C50F7">
        <w:rPr>
          <w:rFonts w:eastAsia="Times New Roman"/>
          <w:lang w:val="en-GB"/>
        </w:rPr>
        <w:t xml:space="preserve">young </w:t>
      </w:r>
      <w:r w:rsidR="009B40E2" w:rsidRPr="000A18F7">
        <w:rPr>
          <w:rFonts w:eastAsia="Times New Roman"/>
          <w:lang w:val="en-GB"/>
        </w:rPr>
        <w:t xml:space="preserve">person </w:t>
      </w:r>
      <w:r w:rsidR="000C50F7">
        <w:rPr>
          <w:rFonts w:eastAsia="Times New Roman"/>
          <w:lang w:val="en-GB"/>
        </w:rPr>
        <w:t xml:space="preserve">or family member </w:t>
      </w:r>
      <w:r w:rsidR="009B40E2" w:rsidRPr="000A18F7">
        <w:rPr>
          <w:rFonts w:eastAsia="Times New Roman"/>
          <w:lang w:val="en-GB"/>
        </w:rPr>
        <w:t xml:space="preserve">was informed about their rights to privacy, including the limitations of confidentiality. </w:t>
      </w:r>
      <w:r>
        <w:rPr>
          <w:rFonts w:eastAsia="Times New Roman"/>
          <w:lang w:val="en-GB"/>
        </w:rPr>
        <w:t>Include</w:t>
      </w:r>
      <w:r w:rsidR="009B40E2" w:rsidRPr="000A18F7">
        <w:rPr>
          <w:rFonts w:eastAsia="Times New Roman"/>
          <w:lang w:val="en-GB"/>
        </w:rPr>
        <w:t xml:space="preserve"> the date, time and manner (e.g. email or verbal) in which th</w:t>
      </w:r>
      <w:r w:rsidR="000C50F7">
        <w:rPr>
          <w:rFonts w:eastAsia="Times New Roman"/>
          <w:lang w:val="en-GB"/>
        </w:rPr>
        <w:t>e</w:t>
      </w:r>
      <w:r w:rsidR="009B40E2" w:rsidRPr="000A18F7">
        <w:rPr>
          <w:rFonts w:eastAsia="Times New Roman"/>
          <w:lang w:val="en-GB"/>
        </w:rPr>
        <w:t xml:space="preserve"> information was provided. </w:t>
      </w:r>
    </w:p>
    <w:p w:rsidR="004473F7" w:rsidRDefault="004473F7" w:rsidP="00504A8A">
      <w:pPr>
        <w:shd w:val="clear" w:color="auto" w:fill="FFFFFF"/>
        <w:spacing w:after="0"/>
        <w:jc w:val="both"/>
        <w:rPr>
          <w:rFonts w:eastAsia="Times New Roman"/>
          <w:lang w:val="en-GB"/>
        </w:rPr>
      </w:pPr>
    </w:p>
    <w:p w:rsidR="009B40E2" w:rsidRPr="000A18F7" w:rsidRDefault="000C50F7" w:rsidP="000503FF">
      <w:pPr>
        <w:shd w:val="clear" w:color="auto" w:fill="FFFFFF"/>
        <w:spacing w:after="240"/>
        <w:jc w:val="both"/>
        <w:rPr>
          <w:rFonts w:eastAsia="Times New Roman"/>
          <w:lang w:val="en-GB"/>
        </w:rPr>
      </w:pPr>
      <w:r>
        <w:rPr>
          <w:rFonts w:eastAsia="Times New Roman"/>
          <w:lang w:val="en-GB"/>
        </w:rPr>
        <w:t>Where practicable, give the young person or family member the agency document (e</w:t>
      </w:r>
      <w:r w:rsidR="00C63E4D">
        <w:rPr>
          <w:rFonts w:eastAsia="Times New Roman"/>
          <w:lang w:val="en-GB"/>
        </w:rPr>
        <w:t>.</w:t>
      </w:r>
      <w:r>
        <w:rPr>
          <w:rFonts w:eastAsia="Times New Roman"/>
          <w:lang w:val="en-GB"/>
        </w:rPr>
        <w:t>g</w:t>
      </w:r>
      <w:r w:rsidR="00C63E4D">
        <w:rPr>
          <w:rFonts w:eastAsia="Times New Roman"/>
          <w:lang w:val="en-GB"/>
        </w:rPr>
        <w:t>.</w:t>
      </w:r>
      <w:r>
        <w:rPr>
          <w:rFonts w:eastAsia="Times New Roman"/>
          <w:lang w:val="en-GB"/>
        </w:rPr>
        <w:t xml:space="preserve"> </w:t>
      </w:r>
      <w:r w:rsidR="009B40E2" w:rsidRPr="000A18F7">
        <w:rPr>
          <w:rFonts w:eastAsia="Times New Roman"/>
          <w:lang w:val="en-GB"/>
        </w:rPr>
        <w:t xml:space="preserve">brochure </w:t>
      </w:r>
      <w:r>
        <w:rPr>
          <w:rFonts w:eastAsia="Times New Roman"/>
          <w:lang w:val="en-GB"/>
        </w:rPr>
        <w:t xml:space="preserve">or leaflet) </w:t>
      </w:r>
      <w:r w:rsidR="009B40E2" w:rsidRPr="000A18F7">
        <w:rPr>
          <w:rFonts w:eastAsia="Times New Roman"/>
          <w:lang w:val="en-GB"/>
        </w:rPr>
        <w:t>about their privacy rights</w:t>
      </w:r>
      <w:r>
        <w:rPr>
          <w:rFonts w:eastAsia="Times New Roman"/>
          <w:lang w:val="en-GB"/>
        </w:rPr>
        <w:t xml:space="preserve"> and/or (if communication is through a virtual site) draw their attention to the privacy statement on the website. </w:t>
      </w:r>
      <w:r w:rsidR="009B40E2" w:rsidRPr="000A18F7">
        <w:rPr>
          <w:rFonts w:eastAsia="Times New Roman"/>
          <w:lang w:val="en-GB"/>
        </w:rPr>
        <w:t xml:space="preserve"> </w:t>
      </w:r>
    </w:p>
    <w:p w:rsidR="009B40E2" w:rsidRPr="000A18F7" w:rsidRDefault="009B40E2" w:rsidP="000503FF">
      <w:pPr>
        <w:shd w:val="clear" w:color="auto" w:fill="FFFFFF"/>
        <w:spacing w:after="0"/>
        <w:jc w:val="both"/>
        <w:rPr>
          <w:rFonts w:eastAsia="Times New Roman"/>
          <w:lang w:val="en-GB"/>
        </w:rPr>
      </w:pPr>
      <w:r w:rsidRPr="000A18F7">
        <w:rPr>
          <w:rFonts w:eastAsia="Times New Roman"/>
          <w:lang w:val="en-GB"/>
        </w:rPr>
        <w:t>When collecting personal information, make every effort to ensure that the information is:</w:t>
      </w:r>
    </w:p>
    <w:p w:rsidR="009B40E2" w:rsidRPr="000C50F7" w:rsidRDefault="009B40E2" w:rsidP="00B97FFD">
      <w:pPr>
        <w:numPr>
          <w:ilvl w:val="0"/>
          <w:numId w:val="64"/>
        </w:numPr>
        <w:shd w:val="clear" w:color="auto" w:fill="FFFFFF"/>
        <w:tabs>
          <w:tab w:val="left" w:pos="284"/>
        </w:tabs>
        <w:spacing w:after="0"/>
        <w:ind w:left="567" w:hanging="283"/>
        <w:jc w:val="both"/>
        <w:rPr>
          <w:rFonts w:eastAsia="Times New Roman"/>
          <w:lang w:val="en-GB"/>
        </w:rPr>
      </w:pPr>
      <w:r w:rsidRPr="000C50F7">
        <w:rPr>
          <w:rFonts w:eastAsia="Times New Roman"/>
          <w:lang w:val="en-GB"/>
        </w:rPr>
        <w:t xml:space="preserve">accurate, up-to-date and complete (i.e. the information is not open to misinterpretation due to omission of key facts) </w:t>
      </w:r>
    </w:p>
    <w:p w:rsidR="009B40E2" w:rsidRPr="000A18F7" w:rsidRDefault="009B40E2" w:rsidP="00B97FFD">
      <w:pPr>
        <w:numPr>
          <w:ilvl w:val="0"/>
          <w:numId w:val="64"/>
        </w:numPr>
        <w:shd w:val="clear" w:color="auto" w:fill="FFFFFF"/>
        <w:tabs>
          <w:tab w:val="left" w:pos="284"/>
        </w:tabs>
        <w:spacing w:after="0"/>
        <w:ind w:left="567" w:hanging="283"/>
        <w:jc w:val="both"/>
        <w:rPr>
          <w:rFonts w:eastAsia="Times New Roman"/>
          <w:lang w:val="en-GB"/>
        </w:rPr>
      </w:pPr>
      <w:r w:rsidRPr="000A18F7">
        <w:rPr>
          <w:rFonts w:eastAsia="Times New Roman"/>
          <w:lang w:val="en-GB"/>
        </w:rPr>
        <w:t>recorded in a way that</w:t>
      </w:r>
      <w:r w:rsidRPr="000A18F7">
        <w:rPr>
          <w:rFonts w:eastAsia="Times New Roman"/>
          <w:lang w:val="en-US"/>
        </w:rPr>
        <w:t xml:space="preserve"> adheres to professional standards </w:t>
      </w:r>
    </w:p>
    <w:p w:rsidR="009B40E2" w:rsidRPr="000A18F7" w:rsidRDefault="009B40E2" w:rsidP="00B97FFD">
      <w:pPr>
        <w:numPr>
          <w:ilvl w:val="0"/>
          <w:numId w:val="64"/>
        </w:numPr>
        <w:shd w:val="clear" w:color="auto" w:fill="FFFFFF"/>
        <w:tabs>
          <w:tab w:val="left" w:pos="284"/>
        </w:tabs>
        <w:spacing w:after="0"/>
        <w:ind w:left="567" w:hanging="283"/>
        <w:jc w:val="both"/>
        <w:rPr>
          <w:rFonts w:eastAsia="Times New Roman"/>
          <w:lang w:val="en-GB"/>
        </w:rPr>
      </w:pPr>
      <w:proofErr w:type="gramStart"/>
      <w:r w:rsidRPr="000A18F7">
        <w:rPr>
          <w:rFonts w:eastAsia="Times New Roman"/>
          <w:lang w:val="en-US"/>
        </w:rPr>
        <w:t>recorded</w:t>
      </w:r>
      <w:proofErr w:type="gramEnd"/>
      <w:r w:rsidRPr="000A18F7">
        <w:rPr>
          <w:rFonts w:eastAsia="Times New Roman"/>
          <w:lang w:val="en-US"/>
        </w:rPr>
        <w:t xml:space="preserve"> with the assumption that it may be read by, or accessed by, the person/s to whom it applies.</w:t>
      </w:r>
    </w:p>
    <w:p w:rsidR="009B40E2" w:rsidRPr="000A18F7" w:rsidRDefault="009B40E2" w:rsidP="000503FF">
      <w:pPr>
        <w:shd w:val="clear" w:color="auto" w:fill="FFFFFF"/>
        <w:spacing w:after="0"/>
        <w:ind w:left="720"/>
        <w:jc w:val="both"/>
        <w:rPr>
          <w:rFonts w:eastAsia="Times New Roman"/>
          <w:lang w:val="en-GB"/>
        </w:rPr>
      </w:pPr>
    </w:p>
    <w:p w:rsidR="00371557" w:rsidRPr="00166A24" w:rsidRDefault="00371557" w:rsidP="00B97FFD">
      <w:pPr>
        <w:pStyle w:val="Heading3"/>
      </w:pPr>
      <w:bookmarkStart w:id="129" w:name="_Toc433029945"/>
      <w:r w:rsidRPr="00166A24">
        <w:t>Secure storage</w:t>
      </w:r>
      <w:bookmarkEnd w:id="129"/>
    </w:p>
    <w:p w:rsidR="009B40E2" w:rsidRPr="000A18F7" w:rsidRDefault="009B40E2" w:rsidP="000503FF">
      <w:pPr>
        <w:spacing w:after="0"/>
        <w:jc w:val="both"/>
        <w:rPr>
          <w:rFonts w:eastAsia="Times New Roman"/>
        </w:rPr>
      </w:pPr>
    </w:p>
    <w:p w:rsidR="009B40E2" w:rsidRPr="000A18F7" w:rsidRDefault="000C50F7" w:rsidP="000503FF">
      <w:pPr>
        <w:spacing w:after="0"/>
        <w:jc w:val="both"/>
        <w:rPr>
          <w:rFonts w:eastAsia="Times New Roman"/>
        </w:rPr>
      </w:pPr>
      <w:r>
        <w:rPr>
          <w:rFonts w:eastAsia="Times New Roman"/>
        </w:rPr>
        <w:t xml:space="preserve">Youth support workers must </w:t>
      </w:r>
      <w:r w:rsidR="009B40E2" w:rsidRPr="000A18F7">
        <w:rPr>
          <w:rFonts w:eastAsia="Times New Roman"/>
        </w:rPr>
        <w:t>ensure that:</w:t>
      </w:r>
    </w:p>
    <w:p w:rsidR="009B40E2" w:rsidRPr="000A18F7" w:rsidRDefault="000C50F7" w:rsidP="00D750F8">
      <w:pPr>
        <w:numPr>
          <w:ilvl w:val="0"/>
          <w:numId w:val="63"/>
        </w:numPr>
        <w:tabs>
          <w:tab w:val="num" w:pos="709"/>
        </w:tabs>
        <w:spacing w:after="0"/>
        <w:ind w:left="709" w:hanging="283"/>
        <w:jc w:val="both"/>
        <w:rPr>
          <w:rFonts w:eastAsia="Times New Roman"/>
        </w:rPr>
      </w:pPr>
      <w:r w:rsidRPr="000A18F7">
        <w:t>all records containing personal and sensitive information, both paper-based and electronic, are held securely at all times, to prevent access by any unauthorised persons</w:t>
      </w:r>
      <w:r w:rsidRPr="000A18F7">
        <w:rPr>
          <w:rFonts w:eastAsia="Times New Roman"/>
        </w:rPr>
        <w:t xml:space="preserve"> </w:t>
      </w:r>
    </w:p>
    <w:p w:rsidR="009B40E2" w:rsidRPr="000A18F7" w:rsidRDefault="009B40E2" w:rsidP="00D750F8">
      <w:pPr>
        <w:numPr>
          <w:ilvl w:val="0"/>
          <w:numId w:val="63"/>
        </w:numPr>
        <w:tabs>
          <w:tab w:val="num" w:pos="709"/>
        </w:tabs>
        <w:spacing w:after="0"/>
        <w:ind w:left="709" w:hanging="283"/>
        <w:jc w:val="both"/>
        <w:rPr>
          <w:rFonts w:eastAsia="Times New Roman"/>
        </w:rPr>
      </w:pPr>
      <w:r w:rsidRPr="000A18F7">
        <w:rPr>
          <w:rFonts w:eastAsia="Times New Roman"/>
        </w:rPr>
        <w:t xml:space="preserve">their </w:t>
      </w:r>
      <w:r w:rsidR="00A033A5">
        <w:rPr>
          <w:rFonts w:eastAsia="Times New Roman"/>
        </w:rPr>
        <w:t xml:space="preserve">YSCIS </w:t>
      </w:r>
      <w:r w:rsidRPr="000A18F7">
        <w:rPr>
          <w:rFonts w:eastAsia="Times New Roman"/>
        </w:rPr>
        <w:t>log-on details are not shared with anyone or recorded somewhere that they could be inadvertently discovered</w:t>
      </w:r>
    </w:p>
    <w:p w:rsidR="009B40E2" w:rsidRPr="000A18F7" w:rsidRDefault="009B40E2" w:rsidP="00D750F8">
      <w:pPr>
        <w:numPr>
          <w:ilvl w:val="0"/>
          <w:numId w:val="63"/>
        </w:numPr>
        <w:tabs>
          <w:tab w:val="num" w:pos="709"/>
        </w:tabs>
        <w:spacing w:after="0"/>
        <w:ind w:left="709" w:hanging="283"/>
        <w:jc w:val="both"/>
        <w:rPr>
          <w:rFonts w:eastAsia="Times New Roman"/>
        </w:rPr>
      </w:pPr>
      <w:r w:rsidRPr="000A18F7">
        <w:rPr>
          <w:rFonts w:eastAsia="Times New Roman"/>
        </w:rPr>
        <w:t xml:space="preserve">personal paper-based records (e.g. </w:t>
      </w:r>
      <w:r w:rsidR="00513E09">
        <w:rPr>
          <w:rFonts w:eastAsia="Times New Roman"/>
        </w:rPr>
        <w:t>a document signed by the young person,</w:t>
      </w:r>
      <w:r w:rsidRPr="000A18F7">
        <w:rPr>
          <w:rFonts w:eastAsia="Times New Roman"/>
        </w:rPr>
        <w:t xml:space="preserve"> reports from other services) are held securely in a locked cabinet</w:t>
      </w:r>
    </w:p>
    <w:p w:rsidR="009B40E2" w:rsidRPr="000A18F7" w:rsidRDefault="009B40E2" w:rsidP="00D750F8">
      <w:pPr>
        <w:numPr>
          <w:ilvl w:val="0"/>
          <w:numId w:val="63"/>
        </w:numPr>
        <w:tabs>
          <w:tab w:val="num" w:pos="709"/>
        </w:tabs>
        <w:spacing w:after="0"/>
        <w:ind w:left="709" w:hanging="283"/>
        <w:jc w:val="both"/>
        <w:rPr>
          <w:rFonts w:eastAsia="Times New Roman"/>
        </w:rPr>
      </w:pPr>
      <w:r w:rsidRPr="000A18F7">
        <w:rPr>
          <w:rFonts w:eastAsia="Times New Roman"/>
        </w:rPr>
        <w:t xml:space="preserve">access to stored personal information </w:t>
      </w:r>
      <w:r w:rsidRPr="000A18F7">
        <w:rPr>
          <w:rFonts w:eastAsia="Times New Roman"/>
          <w:spacing w:val="10"/>
        </w:rPr>
        <w:t xml:space="preserve">is </w:t>
      </w:r>
      <w:r w:rsidRPr="000A18F7">
        <w:rPr>
          <w:rFonts w:eastAsia="Times New Roman"/>
        </w:rPr>
        <w:t xml:space="preserve">restricted to persons within the organisation who have a need to know </w:t>
      </w:r>
    </w:p>
    <w:p w:rsidR="009B40E2" w:rsidRPr="000A18F7" w:rsidRDefault="009B40E2" w:rsidP="00D750F8">
      <w:pPr>
        <w:numPr>
          <w:ilvl w:val="0"/>
          <w:numId w:val="63"/>
        </w:numPr>
        <w:tabs>
          <w:tab w:val="num" w:pos="709"/>
        </w:tabs>
        <w:spacing w:after="0"/>
        <w:ind w:left="709" w:hanging="283"/>
        <w:jc w:val="both"/>
        <w:rPr>
          <w:rFonts w:eastAsia="Times New Roman"/>
        </w:rPr>
      </w:pPr>
      <w:proofErr w:type="gramStart"/>
      <w:r w:rsidRPr="000A18F7">
        <w:rPr>
          <w:rFonts w:eastAsia="Times New Roman"/>
        </w:rPr>
        <w:t>identifying</w:t>
      </w:r>
      <w:proofErr w:type="gramEnd"/>
      <w:r w:rsidRPr="000A18F7">
        <w:rPr>
          <w:rFonts w:eastAsia="Times New Roman"/>
        </w:rPr>
        <w:t xml:space="preserve"> personal information is used only for the intended purposes for which it was collected.   </w:t>
      </w:r>
    </w:p>
    <w:p w:rsidR="0003708F" w:rsidRPr="000A18F7" w:rsidRDefault="0003708F" w:rsidP="000503FF">
      <w:pPr>
        <w:jc w:val="both"/>
      </w:pPr>
    </w:p>
    <w:p w:rsidR="00DF0B1A" w:rsidRPr="000C50F7" w:rsidRDefault="00F02AED" w:rsidP="00B97FFD">
      <w:pPr>
        <w:pStyle w:val="Heading2"/>
      </w:pPr>
      <w:bookmarkStart w:id="130" w:name="_Toc433029946"/>
      <w:proofErr w:type="gramStart"/>
      <w:r w:rsidRPr="000C50F7">
        <w:t xml:space="preserve">8.3  </w:t>
      </w:r>
      <w:r w:rsidR="00DF0B1A" w:rsidRPr="000C50F7">
        <w:t>Information</w:t>
      </w:r>
      <w:proofErr w:type="gramEnd"/>
      <w:r w:rsidR="00DF0B1A" w:rsidRPr="000C50F7">
        <w:t xml:space="preserve"> sharing and confidentiality</w:t>
      </w:r>
      <w:bookmarkEnd w:id="130"/>
      <w:r w:rsidR="00DF0B1A" w:rsidRPr="000C50F7">
        <w:t xml:space="preserve"> </w:t>
      </w:r>
    </w:p>
    <w:p w:rsidR="000C50F7" w:rsidRDefault="000C50F7" w:rsidP="000503FF">
      <w:pPr>
        <w:jc w:val="both"/>
        <w:rPr>
          <w:noProof/>
        </w:rPr>
      </w:pPr>
    </w:p>
    <w:p w:rsidR="00542D60" w:rsidRPr="00F72731" w:rsidRDefault="00F72731" w:rsidP="00B97FFD">
      <w:pPr>
        <w:pStyle w:val="Heading3"/>
        <w:rPr>
          <w:rFonts w:eastAsia="Times New Roman"/>
        </w:rPr>
      </w:pPr>
      <w:bookmarkStart w:id="131" w:name="_Toc341954279"/>
      <w:bookmarkStart w:id="132" w:name="_Toc433029947"/>
      <w:r w:rsidRPr="00F72731">
        <w:rPr>
          <w:rFonts w:eastAsia="Times New Roman"/>
        </w:rPr>
        <w:t>D</w:t>
      </w:r>
      <w:r w:rsidR="00542D60" w:rsidRPr="00F72731">
        <w:rPr>
          <w:rFonts w:eastAsia="Times New Roman"/>
        </w:rPr>
        <w:t>isclosing information to third parties</w:t>
      </w:r>
      <w:bookmarkEnd w:id="131"/>
      <w:bookmarkEnd w:id="132"/>
      <w:r w:rsidR="00542D60" w:rsidRPr="00F72731">
        <w:rPr>
          <w:rFonts w:eastAsia="Times New Roman"/>
        </w:rPr>
        <w:t xml:space="preserve">   </w:t>
      </w:r>
    </w:p>
    <w:p w:rsidR="00542D60" w:rsidRPr="000A18F7" w:rsidRDefault="00542D60" w:rsidP="000503FF">
      <w:pPr>
        <w:autoSpaceDE w:val="0"/>
        <w:autoSpaceDN w:val="0"/>
        <w:adjustRightInd w:val="0"/>
        <w:spacing w:after="0"/>
        <w:jc w:val="both"/>
        <w:rPr>
          <w:rFonts w:eastAsia="Times New Roman"/>
        </w:rPr>
      </w:pPr>
    </w:p>
    <w:p w:rsidR="00542D60" w:rsidRPr="000A18F7" w:rsidRDefault="00F72731" w:rsidP="000503FF">
      <w:pPr>
        <w:spacing w:after="0"/>
        <w:jc w:val="both"/>
        <w:rPr>
          <w:rFonts w:eastAsia="Times New Roman"/>
          <w:lang w:val="en-GB"/>
        </w:rPr>
      </w:pPr>
      <w:r>
        <w:rPr>
          <w:rFonts w:eastAsia="Times New Roman"/>
        </w:rPr>
        <w:t>D</w:t>
      </w:r>
      <w:proofErr w:type="spellStart"/>
      <w:r w:rsidR="00542D60" w:rsidRPr="000A18F7">
        <w:rPr>
          <w:rFonts w:eastAsia="Times New Roman"/>
          <w:lang w:val="en-GB"/>
        </w:rPr>
        <w:t>isclos</w:t>
      </w:r>
      <w:r>
        <w:rPr>
          <w:rFonts w:eastAsia="Times New Roman"/>
          <w:lang w:val="en-GB"/>
        </w:rPr>
        <w:t>ure</w:t>
      </w:r>
      <w:proofErr w:type="spellEnd"/>
      <w:r>
        <w:rPr>
          <w:rFonts w:eastAsia="Times New Roman"/>
          <w:lang w:val="en-GB"/>
        </w:rPr>
        <w:t xml:space="preserve"> </w:t>
      </w:r>
      <w:r w:rsidR="00542D60" w:rsidRPr="000A18F7">
        <w:rPr>
          <w:rFonts w:eastAsia="Times New Roman"/>
          <w:lang w:val="en-GB"/>
        </w:rPr>
        <w:t xml:space="preserve">or </w:t>
      </w:r>
      <w:r>
        <w:rPr>
          <w:rFonts w:eastAsia="Times New Roman"/>
          <w:lang w:val="en-GB"/>
        </w:rPr>
        <w:t>sharing of a young person’s or family member’s personal information with another agency or person should occur only where</w:t>
      </w:r>
      <w:r w:rsidR="00542D60" w:rsidRPr="000A18F7">
        <w:rPr>
          <w:rFonts w:eastAsia="Times New Roman"/>
          <w:lang w:val="en-GB"/>
        </w:rPr>
        <w:t>:</w:t>
      </w:r>
    </w:p>
    <w:p w:rsidR="00542D60" w:rsidRPr="000A18F7" w:rsidRDefault="00542D60" w:rsidP="00D750F8">
      <w:pPr>
        <w:numPr>
          <w:ilvl w:val="0"/>
          <w:numId w:val="60"/>
        </w:numPr>
        <w:shd w:val="clear" w:color="auto" w:fill="FFFFFF"/>
        <w:tabs>
          <w:tab w:val="num" w:pos="709"/>
        </w:tabs>
        <w:spacing w:after="0"/>
        <w:ind w:left="709" w:hanging="283"/>
        <w:jc w:val="both"/>
        <w:rPr>
          <w:rFonts w:eastAsia="Times New Roman"/>
          <w:lang w:val="en-GB"/>
        </w:rPr>
      </w:pPr>
      <w:r w:rsidRPr="000A18F7">
        <w:rPr>
          <w:rFonts w:eastAsia="Times New Roman"/>
          <w:lang w:val="en-GB"/>
        </w:rPr>
        <w:t xml:space="preserve">the individual to whom the information applies has provided informed consent to the </w:t>
      </w:r>
      <w:r w:rsidR="00F72731">
        <w:rPr>
          <w:rFonts w:eastAsia="Times New Roman"/>
          <w:lang w:val="en-GB"/>
        </w:rPr>
        <w:t>disclosure</w:t>
      </w:r>
      <w:r w:rsidR="0003708F">
        <w:rPr>
          <w:rFonts w:eastAsia="Times New Roman"/>
          <w:lang w:val="en-GB"/>
        </w:rPr>
        <w:t>, or</w:t>
      </w:r>
      <w:r w:rsidRPr="000A18F7">
        <w:rPr>
          <w:rFonts w:eastAsia="Times New Roman"/>
          <w:lang w:val="en-GB"/>
        </w:rPr>
        <w:t xml:space="preserve"> </w:t>
      </w:r>
    </w:p>
    <w:p w:rsidR="00542D60" w:rsidRPr="000A18F7" w:rsidRDefault="00542D60" w:rsidP="00D750F8">
      <w:pPr>
        <w:numPr>
          <w:ilvl w:val="0"/>
          <w:numId w:val="60"/>
        </w:numPr>
        <w:shd w:val="clear" w:color="auto" w:fill="FFFFFF"/>
        <w:tabs>
          <w:tab w:val="num" w:pos="709"/>
        </w:tabs>
        <w:spacing w:after="0"/>
        <w:ind w:left="709" w:hanging="283"/>
        <w:jc w:val="both"/>
        <w:rPr>
          <w:rFonts w:eastAsia="Times New Roman"/>
          <w:lang w:val="en-GB"/>
        </w:rPr>
      </w:pPr>
      <w:r w:rsidRPr="000A18F7">
        <w:rPr>
          <w:rFonts w:eastAsia="Times New Roman"/>
          <w:lang w:val="en-GB"/>
        </w:rPr>
        <w:t>there is a serious and imminent threat to an individual's safety or a serious threat to the safety of another person, such that duty of care obligations override confidentiality</w:t>
      </w:r>
      <w:r w:rsidR="0003708F">
        <w:rPr>
          <w:rFonts w:eastAsia="Times New Roman"/>
          <w:lang w:val="en-GB"/>
        </w:rPr>
        <w:t>, or</w:t>
      </w:r>
      <w:r w:rsidRPr="000A18F7">
        <w:rPr>
          <w:rFonts w:eastAsia="Times New Roman"/>
          <w:lang w:val="en-GB"/>
        </w:rPr>
        <w:t xml:space="preserve"> </w:t>
      </w:r>
    </w:p>
    <w:p w:rsidR="00542D60" w:rsidRPr="000A18F7" w:rsidRDefault="00542D60" w:rsidP="00D750F8">
      <w:pPr>
        <w:numPr>
          <w:ilvl w:val="0"/>
          <w:numId w:val="60"/>
        </w:numPr>
        <w:shd w:val="clear" w:color="auto" w:fill="FFFFFF"/>
        <w:tabs>
          <w:tab w:val="num" w:pos="709"/>
        </w:tabs>
        <w:spacing w:after="0"/>
        <w:ind w:left="709" w:hanging="283"/>
        <w:jc w:val="both"/>
        <w:rPr>
          <w:rFonts w:eastAsia="Times New Roman"/>
          <w:lang w:val="en-GB"/>
        </w:rPr>
      </w:pPr>
      <w:proofErr w:type="gramStart"/>
      <w:r w:rsidRPr="000A18F7">
        <w:rPr>
          <w:rFonts w:eastAsia="Times New Roman"/>
          <w:lang w:val="en-GB"/>
        </w:rPr>
        <w:t>release</w:t>
      </w:r>
      <w:proofErr w:type="gramEnd"/>
      <w:r w:rsidRPr="000A18F7">
        <w:rPr>
          <w:rFonts w:eastAsia="Times New Roman"/>
          <w:lang w:val="en-GB"/>
        </w:rPr>
        <w:t xml:space="preserve"> of the information is required by law </w:t>
      </w:r>
      <w:r w:rsidR="00F72731">
        <w:rPr>
          <w:rFonts w:eastAsia="Times New Roman"/>
          <w:lang w:val="en-GB"/>
        </w:rPr>
        <w:t>(e.g. through being subpoenaed).</w:t>
      </w:r>
    </w:p>
    <w:p w:rsidR="00542D60" w:rsidRPr="000A18F7" w:rsidRDefault="00542D60" w:rsidP="000503FF">
      <w:pPr>
        <w:shd w:val="clear" w:color="auto" w:fill="FFFFFF"/>
        <w:spacing w:after="0"/>
        <w:jc w:val="both"/>
        <w:rPr>
          <w:rFonts w:eastAsia="Times New Roman"/>
        </w:rPr>
      </w:pPr>
    </w:p>
    <w:p w:rsidR="00542D60" w:rsidRPr="0003708F" w:rsidRDefault="00542D60" w:rsidP="00B97FFD">
      <w:pPr>
        <w:pStyle w:val="Heading3"/>
        <w:rPr>
          <w:rFonts w:eastAsia="Times New Roman"/>
        </w:rPr>
      </w:pPr>
      <w:bookmarkStart w:id="133" w:name="_Toc433029948"/>
      <w:r w:rsidRPr="0003708F">
        <w:rPr>
          <w:rFonts w:eastAsia="Times New Roman"/>
        </w:rPr>
        <w:lastRenderedPageBreak/>
        <w:t>Disclosing information without prior consent for duty of care reasons</w:t>
      </w:r>
      <w:bookmarkEnd w:id="133"/>
      <w:r w:rsidRPr="0003708F">
        <w:rPr>
          <w:rFonts w:eastAsia="Times New Roman"/>
        </w:rPr>
        <w:t xml:space="preserve"> </w:t>
      </w:r>
    </w:p>
    <w:p w:rsidR="00542D60" w:rsidRPr="0003708F" w:rsidRDefault="00542D60" w:rsidP="000503FF">
      <w:pPr>
        <w:shd w:val="clear" w:color="auto" w:fill="FFFFFF"/>
        <w:spacing w:after="0"/>
        <w:jc w:val="both"/>
        <w:rPr>
          <w:rFonts w:eastAsia="Times New Roman"/>
          <w:b/>
          <w:i/>
        </w:rPr>
      </w:pPr>
    </w:p>
    <w:p w:rsidR="00542D60" w:rsidRPr="000A18F7" w:rsidRDefault="00542D60" w:rsidP="000503FF">
      <w:pPr>
        <w:shd w:val="clear" w:color="auto" w:fill="FFFFFF"/>
        <w:spacing w:after="0"/>
        <w:jc w:val="both"/>
        <w:rPr>
          <w:rFonts w:eastAsia="Times New Roman"/>
        </w:rPr>
      </w:pPr>
      <w:r w:rsidRPr="000A18F7">
        <w:rPr>
          <w:rFonts w:eastAsia="Times New Roman"/>
        </w:rPr>
        <w:t xml:space="preserve">When information must be disclosed to a third </w:t>
      </w:r>
      <w:r w:rsidR="0003708F">
        <w:rPr>
          <w:rFonts w:eastAsia="Times New Roman"/>
        </w:rPr>
        <w:t>party for duty of care reasons</w:t>
      </w:r>
      <w:r w:rsidRPr="000A18F7">
        <w:rPr>
          <w:rFonts w:eastAsia="Times New Roman"/>
        </w:rPr>
        <w:t xml:space="preserve"> (e.g. to emergency services, </w:t>
      </w:r>
      <w:r w:rsidR="00C5127D">
        <w:rPr>
          <w:rFonts w:eastAsia="Times New Roman"/>
        </w:rPr>
        <w:t xml:space="preserve">a </w:t>
      </w:r>
      <w:r w:rsidRPr="000A18F7">
        <w:rPr>
          <w:rFonts w:eastAsia="Times New Roman"/>
        </w:rPr>
        <w:t xml:space="preserve">medical service, or </w:t>
      </w:r>
      <w:r w:rsidR="00330299">
        <w:rPr>
          <w:rFonts w:eastAsia="Times New Roman"/>
        </w:rPr>
        <w:t>Child Safety</w:t>
      </w:r>
      <w:r w:rsidRPr="000A18F7">
        <w:rPr>
          <w:rFonts w:eastAsia="Times New Roman"/>
        </w:rPr>
        <w:t>:</w:t>
      </w:r>
    </w:p>
    <w:p w:rsidR="00542D60" w:rsidRPr="000A18F7" w:rsidRDefault="00542D60" w:rsidP="00D750F8">
      <w:pPr>
        <w:numPr>
          <w:ilvl w:val="0"/>
          <w:numId w:val="68"/>
        </w:numPr>
        <w:shd w:val="clear" w:color="auto" w:fill="FFFFFF"/>
        <w:spacing w:after="0"/>
        <w:jc w:val="both"/>
        <w:rPr>
          <w:rFonts w:eastAsia="Times New Roman"/>
        </w:rPr>
      </w:pPr>
      <w:r w:rsidRPr="000A18F7">
        <w:rPr>
          <w:rFonts w:eastAsia="Times New Roman"/>
        </w:rPr>
        <w:t>disclose all information required to enable an informed response, but do not include personal information i</w:t>
      </w:r>
      <w:r w:rsidR="00330299">
        <w:rPr>
          <w:rFonts w:eastAsia="Times New Roman"/>
        </w:rPr>
        <w:t>rrelevant to the matter at hand</w:t>
      </w:r>
      <w:r w:rsidRPr="000A18F7">
        <w:rPr>
          <w:rFonts w:eastAsia="Times New Roman"/>
        </w:rPr>
        <w:t xml:space="preserve"> </w:t>
      </w:r>
    </w:p>
    <w:p w:rsidR="00542D60" w:rsidRPr="000A18F7" w:rsidRDefault="00542D60" w:rsidP="00D750F8">
      <w:pPr>
        <w:numPr>
          <w:ilvl w:val="0"/>
          <w:numId w:val="68"/>
        </w:numPr>
        <w:shd w:val="clear" w:color="auto" w:fill="FFFFFF"/>
        <w:spacing w:after="0"/>
        <w:jc w:val="both"/>
        <w:rPr>
          <w:rFonts w:eastAsia="Times New Roman"/>
        </w:rPr>
      </w:pPr>
      <w:r w:rsidRPr="000A18F7">
        <w:rPr>
          <w:rFonts w:eastAsia="Times New Roman"/>
        </w:rPr>
        <w:t xml:space="preserve">whenever possible without jeopardising the </w:t>
      </w:r>
      <w:r w:rsidR="00330299">
        <w:rPr>
          <w:rFonts w:eastAsia="Times New Roman"/>
        </w:rPr>
        <w:t xml:space="preserve">young </w:t>
      </w:r>
      <w:r w:rsidRPr="000A18F7">
        <w:rPr>
          <w:rFonts w:eastAsia="Times New Roman"/>
        </w:rPr>
        <w:t>person’s safety, inform them prior to the disclosure and include the</w:t>
      </w:r>
      <w:r w:rsidR="00330299">
        <w:rPr>
          <w:rFonts w:eastAsia="Times New Roman"/>
        </w:rPr>
        <w:t>m as appropriate in the process</w:t>
      </w:r>
      <w:r w:rsidRPr="000A18F7">
        <w:rPr>
          <w:rFonts w:eastAsia="Times New Roman"/>
        </w:rPr>
        <w:t xml:space="preserve"> </w:t>
      </w:r>
    </w:p>
    <w:p w:rsidR="00542D60" w:rsidRPr="000A18F7" w:rsidRDefault="00542D60" w:rsidP="00D750F8">
      <w:pPr>
        <w:numPr>
          <w:ilvl w:val="0"/>
          <w:numId w:val="68"/>
        </w:numPr>
        <w:shd w:val="clear" w:color="auto" w:fill="FFFFFF"/>
        <w:spacing w:after="0"/>
        <w:jc w:val="both"/>
        <w:rPr>
          <w:rFonts w:eastAsia="Times New Roman"/>
        </w:rPr>
      </w:pPr>
      <w:proofErr w:type="gramStart"/>
      <w:r w:rsidRPr="000A18F7">
        <w:rPr>
          <w:rFonts w:eastAsia="Times New Roman"/>
        </w:rPr>
        <w:t>where</w:t>
      </w:r>
      <w:proofErr w:type="gramEnd"/>
      <w:r w:rsidRPr="000A18F7">
        <w:rPr>
          <w:rFonts w:eastAsia="Times New Roman"/>
        </w:rPr>
        <w:t xml:space="preserve"> prior advice of disclosure is not possible or appropriate, as soon as practicable after the disclosure advise the </w:t>
      </w:r>
      <w:r w:rsidR="00330299">
        <w:rPr>
          <w:rFonts w:eastAsia="Times New Roman"/>
        </w:rPr>
        <w:t xml:space="preserve">young </w:t>
      </w:r>
      <w:r w:rsidRPr="000A18F7">
        <w:rPr>
          <w:rFonts w:eastAsia="Times New Roman"/>
        </w:rPr>
        <w:t xml:space="preserve">person about it (except when safety issues apply). </w:t>
      </w:r>
    </w:p>
    <w:p w:rsidR="00542D60" w:rsidRPr="000A18F7" w:rsidRDefault="00542D60" w:rsidP="000503FF">
      <w:pPr>
        <w:shd w:val="clear" w:color="auto" w:fill="FFFFFF"/>
        <w:spacing w:after="0"/>
        <w:jc w:val="both"/>
        <w:rPr>
          <w:rFonts w:eastAsia="Times New Roman"/>
        </w:rPr>
      </w:pPr>
    </w:p>
    <w:p w:rsidR="00542D60" w:rsidRPr="0003708F" w:rsidRDefault="00542D60" w:rsidP="00B97FFD">
      <w:pPr>
        <w:pStyle w:val="Heading3"/>
        <w:rPr>
          <w:rFonts w:eastAsia="Times New Roman"/>
        </w:rPr>
      </w:pPr>
      <w:bookmarkStart w:id="134" w:name="_Toc341954280"/>
      <w:bookmarkStart w:id="135" w:name="_Toc433029949"/>
      <w:r w:rsidRPr="0003708F">
        <w:rPr>
          <w:rFonts w:eastAsia="Times New Roman"/>
        </w:rPr>
        <w:t>Sharing personal information with other family members</w:t>
      </w:r>
      <w:bookmarkEnd w:id="134"/>
      <w:bookmarkEnd w:id="135"/>
    </w:p>
    <w:p w:rsidR="00542D60" w:rsidRPr="000A18F7" w:rsidRDefault="00542D60" w:rsidP="000503FF">
      <w:pPr>
        <w:spacing w:after="0"/>
        <w:jc w:val="both"/>
        <w:rPr>
          <w:rFonts w:eastAsia="Times New Roman"/>
        </w:rPr>
      </w:pPr>
    </w:p>
    <w:p w:rsidR="00542D60" w:rsidRPr="000A18F7" w:rsidRDefault="00330299" w:rsidP="000503FF">
      <w:pPr>
        <w:spacing w:after="0"/>
        <w:jc w:val="both"/>
        <w:rPr>
          <w:rFonts w:eastAsia="Times New Roman"/>
        </w:rPr>
      </w:pPr>
      <w:r>
        <w:rPr>
          <w:rFonts w:eastAsia="Times New Roman"/>
        </w:rPr>
        <w:t>If y</w:t>
      </w:r>
      <w:r w:rsidR="0003708F">
        <w:rPr>
          <w:rFonts w:eastAsia="Times New Roman"/>
        </w:rPr>
        <w:t xml:space="preserve">outh support workers have contact </w:t>
      </w:r>
      <w:r w:rsidR="00542D60" w:rsidRPr="000A18F7">
        <w:rPr>
          <w:rFonts w:eastAsia="Times New Roman"/>
        </w:rPr>
        <w:t>with more than one member of a particular family it is essential that personal information, particularly sensitive information, is not shared with other members of the same family unless consented.</w:t>
      </w:r>
    </w:p>
    <w:p w:rsidR="00542D60" w:rsidRPr="000A18F7" w:rsidRDefault="00542D60" w:rsidP="000503FF">
      <w:pPr>
        <w:spacing w:after="0"/>
        <w:jc w:val="both"/>
        <w:rPr>
          <w:rFonts w:eastAsia="Times New Roman"/>
        </w:rPr>
      </w:pPr>
    </w:p>
    <w:p w:rsidR="00542D60" w:rsidRPr="000A18F7" w:rsidRDefault="00542D60" w:rsidP="000503FF">
      <w:pPr>
        <w:spacing w:after="0"/>
        <w:jc w:val="both"/>
        <w:rPr>
          <w:rFonts w:eastAsia="Times New Roman"/>
        </w:rPr>
      </w:pPr>
      <w:r w:rsidRPr="000A18F7">
        <w:rPr>
          <w:rFonts w:eastAsia="Times New Roman"/>
        </w:rPr>
        <w:t xml:space="preserve">In all circumstances, take care to ensure that </w:t>
      </w:r>
      <w:r w:rsidR="0003708F">
        <w:rPr>
          <w:rFonts w:eastAsia="Times New Roman"/>
        </w:rPr>
        <w:t xml:space="preserve">sensitive </w:t>
      </w:r>
      <w:r w:rsidRPr="000A18F7">
        <w:rPr>
          <w:rFonts w:eastAsia="Times New Roman"/>
        </w:rPr>
        <w:t xml:space="preserve">information about any </w:t>
      </w:r>
      <w:r w:rsidR="0003708F">
        <w:rPr>
          <w:rFonts w:eastAsia="Times New Roman"/>
        </w:rPr>
        <w:t>family member</w:t>
      </w:r>
      <w:r w:rsidRPr="000A18F7">
        <w:rPr>
          <w:rFonts w:eastAsia="Times New Roman"/>
        </w:rPr>
        <w:t xml:space="preserve"> is not provided to another without their consent.  This includes contexts such as:</w:t>
      </w:r>
    </w:p>
    <w:p w:rsidR="00542D60" w:rsidRPr="000A18F7" w:rsidRDefault="00542D60" w:rsidP="00D750F8">
      <w:pPr>
        <w:numPr>
          <w:ilvl w:val="0"/>
          <w:numId w:val="66"/>
        </w:numPr>
        <w:tabs>
          <w:tab w:val="clear" w:pos="360"/>
        </w:tabs>
        <w:spacing w:after="0"/>
        <w:ind w:left="567" w:hanging="283"/>
        <w:jc w:val="both"/>
        <w:rPr>
          <w:rFonts w:eastAsia="Times New Roman"/>
        </w:rPr>
      </w:pPr>
      <w:r w:rsidRPr="000A18F7">
        <w:rPr>
          <w:rFonts w:eastAsia="Times New Roman"/>
        </w:rPr>
        <w:t xml:space="preserve">any case-related discussion with </w:t>
      </w:r>
      <w:r w:rsidR="00330299">
        <w:rPr>
          <w:rFonts w:eastAsia="Times New Roman"/>
        </w:rPr>
        <w:t xml:space="preserve">a young person’s </w:t>
      </w:r>
      <w:r w:rsidRPr="000A18F7">
        <w:rPr>
          <w:rFonts w:eastAsia="Times New Roman"/>
        </w:rPr>
        <w:t>family members or support persons</w:t>
      </w:r>
    </w:p>
    <w:p w:rsidR="00542D60" w:rsidRPr="000A18F7" w:rsidRDefault="00542D60" w:rsidP="00D750F8">
      <w:pPr>
        <w:numPr>
          <w:ilvl w:val="0"/>
          <w:numId w:val="66"/>
        </w:numPr>
        <w:tabs>
          <w:tab w:val="clear" w:pos="360"/>
        </w:tabs>
        <w:spacing w:after="0"/>
        <w:ind w:left="567" w:hanging="283"/>
        <w:jc w:val="both"/>
        <w:rPr>
          <w:rFonts w:eastAsia="Times New Roman"/>
        </w:rPr>
      </w:pPr>
      <w:r w:rsidRPr="000A18F7">
        <w:rPr>
          <w:rFonts w:eastAsia="Times New Roman"/>
        </w:rPr>
        <w:t xml:space="preserve">information in emails which are likely to be accessible to others within a family </w:t>
      </w:r>
    </w:p>
    <w:p w:rsidR="00542D60" w:rsidRPr="000A18F7" w:rsidRDefault="00330299" w:rsidP="00D750F8">
      <w:pPr>
        <w:numPr>
          <w:ilvl w:val="0"/>
          <w:numId w:val="66"/>
        </w:numPr>
        <w:tabs>
          <w:tab w:val="clear" w:pos="360"/>
        </w:tabs>
        <w:spacing w:after="0"/>
        <w:ind w:left="567" w:hanging="283"/>
        <w:jc w:val="both"/>
        <w:rPr>
          <w:rFonts w:eastAsia="Times New Roman"/>
        </w:rPr>
      </w:pPr>
      <w:proofErr w:type="gramStart"/>
      <w:r>
        <w:rPr>
          <w:rFonts w:eastAsia="Times New Roman"/>
        </w:rPr>
        <w:t>young</w:t>
      </w:r>
      <w:proofErr w:type="gramEnd"/>
      <w:r>
        <w:rPr>
          <w:rFonts w:eastAsia="Times New Roman"/>
        </w:rPr>
        <w:t xml:space="preserve"> </w:t>
      </w:r>
      <w:r w:rsidR="00542D60" w:rsidRPr="000A18F7">
        <w:rPr>
          <w:rFonts w:eastAsia="Times New Roman"/>
        </w:rPr>
        <w:t>pe</w:t>
      </w:r>
      <w:r>
        <w:rPr>
          <w:rFonts w:eastAsia="Times New Roman"/>
        </w:rPr>
        <w:t>ople</w:t>
      </w:r>
      <w:r w:rsidR="00542D60" w:rsidRPr="000A18F7">
        <w:rPr>
          <w:rFonts w:eastAsia="Times New Roman"/>
        </w:rPr>
        <w:t xml:space="preserve"> accessing file information which may </w:t>
      </w:r>
      <w:r>
        <w:rPr>
          <w:rFonts w:eastAsia="Times New Roman"/>
        </w:rPr>
        <w:t>include information about other members of their family</w:t>
      </w:r>
      <w:r w:rsidR="00542D60" w:rsidRPr="000A18F7">
        <w:rPr>
          <w:rFonts w:eastAsia="Times New Roman"/>
        </w:rPr>
        <w:t>.</w:t>
      </w:r>
    </w:p>
    <w:p w:rsidR="00542D60" w:rsidRPr="000A18F7" w:rsidRDefault="00542D60" w:rsidP="000503FF">
      <w:pPr>
        <w:spacing w:after="0"/>
        <w:jc w:val="both"/>
        <w:rPr>
          <w:rFonts w:eastAsia="Times New Roman"/>
        </w:rPr>
      </w:pPr>
    </w:p>
    <w:p w:rsidR="00542D60" w:rsidRPr="000A18F7" w:rsidRDefault="00542D60" w:rsidP="000503FF">
      <w:pPr>
        <w:spacing w:after="0"/>
        <w:jc w:val="both"/>
        <w:rPr>
          <w:rFonts w:eastAsia="Times New Roman"/>
        </w:rPr>
      </w:pPr>
      <w:r w:rsidRPr="000A18F7">
        <w:rPr>
          <w:rFonts w:eastAsia="Times New Roman"/>
        </w:rPr>
        <w:t xml:space="preserve">In relation to </w:t>
      </w:r>
      <w:r w:rsidR="00330299">
        <w:rPr>
          <w:rFonts w:eastAsia="Times New Roman"/>
        </w:rPr>
        <w:t xml:space="preserve">parents or guardians seeking </w:t>
      </w:r>
      <w:r w:rsidRPr="000A18F7">
        <w:rPr>
          <w:rFonts w:eastAsia="Times New Roman"/>
        </w:rPr>
        <w:t>personal information provided by young people, strive to work inclusively, in a way which age-appropriately balances:</w:t>
      </w:r>
    </w:p>
    <w:p w:rsidR="00542D60" w:rsidRPr="000A18F7" w:rsidRDefault="00542D60" w:rsidP="00D750F8">
      <w:pPr>
        <w:numPr>
          <w:ilvl w:val="0"/>
          <w:numId w:val="61"/>
        </w:numPr>
        <w:tabs>
          <w:tab w:val="clear" w:pos="360"/>
        </w:tabs>
        <w:spacing w:after="0"/>
        <w:ind w:left="567" w:hanging="283"/>
        <w:jc w:val="both"/>
        <w:rPr>
          <w:rFonts w:eastAsia="Times New Roman"/>
        </w:rPr>
      </w:pPr>
      <w:r w:rsidRPr="000A18F7">
        <w:rPr>
          <w:rFonts w:eastAsia="Times New Roman"/>
        </w:rPr>
        <w:t>respecting young people’s rights to privacy and confidentiality</w:t>
      </w:r>
    </w:p>
    <w:p w:rsidR="00542D60" w:rsidRPr="000A18F7" w:rsidRDefault="00542D60" w:rsidP="00D750F8">
      <w:pPr>
        <w:numPr>
          <w:ilvl w:val="0"/>
          <w:numId w:val="61"/>
        </w:numPr>
        <w:tabs>
          <w:tab w:val="clear" w:pos="360"/>
        </w:tabs>
        <w:spacing w:after="0"/>
        <w:ind w:left="567" w:hanging="283"/>
        <w:jc w:val="both"/>
        <w:rPr>
          <w:rFonts w:eastAsia="Times New Roman"/>
        </w:rPr>
      </w:pPr>
      <w:r w:rsidRPr="000A18F7">
        <w:rPr>
          <w:rFonts w:eastAsia="Times New Roman"/>
        </w:rPr>
        <w:t>providing information to their adult family members only on a need-to-know basis, taking into account their role in the young person’s life</w:t>
      </w:r>
    </w:p>
    <w:p w:rsidR="00542D60" w:rsidRPr="000A18F7" w:rsidRDefault="00542D60" w:rsidP="00D750F8">
      <w:pPr>
        <w:numPr>
          <w:ilvl w:val="0"/>
          <w:numId w:val="61"/>
        </w:numPr>
        <w:tabs>
          <w:tab w:val="clear" w:pos="360"/>
        </w:tabs>
        <w:spacing w:after="0"/>
        <w:ind w:left="567" w:hanging="283"/>
        <w:jc w:val="both"/>
        <w:rPr>
          <w:rFonts w:eastAsia="Times New Roman"/>
        </w:rPr>
      </w:pPr>
      <w:r w:rsidRPr="000A18F7">
        <w:rPr>
          <w:rFonts w:eastAsia="Times New Roman"/>
        </w:rPr>
        <w:t>informing the young person prior to sharing any sensitive information which they have provided, and preferably supporting them to share the information themselves</w:t>
      </w:r>
      <w:r w:rsidR="0003708F" w:rsidRPr="0003708F">
        <w:rPr>
          <w:rFonts w:eastAsia="Times New Roman"/>
        </w:rPr>
        <w:t xml:space="preserve"> </w:t>
      </w:r>
      <w:r w:rsidR="0003708F" w:rsidRPr="000A18F7">
        <w:rPr>
          <w:rFonts w:eastAsia="Times New Roman"/>
        </w:rPr>
        <w:t xml:space="preserve">with </w:t>
      </w:r>
      <w:r w:rsidR="0003708F">
        <w:rPr>
          <w:rFonts w:eastAsia="Times New Roman"/>
        </w:rPr>
        <w:t>relevant family members</w:t>
      </w:r>
      <w:r w:rsidR="0003708F" w:rsidRPr="000A18F7">
        <w:rPr>
          <w:rFonts w:eastAsia="Times New Roman"/>
        </w:rPr>
        <w:t>, where there is good reason for such sharing</w:t>
      </w:r>
    </w:p>
    <w:p w:rsidR="00542D60" w:rsidRPr="000A18F7" w:rsidRDefault="00542D60" w:rsidP="00D750F8">
      <w:pPr>
        <w:numPr>
          <w:ilvl w:val="0"/>
          <w:numId w:val="61"/>
        </w:numPr>
        <w:tabs>
          <w:tab w:val="clear" w:pos="360"/>
        </w:tabs>
        <w:spacing w:after="0"/>
        <w:ind w:left="567" w:hanging="283"/>
        <w:jc w:val="both"/>
        <w:rPr>
          <w:rFonts w:eastAsia="Times New Roman"/>
        </w:rPr>
      </w:pPr>
      <w:proofErr w:type="gramStart"/>
      <w:r w:rsidRPr="000A18F7">
        <w:rPr>
          <w:rFonts w:eastAsia="Times New Roman"/>
        </w:rPr>
        <w:t>the</w:t>
      </w:r>
      <w:proofErr w:type="gramEnd"/>
      <w:r w:rsidR="00330299">
        <w:rPr>
          <w:rFonts w:eastAsia="Times New Roman"/>
        </w:rPr>
        <w:t xml:space="preserve"> young person’s </w:t>
      </w:r>
      <w:r w:rsidRPr="000A18F7">
        <w:rPr>
          <w:rFonts w:eastAsia="Times New Roman"/>
        </w:rPr>
        <w:t xml:space="preserve">overall right to safety and security.   </w:t>
      </w:r>
    </w:p>
    <w:p w:rsidR="00B97FFD" w:rsidRDefault="00B97FFD" w:rsidP="000503FF">
      <w:pPr>
        <w:jc w:val="both"/>
      </w:pPr>
    </w:p>
    <w:p w:rsidR="00193B55" w:rsidRPr="0003708F" w:rsidRDefault="00193B55" w:rsidP="00B97FFD">
      <w:pPr>
        <w:pStyle w:val="Heading3"/>
        <w:rPr>
          <w:rFonts w:eastAsia="Times New Roman"/>
        </w:rPr>
      </w:pPr>
      <w:bookmarkStart w:id="136" w:name="_Toc341954282"/>
      <w:bookmarkStart w:id="137" w:name="_Toc433029950"/>
      <w:r w:rsidRPr="0003708F">
        <w:rPr>
          <w:rFonts w:eastAsia="Times New Roman"/>
        </w:rPr>
        <w:t>Access by individuals to personal information held about them</w:t>
      </w:r>
      <w:bookmarkEnd w:id="136"/>
      <w:bookmarkEnd w:id="137"/>
    </w:p>
    <w:p w:rsidR="00193B55" w:rsidRPr="000A18F7" w:rsidRDefault="00193B55" w:rsidP="000503FF">
      <w:pPr>
        <w:spacing w:after="0"/>
        <w:jc w:val="both"/>
        <w:rPr>
          <w:rFonts w:eastAsia="Times New Roman"/>
          <w:lang w:val="en-US"/>
        </w:rPr>
      </w:pPr>
    </w:p>
    <w:p w:rsidR="00371557" w:rsidRPr="000A18F7" w:rsidRDefault="00371557" w:rsidP="000503FF">
      <w:pPr>
        <w:spacing w:after="0"/>
        <w:jc w:val="both"/>
      </w:pPr>
      <w:r w:rsidRPr="000A18F7">
        <w:t>Young people are entitled to:</w:t>
      </w:r>
    </w:p>
    <w:p w:rsidR="00371557" w:rsidRPr="000A18F7" w:rsidRDefault="00371557" w:rsidP="00D750F8">
      <w:pPr>
        <w:numPr>
          <w:ilvl w:val="0"/>
          <w:numId w:val="59"/>
        </w:numPr>
        <w:spacing w:after="0"/>
        <w:contextualSpacing/>
        <w:jc w:val="both"/>
        <w:rPr>
          <w:rFonts w:eastAsiaTheme="minorEastAsia"/>
          <w:color w:val="000000"/>
          <w:shd w:val="clear" w:color="auto" w:fill="FFFFFF"/>
          <w:lang w:val="en-US"/>
        </w:rPr>
      </w:pPr>
      <w:r w:rsidRPr="000A18F7">
        <w:rPr>
          <w:rFonts w:eastAsiaTheme="minorEastAsia"/>
          <w:lang w:val="en-US"/>
        </w:rPr>
        <w:t xml:space="preserve">request access to information recorded about them </w:t>
      </w:r>
    </w:p>
    <w:p w:rsidR="00371557" w:rsidRPr="000A18F7" w:rsidRDefault="00371557" w:rsidP="00D750F8">
      <w:pPr>
        <w:numPr>
          <w:ilvl w:val="0"/>
          <w:numId w:val="59"/>
        </w:numPr>
        <w:spacing w:after="0"/>
        <w:contextualSpacing/>
        <w:jc w:val="both"/>
        <w:rPr>
          <w:rFonts w:eastAsiaTheme="minorEastAsia"/>
          <w:color w:val="000000"/>
          <w:shd w:val="clear" w:color="auto" w:fill="FFFFFF"/>
          <w:lang w:val="en-US"/>
        </w:rPr>
      </w:pPr>
      <w:r w:rsidRPr="000A18F7">
        <w:rPr>
          <w:rFonts w:eastAsiaTheme="minorEastAsia"/>
          <w:color w:val="000000"/>
          <w:shd w:val="clear" w:color="auto" w:fill="FFFFFF"/>
          <w:lang w:val="en-US"/>
        </w:rPr>
        <w:t>request that information which they believe to be inaccurate is amended</w:t>
      </w:r>
    </w:p>
    <w:p w:rsidR="00371557" w:rsidRPr="000A18F7" w:rsidRDefault="00371557" w:rsidP="00D750F8">
      <w:pPr>
        <w:numPr>
          <w:ilvl w:val="0"/>
          <w:numId w:val="59"/>
        </w:numPr>
        <w:spacing w:after="0"/>
        <w:contextualSpacing/>
        <w:jc w:val="both"/>
        <w:rPr>
          <w:rFonts w:eastAsiaTheme="minorEastAsia"/>
          <w:color w:val="000000"/>
          <w:shd w:val="clear" w:color="auto" w:fill="FFFFFF"/>
          <w:lang w:val="en-US"/>
        </w:rPr>
      </w:pPr>
      <w:proofErr w:type="gramStart"/>
      <w:r w:rsidRPr="000A18F7">
        <w:rPr>
          <w:rFonts w:eastAsiaTheme="minorEastAsia"/>
          <w:color w:val="000000"/>
          <w:shd w:val="clear" w:color="auto" w:fill="FFFFFF"/>
          <w:lang w:val="en-US"/>
        </w:rPr>
        <w:t>request</w:t>
      </w:r>
      <w:proofErr w:type="gramEnd"/>
      <w:r w:rsidRPr="000A18F7">
        <w:rPr>
          <w:rFonts w:eastAsiaTheme="minorEastAsia"/>
          <w:color w:val="000000"/>
          <w:shd w:val="clear" w:color="auto" w:fill="FFFFFF"/>
          <w:lang w:val="en-US"/>
        </w:rPr>
        <w:t xml:space="preserve"> a copy their personal file. </w:t>
      </w:r>
    </w:p>
    <w:p w:rsidR="00193B55" w:rsidRDefault="00193B55" w:rsidP="000503FF">
      <w:pPr>
        <w:spacing w:after="0"/>
        <w:jc w:val="both"/>
        <w:rPr>
          <w:rFonts w:eastAsia="Times New Roman"/>
          <w:lang w:eastAsia="en-AU"/>
        </w:rPr>
      </w:pPr>
    </w:p>
    <w:p w:rsidR="0003708F" w:rsidRPr="000A18F7" w:rsidRDefault="0003708F" w:rsidP="000503FF">
      <w:pPr>
        <w:spacing w:after="0"/>
        <w:jc w:val="both"/>
        <w:rPr>
          <w:rFonts w:eastAsia="Times New Roman"/>
          <w:lang w:eastAsia="en-AU"/>
        </w:rPr>
      </w:pPr>
      <w:r>
        <w:rPr>
          <w:rFonts w:eastAsia="Times New Roman"/>
          <w:lang w:eastAsia="en-AU"/>
        </w:rPr>
        <w:t>Refer to your agency’s procedures for approving the release of information to persons it is about. In general, there should be no impediment to a young person seeing information which has been recorded about them.  However be aware of the following:</w:t>
      </w:r>
    </w:p>
    <w:p w:rsidR="00193B55" w:rsidRPr="000A18F7" w:rsidRDefault="00193B55" w:rsidP="000503FF">
      <w:pPr>
        <w:spacing w:after="0"/>
        <w:jc w:val="both"/>
        <w:rPr>
          <w:rFonts w:eastAsia="Times New Roman"/>
          <w:lang w:eastAsia="en-AU"/>
        </w:rPr>
      </w:pPr>
    </w:p>
    <w:p w:rsidR="00193B55" w:rsidRPr="000A18F7" w:rsidRDefault="00193B55" w:rsidP="00D750F8">
      <w:pPr>
        <w:numPr>
          <w:ilvl w:val="0"/>
          <w:numId w:val="70"/>
        </w:numPr>
        <w:spacing w:after="0"/>
        <w:ind w:left="567" w:hanging="283"/>
        <w:jc w:val="both"/>
        <w:rPr>
          <w:rFonts w:eastAsia="Times New Roman"/>
        </w:rPr>
      </w:pPr>
      <w:proofErr w:type="gramStart"/>
      <w:r w:rsidRPr="000A18F7">
        <w:rPr>
          <w:rFonts w:eastAsia="Times New Roman"/>
        </w:rPr>
        <w:t>for</w:t>
      </w:r>
      <w:proofErr w:type="gramEnd"/>
      <w:r w:rsidRPr="000A18F7">
        <w:rPr>
          <w:rFonts w:eastAsia="Times New Roman"/>
        </w:rPr>
        <w:t xml:space="preserve"> access to documents provided by another agency or professional (e.g. a </w:t>
      </w:r>
      <w:r w:rsidR="0003708F">
        <w:rPr>
          <w:rFonts w:eastAsia="Times New Roman"/>
        </w:rPr>
        <w:t>t</w:t>
      </w:r>
      <w:r w:rsidRPr="000A18F7">
        <w:rPr>
          <w:rFonts w:eastAsia="Times New Roman"/>
        </w:rPr>
        <w:t xml:space="preserve">herapist’s report) it is preferable for the </w:t>
      </w:r>
      <w:r w:rsidR="0003708F">
        <w:rPr>
          <w:rFonts w:eastAsia="Times New Roman"/>
        </w:rPr>
        <w:t xml:space="preserve">young person </w:t>
      </w:r>
      <w:r w:rsidRPr="000A18F7">
        <w:rPr>
          <w:rFonts w:eastAsia="Times New Roman"/>
        </w:rPr>
        <w:t>to be directed to the primary source.  Do not provide access to such documents without the knowledge and approval of the agency or professional which produced them</w:t>
      </w:r>
    </w:p>
    <w:p w:rsidR="00193B55" w:rsidRPr="000A18F7" w:rsidRDefault="00193B55" w:rsidP="000503FF">
      <w:pPr>
        <w:spacing w:after="0"/>
        <w:ind w:left="567" w:hanging="283"/>
        <w:jc w:val="both"/>
        <w:rPr>
          <w:rFonts w:eastAsia="Times New Roman"/>
        </w:rPr>
      </w:pPr>
    </w:p>
    <w:p w:rsidR="00193B55" w:rsidRPr="000A18F7" w:rsidRDefault="0003708F" w:rsidP="00D750F8">
      <w:pPr>
        <w:numPr>
          <w:ilvl w:val="0"/>
          <w:numId w:val="70"/>
        </w:numPr>
        <w:spacing w:after="0"/>
        <w:ind w:left="567" w:hanging="283"/>
        <w:jc w:val="both"/>
        <w:rPr>
          <w:rFonts w:eastAsia="Times New Roman"/>
        </w:rPr>
      </w:pPr>
      <w:r>
        <w:rPr>
          <w:rFonts w:eastAsia="Times New Roman"/>
        </w:rPr>
        <w:lastRenderedPageBreak/>
        <w:t xml:space="preserve">the young person </w:t>
      </w:r>
      <w:r w:rsidR="00193B55" w:rsidRPr="000A18F7">
        <w:rPr>
          <w:rFonts w:eastAsia="Times New Roman"/>
        </w:rPr>
        <w:t>is not entitled to access personal information about another person (wh</w:t>
      </w:r>
      <w:r>
        <w:rPr>
          <w:rFonts w:eastAsia="Times New Roman"/>
        </w:rPr>
        <w:t>ich is provided by the other person, for example information a family member gave about t</w:t>
      </w:r>
      <w:r w:rsidR="00B44B6F">
        <w:rPr>
          <w:rFonts w:eastAsia="Times New Roman"/>
        </w:rPr>
        <w:t>h</w:t>
      </w:r>
      <w:r>
        <w:rPr>
          <w:rFonts w:eastAsia="Times New Roman"/>
        </w:rPr>
        <w:t>emselves</w:t>
      </w:r>
      <w:r w:rsidR="00193B55" w:rsidRPr="000A18F7">
        <w:rPr>
          <w:rFonts w:eastAsia="Times New Roman"/>
        </w:rPr>
        <w:t>) without the consent of the other person</w:t>
      </w:r>
      <w:r>
        <w:rPr>
          <w:rFonts w:eastAsia="Times New Roman"/>
        </w:rPr>
        <w:t xml:space="preserve"> </w:t>
      </w:r>
    </w:p>
    <w:p w:rsidR="00193B55" w:rsidRPr="000A18F7" w:rsidRDefault="00193B55" w:rsidP="000503FF">
      <w:pPr>
        <w:spacing w:after="0"/>
        <w:ind w:left="567" w:hanging="283"/>
        <w:jc w:val="both"/>
        <w:rPr>
          <w:rFonts w:eastAsia="Times New Roman"/>
        </w:rPr>
      </w:pPr>
    </w:p>
    <w:p w:rsidR="00193B55" w:rsidRPr="000A18F7" w:rsidRDefault="00193B55" w:rsidP="00D750F8">
      <w:pPr>
        <w:numPr>
          <w:ilvl w:val="0"/>
          <w:numId w:val="71"/>
        </w:numPr>
        <w:spacing w:after="0"/>
        <w:ind w:left="567" w:hanging="283"/>
        <w:jc w:val="both"/>
        <w:rPr>
          <w:rFonts w:eastAsia="Times New Roman"/>
          <w:lang w:eastAsia="en-AU"/>
        </w:rPr>
      </w:pPr>
      <w:proofErr w:type="gramStart"/>
      <w:r w:rsidRPr="000A18F7">
        <w:rPr>
          <w:rFonts w:eastAsia="Times New Roman"/>
          <w:lang w:eastAsia="en-AU"/>
        </w:rPr>
        <w:t>when</w:t>
      </w:r>
      <w:proofErr w:type="gramEnd"/>
      <w:r w:rsidRPr="000A18F7">
        <w:rPr>
          <w:rFonts w:eastAsia="Times New Roman"/>
          <w:lang w:eastAsia="en-AU"/>
        </w:rPr>
        <w:t xml:space="preserve"> </w:t>
      </w:r>
      <w:r w:rsidR="0003708F">
        <w:rPr>
          <w:rFonts w:eastAsia="Times New Roman"/>
          <w:lang w:eastAsia="en-AU"/>
        </w:rPr>
        <w:t>a young person is</w:t>
      </w:r>
      <w:r w:rsidRPr="000A18F7">
        <w:rPr>
          <w:rFonts w:eastAsia="Times New Roman"/>
          <w:lang w:eastAsia="en-AU"/>
        </w:rPr>
        <w:t xml:space="preserve"> provided with information from their record, ensure that they are appropriately supported to unders</w:t>
      </w:r>
      <w:r w:rsidR="0003708F">
        <w:rPr>
          <w:rFonts w:eastAsia="Times New Roman"/>
          <w:lang w:eastAsia="en-AU"/>
        </w:rPr>
        <w:t xml:space="preserve">tand and interpret </w:t>
      </w:r>
      <w:r w:rsidR="00C5127D">
        <w:rPr>
          <w:rFonts w:eastAsia="Times New Roman"/>
          <w:lang w:eastAsia="en-AU"/>
        </w:rPr>
        <w:t xml:space="preserve">the </w:t>
      </w:r>
      <w:r w:rsidR="0003708F">
        <w:rPr>
          <w:rFonts w:eastAsia="Times New Roman"/>
          <w:lang w:eastAsia="en-AU"/>
        </w:rPr>
        <w:t xml:space="preserve">information if </w:t>
      </w:r>
      <w:r w:rsidRPr="000A18F7">
        <w:rPr>
          <w:rFonts w:eastAsia="Times New Roman"/>
          <w:lang w:eastAsia="en-AU"/>
        </w:rPr>
        <w:t>some of it may be distressing and/or confusing.</w:t>
      </w:r>
    </w:p>
    <w:p w:rsidR="00193B55" w:rsidRPr="000A18F7" w:rsidRDefault="00193B55" w:rsidP="000503FF">
      <w:pPr>
        <w:spacing w:after="0"/>
        <w:jc w:val="both"/>
        <w:rPr>
          <w:rFonts w:eastAsia="Times New Roman"/>
        </w:rPr>
      </w:pPr>
    </w:p>
    <w:p w:rsidR="00193B55" w:rsidRPr="000A18F7" w:rsidRDefault="00193B55" w:rsidP="000503FF">
      <w:pPr>
        <w:spacing w:after="0"/>
        <w:jc w:val="both"/>
        <w:rPr>
          <w:rFonts w:eastAsia="Times New Roman"/>
          <w:color w:val="000000"/>
          <w:shd w:val="clear" w:color="auto" w:fill="FFFFFF"/>
          <w:lang w:eastAsia="en-AU"/>
        </w:rPr>
      </w:pPr>
      <w:r w:rsidRPr="000A18F7">
        <w:rPr>
          <w:rFonts w:eastAsia="Times New Roman"/>
          <w:color w:val="000000"/>
          <w:shd w:val="clear" w:color="auto" w:fill="FFFFFF"/>
          <w:lang w:eastAsia="en-AU"/>
        </w:rPr>
        <w:t>If a</w:t>
      </w:r>
      <w:r w:rsidR="0003708F">
        <w:rPr>
          <w:rFonts w:eastAsia="Times New Roman"/>
          <w:color w:val="000000"/>
          <w:shd w:val="clear" w:color="auto" w:fill="FFFFFF"/>
          <w:lang w:eastAsia="en-AU"/>
        </w:rPr>
        <w:t xml:space="preserve"> young person </w:t>
      </w:r>
      <w:r w:rsidRPr="000A18F7">
        <w:rPr>
          <w:rFonts w:eastAsia="Times New Roman"/>
          <w:color w:val="000000"/>
          <w:shd w:val="clear" w:color="auto" w:fill="FFFFFF"/>
          <w:lang w:eastAsia="en-AU"/>
        </w:rPr>
        <w:t xml:space="preserve">advises that information held about them is inaccurate, and this is clearly the case, it is to be corrected without delay and a case note recorded </w:t>
      </w:r>
      <w:r w:rsidR="0003708F">
        <w:rPr>
          <w:rFonts w:eastAsia="Times New Roman"/>
          <w:color w:val="000000"/>
          <w:shd w:val="clear" w:color="auto" w:fill="FFFFFF"/>
          <w:lang w:eastAsia="en-AU"/>
        </w:rPr>
        <w:t>to that effect</w:t>
      </w:r>
      <w:r w:rsidRPr="000A18F7">
        <w:rPr>
          <w:rFonts w:eastAsia="Times New Roman"/>
          <w:color w:val="000000"/>
          <w:shd w:val="clear" w:color="auto" w:fill="FFFFFF"/>
          <w:lang w:eastAsia="en-AU"/>
        </w:rPr>
        <w:t xml:space="preserve">.  Where the </w:t>
      </w:r>
      <w:r w:rsidR="0003708F">
        <w:rPr>
          <w:rFonts w:eastAsia="Times New Roman"/>
          <w:color w:val="000000"/>
          <w:shd w:val="clear" w:color="auto" w:fill="FFFFFF"/>
          <w:lang w:eastAsia="en-AU"/>
        </w:rPr>
        <w:t xml:space="preserve">young person </w:t>
      </w:r>
      <w:r w:rsidRPr="000A18F7">
        <w:rPr>
          <w:rFonts w:eastAsia="Times New Roman"/>
          <w:color w:val="000000"/>
          <w:shd w:val="clear" w:color="auto" w:fill="FFFFFF"/>
          <w:lang w:eastAsia="en-AU"/>
        </w:rPr>
        <w:t xml:space="preserve">considers that information is not accurate, but the </w:t>
      </w:r>
      <w:r w:rsidR="0003708F">
        <w:rPr>
          <w:rFonts w:eastAsia="Times New Roman"/>
          <w:color w:val="000000"/>
          <w:shd w:val="clear" w:color="auto" w:fill="FFFFFF"/>
          <w:lang w:eastAsia="en-AU"/>
        </w:rPr>
        <w:t xml:space="preserve">youth support worker </w:t>
      </w:r>
      <w:r w:rsidR="0003708F" w:rsidRPr="000A18F7">
        <w:rPr>
          <w:rFonts w:eastAsia="Times New Roman"/>
          <w:color w:val="000000"/>
          <w:shd w:val="clear" w:color="auto" w:fill="FFFFFF"/>
          <w:lang w:eastAsia="en-AU"/>
        </w:rPr>
        <w:t>disagrees</w:t>
      </w:r>
      <w:r w:rsidRPr="000A18F7">
        <w:rPr>
          <w:rFonts w:eastAsia="Times New Roman"/>
          <w:color w:val="000000"/>
          <w:shd w:val="clear" w:color="auto" w:fill="FFFFFF"/>
          <w:lang w:eastAsia="en-AU"/>
        </w:rPr>
        <w:t xml:space="preserve"> (e.g. the matter is one of opinion) the </w:t>
      </w:r>
      <w:r w:rsidR="0003708F">
        <w:rPr>
          <w:rFonts w:eastAsia="Times New Roman"/>
          <w:color w:val="000000"/>
          <w:shd w:val="clear" w:color="auto" w:fill="FFFFFF"/>
          <w:lang w:eastAsia="en-AU"/>
        </w:rPr>
        <w:t xml:space="preserve">young </w:t>
      </w:r>
      <w:r w:rsidR="00820753">
        <w:rPr>
          <w:rFonts w:eastAsia="Times New Roman"/>
          <w:color w:val="000000"/>
          <w:shd w:val="clear" w:color="auto" w:fill="FFFFFF"/>
          <w:lang w:eastAsia="en-AU"/>
        </w:rPr>
        <w:t xml:space="preserve">person’s </w:t>
      </w:r>
      <w:r w:rsidR="0003708F">
        <w:rPr>
          <w:rFonts w:eastAsia="Times New Roman"/>
          <w:color w:val="000000"/>
          <w:shd w:val="clear" w:color="auto" w:fill="FFFFFF"/>
          <w:lang w:eastAsia="en-AU"/>
        </w:rPr>
        <w:t xml:space="preserve">view of the matter should be recorded as well. </w:t>
      </w:r>
      <w:r w:rsidRPr="000A18F7">
        <w:rPr>
          <w:rFonts w:eastAsia="Times New Roman"/>
          <w:color w:val="000000"/>
          <w:shd w:val="clear" w:color="auto" w:fill="FFFFFF"/>
          <w:lang w:eastAsia="en-AU"/>
        </w:rPr>
        <w:t xml:space="preserve">  </w:t>
      </w:r>
    </w:p>
    <w:p w:rsidR="0003708F" w:rsidRDefault="0003708F" w:rsidP="000503FF">
      <w:pPr>
        <w:spacing w:after="0"/>
        <w:jc w:val="both"/>
        <w:rPr>
          <w:rFonts w:eastAsia="Times New Roman"/>
          <w:lang w:eastAsia="en-AU"/>
        </w:rPr>
      </w:pPr>
    </w:p>
    <w:p w:rsidR="00902210" w:rsidRPr="000A18F7" w:rsidRDefault="00902210" w:rsidP="000503FF">
      <w:pPr>
        <w:spacing w:after="0"/>
        <w:jc w:val="both"/>
        <w:rPr>
          <w:rFonts w:eastAsia="Times New Roman"/>
          <w:lang w:eastAsia="en-AU"/>
        </w:rPr>
      </w:pPr>
    </w:p>
    <w:p w:rsidR="00DF0B1A" w:rsidRPr="0003708F" w:rsidRDefault="00F02AED" w:rsidP="00B97FFD">
      <w:pPr>
        <w:pStyle w:val="Heading2"/>
      </w:pPr>
      <w:bookmarkStart w:id="138" w:name="_8.4__Recording"/>
      <w:bookmarkStart w:id="139" w:name="_Toc433029951"/>
      <w:bookmarkEnd w:id="138"/>
      <w:proofErr w:type="gramStart"/>
      <w:r w:rsidRPr="0003708F">
        <w:t>8.4  Recording</w:t>
      </w:r>
      <w:proofErr w:type="gramEnd"/>
      <w:r w:rsidRPr="0003708F">
        <w:t xml:space="preserve"> </w:t>
      </w:r>
      <w:r w:rsidR="00DF0B1A" w:rsidRPr="0003708F">
        <w:t>case-notes</w:t>
      </w:r>
      <w:bookmarkEnd w:id="139"/>
    </w:p>
    <w:p w:rsidR="0003708F" w:rsidRDefault="0003708F" w:rsidP="000503FF">
      <w:pPr>
        <w:spacing w:after="0"/>
        <w:jc w:val="both"/>
      </w:pPr>
    </w:p>
    <w:p w:rsidR="00902210" w:rsidRDefault="00902210" w:rsidP="000503FF">
      <w:pPr>
        <w:spacing w:after="0"/>
        <w:jc w:val="both"/>
      </w:pPr>
    </w:p>
    <w:p w:rsidR="00D16F67" w:rsidRPr="000A18F7" w:rsidRDefault="00D16F67" w:rsidP="00C5127D">
      <w:pPr>
        <w:spacing w:after="0"/>
        <w:jc w:val="both"/>
        <w:rPr>
          <w:lang w:val="en-GB"/>
        </w:rPr>
      </w:pPr>
      <w:r w:rsidRPr="000A18F7">
        <w:rPr>
          <w:lang w:val="en-GB"/>
        </w:rPr>
        <w:t>When recording personal information, make every effort to ensure that the information is:</w:t>
      </w:r>
    </w:p>
    <w:p w:rsidR="00D16F67" w:rsidRPr="000A18F7" w:rsidRDefault="0003708F" w:rsidP="00B97FFD">
      <w:pPr>
        <w:numPr>
          <w:ilvl w:val="0"/>
          <w:numId w:val="57"/>
        </w:numPr>
        <w:spacing w:after="0"/>
        <w:ind w:left="567" w:hanging="283"/>
        <w:contextualSpacing/>
        <w:jc w:val="both"/>
        <w:rPr>
          <w:rFonts w:eastAsiaTheme="minorEastAsia"/>
          <w:lang w:val="en-GB"/>
        </w:rPr>
      </w:pPr>
      <w:r>
        <w:rPr>
          <w:rFonts w:eastAsiaTheme="minorEastAsia"/>
          <w:lang w:val="en-GB"/>
        </w:rPr>
        <w:t>a</w:t>
      </w:r>
      <w:r w:rsidR="00D16F67" w:rsidRPr="000A18F7">
        <w:rPr>
          <w:rFonts w:eastAsiaTheme="minorEastAsia"/>
          <w:lang w:val="en-GB"/>
        </w:rPr>
        <w:t>c</w:t>
      </w:r>
      <w:r>
        <w:rPr>
          <w:rFonts w:eastAsiaTheme="minorEastAsia"/>
          <w:lang w:val="en-GB"/>
        </w:rPr>
        <w:t>curate, up-to-date and complete</w:t>
      </w:r>
    </w:p>
    <w:p w:rsidR="00D16F67" w:rsidRPr="0003708F" w:rsidRDefault="0003708F" w:rsidP="00B97FFD">
      <w:pPr>
        <w:numPr>
          <w:ilvl w:val="0"/>
          <w:numId w:val="57"/>
        </w:numPr>
        <w:spacing w:after="0"/>
        <w:ind w:left="567" w:hanging="283"/>
        <w:contextualSpacing/>
        <w:jc w:val="both"/>
        <w:rPr>
          <w:rFonts w:eastAsiaTheme="minorEastAsia"/>
          <w:lang w:val="en-GB"/>
        </w:rPr>
      </w:pPr>
      <w:r>
        <w:rPr>
          <w:rFonts w:eastAsiaTheme="minorEastAsia"/>
          <w:lang w:val="en-GB"/>
        </w:rPr>
        <w:t>r</w:t>
      </w:r>
      <w:r w:rsidR="00D16F67" w:rsidRPr="000A18F7">
        <w:rPr>
          <w:rFonts w:eastAsiaTheme="minorEastAsia"/>
          <w:lang w:val="en-GB"/>
        </w:rPr>
        <w:t>ecorded in a way that</w:t>
      </w:r>
      <w:r w:rsidR="00D16F67" w:rsidRPr="000A18F7">
        <w:rPr>
          <w:rFonts w:eastAsiaTheme="minorEastAsia"/>
          <w:lang w:val="en-US"/>
        </w:rPr>
        <w:t xml:space="preserve"> ad</w:t>
      </w:r>
      <w:r>
        <w:rPr>
          <w:rFonts w:eastAsiaTheme="minorEastAsia"/>
          <w:lang w:val="en-US"/>
        </w:rPr>
        <w:t>heres to professional standards</w:t>
      </w:r>
    </w:p>
    <w:p w:rsidR="00DF0B1A" w:rsidRPr="0003708F" w:rsidRDefault="0003708F" w:rsidP="00B97FFD">
      <w:pPr>
        <w:numPr>
          <w:ilvl w:val="0"/>
          <w:numId w:val="57"/>
        </w:numPr>
        <w:spacing w:after="0"/>
        <w:ind w:left="567" w:hanging="283"/>
        <w:contextualSpacing/>
        <w:jc w:val="both"/>
        <w:rPr>
          <w:rFonts w:eastAsiaTheme="minorEastAsia"/>
          <w:lang w:val="en-GB"/>
        </w:rPr>
      </w:pPr>
      <w:proofErr w:type="gramStart"/>
      <w:r>
        <w:rPr>
          <w:rFonts w:eastAsiaTheme="minorEastAsia"/>
          <w:lang w:val="en-US"/>
        </w:rPr>
        <w:t>r</w:t>
      </w:r>
      <w:r w:rsidR="00D16F67" w:rsidRPr="0003708F">
        <w:rPr>
          <w:rFonts w:eastAsiaTheme="minorEastAsia"/>
          <w:lang w:val="en-US"/>
        </w:rPr>
        <w:t>ecorded</w:t>
      </w:r>
      <w:proofErr w:type="gramEnd"/>
      <w:r w:rsidR="00D16F67" w:rsidRPr="0003708F">
        <w:rPr>
          <w:rFonts w:eastAsiaTheme="minorEastAsia"/>
          <w:lang w:val="en-US"/>
        </w:rPr>
        <w:t xml:space="preserve"> with the assumption that it may be read by, or accessed by, the person/s to whom it applies</w:t>
      </w:r>
      <w:r>
        <w:rPr>
          <w:rFonts w:eastAsiaTheme="minorEastAsia"/>
          <w:lang w:val="en-US"/>
        </w:rPr>
        <w:t>.</w:t>
      </w:r>
    </w:p>
    <w:p w:rsidR="0003708F" w:rsidRDefault="0003708F" w:rsidP="000503FF">
      <w:pPr>
        <w:spacing w:after="0"/>
        <w:jc w:val="both"/>
      </w:pPr>
    </w:p>
    <w:p w:rsidR="00D16F67" w:rsidRPr="000A18F7" w:rsidRDefault="0003708F" w:rsidP="00EB627D">
      <w:pPr>
        <w:spacing w:after="0"/>
        <w:jc w:val="both"/>
      </w:pPr>
      <w:r>
        <w:t xml:space="preserve">In general, </w:t>
      </w:r>
      <w:r w:rsidR="00D16F67" w:rsidRPr="000A18F7">
        <w:t>case notes</w:t>
      </w:r>
      <w:r>
        <w:t xml:space="preserve"> should include</w:t>
      </w:r>
      <w:r w:rsidR="00D16F67" w:rsidRPr="000A18F7">
        <w:t>:</w:t>
      </w:r>
    </w:p>
    <w:p w:rsidR="00D16F67" w:rsidRPr="000A18F7" w:rsidRDefault="0003708F" w:rsidP="00B97FFD">
      <w:pPr>
        <w:numPr>
          <w:ilvl w:val="0"/>
          <w:numId w:val="58"/>
        </w:numPr>
        <w:spacing w:after="0"/>
        <w:ind w:left="567" w:hanging="283"/>
        <w:contextualSpacing/>
        <w:jc w:val="both"/>
        <w:rPr>
          <w:rFonts w:eastAsiaTheme="minorEastAsia"/>
          <w:lang w:val="en-US"/>
        </w:rPr>
      </w:pPr>
      <w:r>
        <w:rPr>
          <w:rFonts w:eastAsiaTheme="minorEastAsia"/>
          <w:lang w:val="en-US"/>
        </w:rPr>
        <w:t>i</w:t>
      </w:r>
      <w:r w:rsidR="00D16F67" w:rsidRPr="000A18F7">
        <w:rPr>
          <w:rFonts w:eastAsiaTheme="minorEastAsia"/>
          <w:lang w:val="en-US"/>
        </w:rPr>
        <w:t>ssues discussed during th</w:t>
      </w:r>
      <w:r>
        <w:rPr>
          <w:rFonts w:eastAsiaTheme="minorEastAsia"/>
          <w:lang w:val="en-US"/>
        </w:rPr>
        <w:t>e contact with the young person</w:t>
      </w:r>
    </w:p>
    <w:p w:rsidR="00D16F67" w:rsidRPr="000A18F7" w:rsidRDefault="0003708F" w:rsidP="00B97FFD">
      <w:pPr>
        <w:numPr>
          <w:ilvl w:val="0"/>
          <w:numId w:val="58"/>
        </w:numPr>
        <w:spacing w:after="0"/>
        <w:ind w:left="567" w:hanging="283"/>
        <w:contextualSpacing/>
        <w:jc w:val="both"/>
        <w:rPr>
          <w:rFonts w:eastAsiaTheme="minorEastAsia"/>
          <w:lang w:val="en-US"/>
        </w:rPr>
      </w:pPr>
      <w:r>
        <w:rPr>
          <w:rFonts w:eastAsiaTheme="minorEastAsia"/>
          <w:lang w:val="en-US"/>
        </w:rPr>
        <w:t>i</w:t>
      </w:r>
      <w:r w:rsidR="00D16F67" w:rsidRPr="000A18F7">
        <w:rPr>
          <w:rFonts w:eastAsiaTheme="minorEastAsia"/>
          <w:lang w:val="en-US"/>
        </w:rPr>
        <w:t>nformation provided and actions taken or agreed to d</w:t>
      </w:r>
      <w:r>
        <w:rPr>
          <w:rFonts w:eastAsiaTheme="minorEastAsia"/>
          <w:lang w:val="en-US"/>
        </w:rPr>
        <w:t>uring contact with the young person</w:t>
      </w:r>
    </w:p>
    <w:p w:rsidR="00D16F67" w:rsidRPr="000A18F7" w:rsidRDefault="0003708F" w:rsidP="00B97FFD">
      <w:pPr>
        <w:numPr>
          <w:ilvl w:val="0"/>
          <w:numId w:val="58"/>
        </w:numPr>
        <w:spacing w:after="0"/>
        <w:ind w:left="567" w:hanging="283"/>
        <w:contextualSpacing/>
        <w:jc w:val="both"/>
        <w:rPr>
          <w:rFonts w:eastAsiaTheme="minorEastAsia"/>
          <w:lang w:val="en-US"/>
        </w:rPr>
      </w:pPr>
      <w:r>
        <w:rPr>
          <w:rFonts w:eastAsiaTheme="minorEastAsia"/>
          <w:lang w:val="en-US"/>
        </w:rPr>
        <w:t>actions agreed</w:t>
      </w:r>
      <w:r w:rsidR="00D16F67" w:rsidRPr="000A18F7">
        <w:rPr>
          <w:rFonts w:eastAsiaTheme="minorEastAsia"/>
          <w:lang w:val="en-US"/>
        </w:rPr>
        <w:t xml:space="preserve"> and timeframes for any future follow-up</w:t>
      </w:r>
    </w:p>
    <w:p w:rsidR="0003708F" w:rsidRDefault="0003708F" w:rsidP="00B97FFD">
      <w:pPr>
        <w:numPr>
          <w:ilvl w:val="0"/>
          <w:numId w:val="58"/>
        </w:numPr>
        <w:spacing w:after="0"/>
        <w:ind w:left="567" w:hanging="283"/>
        <w:contextualSpacing/>
        <w:jc w:val="both"/>
        <w:rPr>
          <w:rFonts w:eastAsiaTheme="minorEastAsia"/>
          <w:lang w:val="en-US"/>
        </w:rPr>
      </w:pPr>
      <w:r>
        <w:rPr>
          <w:rFonts w:eastAsiaTheme="minorEastAsia"/>
          <w:lang w:val="en-US"/>
        </w:rPr>
        <w:t>any significant matters raised</w:t>
      </w:r>
      <w:r w:rsidR="00D16F67" w:rsidRPr="000A18F7">
        <w:rPr>
          <w:rFonts w:eastAsiaTheme="minorEastAsia"/>
          <w:lang w:val="en-US"/>
        </w:rPr>
        <w:t xml:space="preserve"> by the young person and </w:t>
      </w:r>
      <w:r>
        <w:rPr>
          <w:rFonts w:eastAsiaTheme="minorEastAsia"/>
          <w:lang w:val="en-US"/>
        </w:rPr>
        <w:t>actions/responses by the worker</w:t>
      </w:r>
    </w:p>
    <w:p w:rsidR="00D16F67" w:rsidRPr="0003708F" w:rsidRDefault="0003708F" w:rsidP="00B97FFD">
      <w:pPr>
        <w:numPr>
          <w:ilvl w:val="0"/>
          <w:numId w:val="58"/>
        </w:numPr>
        <w:spacing w:after="0"/>
        <w:ind w:left="567" w:hanging="283"/>
        <w:contextualSpacing/>
        <w:jc w:val="both"/>
        <w:rPr>
          <w:rFonts w:eastAsiaTheme="minorEastAsia"/>
          <w:lang w:val="en-US"/>
        </w:rPr>
      </w:pPr>
      <w:proofErr w:type="gramStart"/>
      <w:r>
        <w:rPr>
          <w:rFonts w:eastAsiaTheme="minorEastAsia"/>
          <w:lang w:val="en-US"/>
        </w:rPr>
        <w:t>the</w:t>
      </w:r>
      <w:proofErr w:type="gramEnd"/>
      <w:r>
        <w:rPr>
          <w:rFonts w:eastAsiaTheme="minorEastAsia"/>
          <w:lang w:val="en-US"/>
        </w:rPr>
        <w:t xml:space="preserve"> date and name of the writer, if these are not electronically generated. </w:t>
      </w:r>
    </w:p>
    <w:p w:rsidR="0003708F" w:rsidRDefault="0003708F" w:rsidP="000503FF">
      <w:pPr>
        <w:jc w:val="both"/>
      </w:pPr>
    </w:p>
    <w:p w:rsidR="00611B69" w:rsidRDefault="00611B69" w:rsidP="00611B69">
      <w:pPr>
        <w:spacing w:after="0"/>
        <w:contextualSpacing/>
        <w:jc w:val="both"/>
        <w:rPr>
          <w:rFonts w:eastAsiaTheme="minorEastAsia"/>
          <w:lang w:val="en-US"/>
        </w:rPr>
      </w:pPr>
      <w:r>
        <w:rPr>
          <w:rFonts w:eastAsiaTheme="minorEastAsia"/>
          <w:lang w:val="en-US"/>
        </w:rPr>
        <w:t xml:space="preserve">See the box on next page – “Recording standards for case notes”. </w:t>
      </w:r>
    </w:p>
    <w:p w:rsidR="00611B69" w:rsidRPr="000A18F7" w:rsidRDefault="00611B69" w:rsidP="000503FF">
      <w:pPr>
        <w:jc w:val="both"/>
      </w:pPr>
    </w:p>
    <w:p w:rsidR="004110FA" w:rsidRPr="0003708F" w:rsidRDefault="004110FA" w:rsidP="00B97FFD">
      <w:pPr>
        <w:pStyle w:val="Heading3"/>
        <w:rPr>
          <w:rFonts w:eastAsia="Times New Roman"/>
        </w:rPr>
      </w:pPr>
      <w:bookmarkStart w:id="140" w:name="_Toc341954284"/>
      <w:bookmarkStart w:id="141" w:name="_Toc433029952"/>
      <w:r w:rsidRPr="0003708F">
        <w:rPr>
          <w:rFonts w:eastAsia="Times New Roman"/>
        </w:rPr>
        <w:t>Disposing of stored personal information</w:t>
      </w:r>
      <w:bookmarkEnd w:id="140"/>
      <w:bookmarkEnd w:id="141"/>
      <w:r w:rsidRPr="0003708F">
        <w:rPr>
          <w:rFonts w:eastAsia="Times New Roman"/>
        </w:rPr>
        <w:t xml:space="preserve"> </w:t>
      </w:r>
    </w:p>
    <w:p w:rsidR="004110FA" w:rsidRPr="000A18F7" w:rsidRDefault="004110FA" w:rsidP="000503FF">
      <w:pPr>
        <w:spacing w:after="0"/>
        <w:jc w:val="both"/>
        <w:rPr>
          <w:rFonts w:eastAsia="Times New Roman"/>
          <w:lang w:val="en-US"/>
        </w:rPr>
      </w:pPr>
    </w:p>
    <w:p w:rsidR="004110FA" w:rsidRPr="000A18F7" w:rsidRDefault="00FA21DC" w:rsidP="000503FF">
      <w:pPr>
        <w:spacing w:after="0"/>
        <w:jc w:val="both"/>
        <w:rPr>
          <w:rFonts w:eastAsia="Times New Roman"/>
        </w:rPr>
      </w:pPr>
      <w:r>
        <w:rPr>
          <w:rFonts w:eastAsia="Times New Roman"/>
          <w:lang w:val="en-GB"/>
        </w:rPr>
        <w:t>Your agency policy will apply.  Otherwise, c</w:t>
      </w:r>
      <w:r w:rsidR="004110FA" w:rsidRPr="000A18F7">
        <w:rPr>
          <w:rFonts w:eastAsia="Times New Roman"/>
          <w:lang w:val="en-GB"/>
        </w:rPr>
        <w:t xml:space="preserve">lient information </w:t>
      </w:r>
      <w:r>
        <w:rPr>
          <w:rFonts w:eastAsia="Times New Roman"/>
          <w:lang w:val="en-GB"/>
        </w:rPr>
        <w:t xml:space="preserve">should be held </w:t>
      </w:r>
      <w:r w:rsidR="004110FA" w:rsidRPr="000A18F7">
        <w:rPr>
          <w:rFonts w:eastAsia="Times New Roman"/>
          <w:lang w:val="en-GB"/>
        </w:rPr>
        <w:t xml:space="preserve">for </w:t>
      </w:r>
      <w:r w:rsidR="0003708F">
        <w:rPr>
          <w:rFonts w:eastAsia="Times New Roman"/>
          <w:lang w:val="en-GB"/>
        </w:rPr>
        <w:t>seven</w:t>
      </w:r>
      <w:r w:rsidR="004110FA" w:rsidRPr="000A18F7">
        <w:rPr>
          <w:rFonts w:eastAsia="Times New Roman"/>
          <w:lang w:val="en-GB"/>
        </w:rPr>
        <w:t xml:space="preserve"> years after active use, to ensure it is not required for any legal or personal purposes. After this period, take reasonable steps to </w:t>
      </w:r>
      <w:r w:rsidR="0003708F">
        <w:rPr>
          <w:rFonts w:eastAsia="Times New Roman"/>
          <w:lang w:val="en-GB"/>
        </w:rPr>
        <w:t xml:space="preserve">securely </w:t>
      </w:r>
      <w:r w:rsidR="004110FA" w:rsidRPr="000A18F7">
        <w:rPr>
          <w:rFonts w:eastAsia="Times New Roman"/>
          <w:lang w:val="en-GB"/>
        </w:rPr>
        <w:t>destroy or permanently de-identify personal client</w:t>
      </w:r>
      <w:r>
        <w:rPr>
          <w:rFonts w:eastAsia="Times New Roman"/>
          <w:lang w:val="en-GB"/>
        </w:rPr>
        <w:t xml:space="preserve"> records</w:t>
      </w:r>
      <w:r w:rsidR="004110FA" w:rsidRPr="000A18F7">
        <w:rPr>
          <w:rFonts w:eastAsia="Times New Roman"/>
          <w:lang w:val="en-GB"/>
        </w:rPr>
        <w:t>.</w:t>
      </w:r>
      <w:r w:rsidR="004110FA" w:rsidRPr="000A18F7">
        <w:rPr>
          <w:rFonts w:eastAsia="Times New Roman"/>
        </w:rPr>
        <w:t xml:space="preserve">  </w:t>
      </w:r>
    </w:p>
    <w:p w:rsidR="004110FA" w:rsidRPr="000A18F7" w:rsidRDefault="004110FA" w:rsidP="000503FF">
      <w:pPr>
        <w:spacing w:after="0"/>
        <w:jc w:val="both"/>
        <w:outlineLvl w:val="0"/>
        <w:rPr>
          <w:rFonts w:eastAsia="Times New Roman"/>
          <w:b/>
          <w:shd w:val="clear" w:color="auto" w:fill="FFFFFF"/>
        </w:rPr>
      </w:pPr>
    </w:p>
    <w:p w:rsidR="004110FA" w:rsidRPr="000A18F7" w:rsidRDefault="00C1718F" w:rsidP="000503FF">
      <w:pPr>
        <w:spacing w:after="0"/>
        <w:contextualSpacing/>
        <w:jc w:val="both"/>
        <w:rPr>
          <w:rFonts w:eastAsia="Times New Roman"/>
        </w:rPr>
      </w:pPr>
      <w:r>
        <w:rPr>
          <w:noProof/>
          <w:color w:val="FF0000"/>
          <w:lang w:eastAsia="en-AU"/>
        </w:rPr>
        <w:lastRenderedPageBreak/>
        <mc:AlternateContent>
          <mc:Choice Requires="wps">
            <w:drawing>
              <wp:anchor distT="0" distB="0" distL="114300" distR="114300" simplePos="0" relativeHeight="251753472" behindDoc="0" locked="0" layoutInCell="1" allowOverlap="1" wp14:anchorId="45C42282" wp14:editId="106CA28E">
                <wp:simplePos x="0" y="0"/>
                <wp:positionH relativeFrom="column">
                  <wp:posOffset>55880</wp:posOffset>
                </wp:positionH>
                <wp:positionV relativeFrom="paragraph">
                  <wp:posOffset>26035</wp:posOffset>
                </wp:positionV>
                <wp:extent cx="5657850" cy="5753100"/>
                <wp:effectExtent l="0" t="0" r="19050" b="1905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753100"/>
                        </a:xfrm>
                        <a:prstGeom prst="roundRect">
                          <a:avLst/>
                        </a:prstGeom>
                        <a:solidFill>
                          <a:srgbClr val="FFFFFF"/>
                        </a:solidFill>
                        <a:ln w="12700">
                          <a:solidFill>
                            <a:srgbClr val="000000"/>
                          </a:solidFill>
                          <a:miter lim="800000"/>
                          <a:headEnd/>
                          <a:tailEnd/>
                        </a:ln>
                        <a:effectLst/>
                      </wps:spPr>
                      <wps:txbx>
                        <w:txbxContent>
                          <w:p w:rsidR="00FC669E" w:rsidRPr="00141F19" w:rsidRDefault="00FC669E" w:rsidP="00D750F8">
                            <w:pPr>
                              <w:numPr>
                                <w:ilvl w:val="0"/>
                                <w:numId w:val="139"/>
                              </w:numPr>
                              <w:spacing w:after="0"/>
                              <w:ind w:left="284" w:hanging="284"/>
                              <w:rPr>
                                <w:i/>
                                <w:sz w:val="20"/>
                                <w:szCs w:val="20"/>
                              </w:rPr>
                            </w:pPr>
                            <w:r w:rsidRPr="00141F19">
                              <w:rPr>
                                <w:i/>
                                <w:sz w:val="20"/>
                                <w:szCs w:val="20"/>
                              </w:rPr>
                              <w:t>Practice resource:  Recording standards for case notes</w:t>
                            </w:r>
                          </w:p>
                          <w:p w:rsidR="00FC669E" w:rsidRPr="00240316" w:rsidRDefault="00FC669E" w:rsidP="00240316">
                            <w:pPr>
                              <w:spacing w:after="0"/>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Always date a case note or other file entry, with the full date including the year.  Make sure it is clear who made the entry.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Record the type of communication (e</w:t>
                            </w:r>
                            <w:r>
                              <w:rPr>
                                <w:rFonts w:ascii="Arial Narrow" w:hAnsi="Arial Narrow"/>
                                <w:sz w:val="20"/>
                                <w:szCs w:val="20"/>
                              </w:rPr>
                              <w:t>.</w:t>
                            </w:r>
                            <w:r w:rsidRPr="00240316">
                              <w:rPr>
                                <w:rFonts w:ascii="Arial Narrow" w:hAnsi="Arial Narrow"/>
                                <w:sz w:val="20"/>
                                <w:szCs w:val="20"/>
                              </w:rPr>
                              <w:t>g</w:t>
                            </w:r>
                            <w:r>
                              <w:rPr>
                                <w:rFonts w:ascii="Arial Narrow" w:hAnsi="Arial Narrow"/>
                                <w:sz w:val="20"/>
                                <w:szCs w:val="20"/>
                              </w:rPr>
                              <w:t>.</w:t>
                            </w:r>
                            <w:r w:rsidRPr="00240316">
                              <w:rPr>
                                <w:rFonts w:ascii="Arial Narrow" w:hAnsi="Arial Narrow"/>
                                <w:sz w:val="20"/>
                                <w:szCs w:val="20"/>
                              </w:rPr>
                              <w:t>, was it a phone call in or out?). Record the contact details for phone calls – name of person spoken to and their contact number (if not already on file).</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For records of contacts, events or observations, record the factual details of where, when and who.  Include details of any other worker who was also present.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If recording what a child or young person said, as far as possible use the same words they used.  This is particularly important when recording any disclosures of harm or complaints.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When making case notes, record </w:t>
                            </w:r>
                            <w:r w:rsidRPr="00240316">
                              <w:rPr>
                                <w:rFonts w:ascii="Arial Narrow" w:hAnsi="Arial Narrow"/>
                                <w:i/>
                                <w:sz w:val="20"/>
                                <w:szCs w:val="20"/>
                              </w:rPr>
                              <w:t>only</w:t>
                            </w:r>
                            <w:r w:rsidRPr="00240316">
                              <w:rPr>
                                <w:rFonts w:ascii="Arial Narrow" w:hAnsi="Arial Narrow"/>
                                <w:sz w:val="20"/>
                                <w:szCs w:val="20"/>
                              </w:rPr>
                              <w:t xml:space="preserve"> information where the purpose for recording it is clear.  It should be relevant to the work being done with the young person or family.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Records should be succinct (short and to the point) but sufficient (with all necessary information).  Wordy descriptive entries are to be avoided, but record sufficient information for another person to understand what happened or was planned.</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roofErr w:type="gramStart"/>
                            <w:r w:rsidRPr="00240316">
                              <w:rPr>
                                <w:rFonts w:ascii="Arial Narrow" w:hAnsi="Arial Narrow"/>
                                <w:sz w:val="20"/>
                                <w:szCs w:val="20"/>
                              </w:rPr>
                              <w:t>Record information accurately and objectively.</w:t>
                            </w:r>
                            <w:proofErr w:type="gramEnd"/>
                            <w:r w:rsidRPr="00240316">
                              <w:rPr>
                                <w:rFonts w:ascii="Arial Narrow" w:hAnsi="Arial Narrow"/>
                                <w:sz w:val="20"/>
                                <w:szCs w:val="20"/>
                              </w:rPr>
                              <w:t xml:space="preserve"> That is, record the facts, rather than your personal opinion or assumptions. For example, state: “He yelled at me and seemed to be drunk – he was incoherent and was unsteady on his feet” rather than “He came in drunk and started ranting and raving”.</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If recording your professional opinion, make sure the reasons which support it are also recorded.  For example, “Given </w:t>
                            </w:r>
                            <w:r w:rsidRPr="00240316">
                              <w:rPr>
                                <w:rFonts w:ascii="Arial Narrow" w:hAnsi="Arial Narrow"/>
                                <w:i/>
                                <w:sz w:val="20"/>
                                <w:szCs w:val="20"/>
                              </w:rPr>
                              <w:t>this and that</w:t>
                            </w:r>
                            <w:r w:rsidRPr="00240316">
                              <w:rPr>
                                <w:rFonts w:ascii="Arial Narrow" w:hAnsi="Arial Narrow"/>
                                <w:sz w:val="20"/>
                                <w:szCs w:val="20"/>
                              </w:rPr>
                              <w:t xml:space="preserve"> (your observations), it is my view </w:t>
                            </w:r>
                            <w:r w:rsidRPr="00240316">
                              <w:rPr>
                                <w:rFonts w:ascii="Arial Narrow" w:hAnsi="Arial Narrow"/>
                                <w:i/>
                                <w:sz w:val="20"/>
                                <w:szCs w:val="20"/>
                              </w:rPr>
                              <w:t>that</w:t>
                            </w:r>
                            <w:r w:rsidRPr="00240316">
                              <w:rPr>
                                <w:rFonts w:ascii="Arial Narrow" w:hAnsi="Arial Narrow"/>
                                <w:sz w:val="20"/>
                                <w:szCs w:val="20"/>
                              </w:rPr>
                              <w:t xml:space="preserve"> (your opinion)”.</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Do not make statements which are outside your area of professional expertise. For example, state: “She says she is finding it harder to get </w:t>
                            </w:r>
                            <w:proofErr w:type="gramStart"/>
                            <w:r w:rsidRPr="00240316">
                              <w:rPr>
                                <w:rFonts w:ascii="Arial Narrow" w:hAnsi="Arial Narrow"/>
                                <w:sz w:val="20"/>
                                <w:szCs w:val="20"/>
                              </w:rPr>
                              <w:t>herself</w:t>
                            </w:r>
                            <w:proofErr w:type="gramEnd"/>
                            <w:r w:rsidRPr="00240316">
                              <w:rPr>
                                <w:rFonts w:ascii="Arial Narrow" w:hAnsi="Arial Narrow"/>
                                <w:sz w:val="20"/>
                                <w:szCs w:val="20"/>
                              </w:rPr>
                              <w:t xml:space="preserve"> going</w:t>
                            </w:r>
                            <w:r>
                              <w:rPr>
                                <w:rFonts w:ascii="Arial Narrow" w:hAnsi="Arial Narrow"/>
                                <w:sz w:val="20"/>
                                <w:szCs w:val="20"/>
                              </w:rPr>
                              <w:t>…</w:t>
                            </w:r>
                            <w:r w:rsidRPr="00240316">
                              <w:rPr>
                                <w:rFonts w:ascii="Arial Narrow" w:hAnsi="Arial Narrow"/>
                                <w:sz w:val="20"/>
                                <w:szCs w:val="20"/>
                              </w:rPr>
                              <w:t>”, rather than “</w:t>
                            </w:r>
                            <w:r>
                              <w:rPr>
                                <w:rFonts w:ascii="Arial Narrow" w:hAnsi="Arial Narrow"/>
                                <w:sz w:val="20"/>
                                <w:szCs w:val="20"/>
                              </w:rPr>
                              <w:t>She has</w:t>
                            </w:r>
                            <w:r w:rsidRPr="00240316">
                              <w:rPr>
                                <w:rFonts w:ascii="Arial Narrow" w:hAnsi="Arial Narrow"/>
                                <w:sz w:val="20"/>
                                <w:szCs w:val="20"/>
                              </w:rPr>
                              <w:t xml:space="preserve"> depression”. </w:t>
                            </w:r>
                          </w:p>
                          <w:p w:rsidR="00FC669E"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Always use acceptable language and record facts without personal comment or bias. Assume that the case notes </w:t>
                            </w:r>
                            <w:r>
                              <w:rPr>
                                <w:rFonts w:ascii="Arial Narrow" w:hAnsi="Arial Narrow"/>
                                <w:sz w:val="20"/>
                                <w:szCs w:val="20"/>
                              </w:rPr>
                              <w:t>may</w:t>
                            </w:r>
                            <w:r w:rsidRPr="00240316">
                              <w:rPr>
                                <w:rFonts w:ascii="Arial Narrow" w:hAnsi="Arial Narrow"/>
                                <w:sz w:val="20"/>
                                <w:szCs w:val="20"/>
                              </w:rPr>
                              <w:t xml:space="preserve"> be read by the person they concern, or be subpoenaed to court.</w:t>
                            </w:r>
                          </w:p>
                          <w:p w:rsidR="00FC669E" w:rsidRDefault="00FC669E" w:rsidP="00240316">
                            <w:pPr>
                              <w:pStyle w:val="ListParagraph"/>
                              <w:rPr>
                                <w:rFonts w:ascii="Arial Narrow" w:hAnsi="Arial Narrow"/>
                                <w:sz w:val="20"/>
                                <w:szCs w:val="20"/>
                              </w:rPr>
                            </w:pPr>
                          </w:p>
                          <w:p w:rsidR="00FC669E" w:rsidRPr="00240316" w:rsidRDefault="00FC669E" w:rsidP="00C1718F">
                            <w:pPr>
                              <w:tabs>
                                <w:tab w:val="left" w:pos="720"/>
                              </w:tabs>
                              <w:overflowPunct w:val="0"/>
                              <w:autoSpaceDE w:val="0"/>
                              <w:autoSpaceDN w:val="0"/>
                              <w:adjustRightInd w:val="0"/>
                              <w:spacing w:after="0"/>
                              <w:textAlignment w:val="baseline"/>
                              <w:rPr>
                                <w:rFonts w:ascii="Arial Narrow" w:hAnsi="Arial Narrow"/>
                                <w:sz w:val="20"/>
                                <w:szCs w:val="20"/>
                              </w:rPr>
                            </w:pPr>
                            <w:r>
                              <w:rPr>
                                <w:rFonts w:ascii="Arial Narrow" w:hAnsi="Arial Narrow"/>
                                <w:sz w:val="20"/>
                                <w:szCs w:val="20"/>
                              </w:rPr>
                              <w:t xml:space="preserve">Source: Encompass Family and Community, </w:t>
                            </w:r>
                            <w:r w:rsidRPr="00240316">
                              <w:rPr>
                                <w:rFonts w:ascii="Arial Narrow" w:hAnsi="Arial Narrow"/>
                                <w:i/>
                                <w:sz w:val="20"/>
                                <w:szCs w:val="20"/>
                              </w:rPr>
                              <w:t>Effective Recording</w:t>
                            </w:r>
                            <w:r>
                              <w:rPr>
                                <w:rFonts w:ascii="Arial Narrow" w:hAnsi="Arial Narrow"/>
                                <w:sz w:val="20"/>
                                <w:szCs w:val="20"/>
                              </w:rPr>
                              <w:t xml:space="preserve"> training workshop, 2010.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Text Box 60" o:spid="_x0000_s1124" style="position:absolute;left:0;text-align:left;margin-left:4.4pt;margin-top:2.05pt;width:445.5pt;height:45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" strokeweight="1pt">
                <v:stroke joinstyle="miter"/>
                <v:textbox>
                  <w:txbxContent>
                    <w:p w:rsidR="00FC669E" w:rsidRPr="00141F19" w:rsidRDefault="00FC669E" w:rsidP="00D750F8">
                      <w:pPr>
                        <w:numPr>
                          <w:ilvl w:val="0"/>
                          <w:numId w:val="139"/>
                        </w:numPr>
                        <w:spacing w:after="0"/>
                        <w:ind w:left="284" w:hanging="284"/>
                        <w:rPr>
                          <w:i/>
                          <w:sz w:val="20"/>
                          <w:szCs w:val="20"/>
                        </w:rPr>
                      </w:pPr>
                      <w:r w:rsidRPr="00141F19">
                        <w:rPr>
                          <w:i/>
                          <w:sz w:val="20"/>
                          <w:szCs w:val="20"/>
                        </w:rPr>
                        <w:t>Practice resource:  Recording standards for case notes</w:t>
                      </w:r>
                    </w:p>
                    <w:p w:rsidR="00FC669E" w:rsidRPr="00240316" w:rsidRDefault="00FC669E" w:rsidP="00240316">
                      <w:pPr>
                        <w:spacing w:after="0"/>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Always date a case note or other file entry, with the full date including the year.  Make sure it is clear who made the entry.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Record the type of communication (e</w:t>
                      </w:r>
                      <w:r>
                        <w:rPr>
                          <w:rFonts w:ascii="Arial Narrow" w:hAnsi="Arial Narrow"/>
                          <w:sz w:val="20"/>
                          <w:szCs w:val="20"/>
                        </w:rPr>
                        <w:t>.</w:t>
                      </w:r>
                      <w:r w:rsidRPr="00240316">
                        <w:rPr>
                          <w:rFonts w:ascii="Arial Narrow" w:hAnsi="Arial Narrow"/>
                          <w:sz w:val="20"/>
                          <w:szCs w:val="20"/>
                        </w:rPr>
                        <w:t>g</w:t>
                      </w:r>
                      <w:r>
                        <w:rPr>
                          <w:rFonts w:ascii="Arial Narrow" w:hAnsi="Arial Narrow"/>
                          <w:sz w:val="20"/>
                          <w:szCs w:val="20"/>
                        </w:rPr>
                        <w:t>.</w:t>
                      </w:r>
                      <w:r w:rsidRPr="00240316">
                        <w:rPr>
                          <w:rFonts w:ascii="Arial Narrow" w:hAnsi="Arial Narrow"/>
                          <w:sz w:val="20"/>
                          <w:szCs w:val="20"/>
                        </w:rPr>
                        <w:t>, was it a phone call in or out?). Record the contact details for phone calls – name of person spoken to and their contact number (if not already on file).</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For records of contacts, events or observations, record the factual details of where, when and who.  Include details of any other worker who was also present.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If recording what a child or young person said, as far as possible use the same words they used.  This is particularly important when recording any disclosures of harm or complaints.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When making case notes, record </w:t>
                      </w:r>
                      <w:r w:rsidRPr="00240316">
                        <w:rPr>
                          <w:rFonts w:ascii="Arial Narrow" w:hAnsi="Arial Narrow"/>
                          <w:i/>
                          <w:sz w:val="20"/>
                          <w:szCs w:val="20"/>
                        </w:rPr>
                        <w:t>only</w:t>
                      </w:r>
                      <w:r w:rsidRPr="00240316">
                        <w:rPr>
                          <w:rFonts w:ascii="Arial Narrow" w:hAnsi="Arial Narrow"/>
                          <w:sz w:val="20"/>
                          <w:szCs w:val="20"/>
                        </w:rPr>
                        <w:t xml:space="preserve"> information where the purpose for recording it is clear.  It should be relevant to the work being done with the young person or family.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Records should be succinct (short and to the point) but sufficient (with all necessary information).  Wordy descriptive entries are to be avoided, but record sufficient information for another person to understand what happened or was planned.</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roofErr w:type="gramStart"/>
                      <w:r w:rsidRPr="00240316">
                        <w:rPr>
                          <w:rFonts w:ascii="Arial Narrow" w:hAnsi="Arial Narrow"/>
                          <w:sz w:val="20"/>
                          <w:szCs w:val="20"/>
                        </w:rPr>
                        <w:t>Record information accurately and objectively.</w:t>
                      </w:r>
                      <w:proofErr w:type="gramEnd"/>
                      <w:r w:rsidRPr="00240316">
                        <w:rPr>
                          <w:rFonts w:ascii="Arial Narrow" w:hAnsi="Arial Narrow"/>
                          <w:sz w:val="20"/>
                          <w:szCs w:val="20"/>
                        </w:rPr>
                        <w:t xml:space="preserve"> That is, record the facts, rather than your personal opinion or assumptions. For example, state: “He yelled at me and seemed to be drunk – he was incoherent and was unsteady on his feet” rather than “He came in drunk and started ranting and raving”.</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     </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If recording your professional opinion, make sure the reasons which support it are also recorded.  For example, “Given </w:t>
                      </w:r>
                      <w:r w:rsidRPr="00240316">
                        <w:rPr>
                          <w:rFonts w:ascii="Arial Narrow" w:hAnsi="Arial Narrow"/>
                          <w:i/>
                          <w:sz w:val="20"/>
                          <w:szCs w:val="20"/>
                        </w:rPr>
                        <w:t>this and that</w:t>
                      </w:r>
                      <w:r w:rsidRPr="00240316">
                        <w:rPr>
                          <w:rFonts w:ascii="Arial Narrow" w:hAnsi="Arial Narrow"/>
                          <w:sz w:val="20"/>
                          <w:szCs w:val="20"/>
                        </w:rPr>
                        <w:t xml:space="preserve"> (your observations), it is my view </w:t>
                      </w:r>
                      <w:r w:rsidRPr="00240316">
                        <w:rPr>
                          <w:rFonts w:ascii="Arial Narrow" w:hAnsi="Arial Narrow"/>
                          <w:i/>
                          <w:sz w:val="20"/>
                          <w:szCs w:val="20"/>
                        </w:rPr>
                        <w:t>that</w:t>
                      </w:r>
                      <w:r w:rsidRPr="00240316">
                        <w:rPr>
                          <w:rFonts w:ascii="Arial Narrow" w:hAnsi="Arial Narrow"/>
                          <w:sz w:val="20"/>
                          <w:szCs w:val="20"/>
                        </w:rPr>
                        <w:t xml:space="preserve"> (your opinion)”.</w:t>
                      </w: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Pr="00240316"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Do not make statements which are outside your area of professional expertise. For example, state: “She says she is finding it harder to get </w:t>
                      </w:r>
                      <w:proofErr w:type="gramStart"/>
                      <w:r w:rsidRPr="00240316">
                        <w:rPr>
                          <w:rFonts w:ascii="Arial Narrow" w:hAnsi="Arial Narrow"/>
                          <w:sz w:val="20"/>
                          <w:szCs w:val="20"/>
                        </w:rPr>
                        <w:t>herself</w:t>
                      </w:r>
                      <w:proofErr w:type="gramEnd"/>
                      <w:r w:rsidRPr="00240316">
                        <w:rPr>
                          <w:rFonts w:ascii="Arial Narrow" w:hAnsi="Arial Narrow"/>
                          <w:sz w:val="20"/>
                          <w:szCs w:val="20"/>
                        </w:rPr>
                        <w:t xml:space="preserve"> going</w:t>
                      </w:r>
                      <w:r>
                        <w:rPr>
                          <w:rFonts w:ascii="Arial Narrow" w:hAnsi="Arial Narrow"/>
                          <w:sz w:val="20"/>
                          <w:szCs w:val="20"/>
                        </w:rPr>
                        <w:t>…</w:t>
                      </w:r>
                      <w:r w:rsidRPr="00240316">
                        <w:rPr>
                          <w:rFonts w:ascii="Arial Narrow" w:hAnsi="Arial Narrow"/>
                          <w:sz w:val="20"/>
                          <w:szCs w:val="20"/>
                        </w:rPr>
                        <w:t>”, rather than “</w:t>
                      </w:r>
                      <w:r>
                        <w:rPr>
                          <w:rFonts w:ascii="Arial Narrow" w:hAnsi="Arial Narrow"/>
                          <w:sz w:val="20"/>
                          <w:szCs w:val="20"/>
                        </w:rPr>
                        <w:t>She has</w:t>
                      </w:r>
                      <w:r w:rsidRPr="00240316">
                        <w:rPr>
                          <w:rFonts w:ascii="Arial Narrow" w:hAnsi="Arial Narrow"/>
                          <w:sz w:val="20"/>
                          <w:szCs w:val="20"/>
                        </w:rPr>
                        <w:t xml:space="preserve"> depression”. </w:t>
                      </w:r>
                    </w:p>
                    <w:p w:rsidR="00FC669E"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p>
                    <w:p w:rsidR="00FC669E" w:rsidRDefault="00FC669E" w:rsidP="00C1718F">
                      <w:pPr>
                        <w:tabs>
                          <w:tab w:val="left" w:pos="0"/>
                        </w:tabs>
                        <w:overflowPunct w:val="0"/>
                        <w:autoSpaceDE w:val="0"/>
                        <w:autoSpaceDN w:val="0"/>
                        <w:adjustRightInd w:val="0"/>
                        <w:spacing w:after="0"/>
                        <w:textAlignment w:val="baseline"/>
                        <w:rPr>
                          <w:rFonts w:ascii="Arial Narrow" w:hAnsi="Arial Narrow"/>
                          <w:sz w:val="20"/>
                          <w:szCs w:val="20"/>
                        </w:rPr>
                      </w:pPr>
                      <w:r w:rsidRPr="00240316">
                        <w:rPr>
                          <w:rFonts w:ascii="Arial Narrow" w:hAnsi="Arial Narrow"/>
                          <w:sz w:val="20"/>
                          <w:szCs w:val="20"/>
                        </w:rPr>
                        <w:t xml:space="preserve">Always use acceptable language and record facts without personal comment or bias. Assume that the case notes </w:t>
                      </w:r>
                      <w:r>
                        <w:rPr>
                          <w:rFonts w:ascii="Arial Narrow" w:hAnsi="Arial Narrow"/>
                          <w:sz w:val="20"/>
                          <w:szCs w:val="20"/>
                        </w:rPr>
                        <w:t>may</w:t>
                      </w:r>
                      <w:r w:rsidRPr="00240316">
                        <w:rPr>
                          <w:rFonts w:ascii="Arial Narrow" w:hAnsi="Arial Narrow"/>
                          <w:sz w:val="20"/>
                          <w:szCs w:val="20"/>
                        </w:rPr>
                        <w:t xml:space="preserve"> be read by the person they concern, or be subpoenaed to court.</w:t>
                      </w:r>
                    </w:p>
                    <w:p w:rsidR="00FC669E" w:rsidRDefault="00FC669E" w:rsidP="00240316">
                      <w:pPr>
                        <w:pStyle w:val="ListParagraph"/>
                        <w:rPr>
                          <w:rFonts w:ascii="Arial Narrow" w:hAnsi="Arial Narrow"/>
                          <w:sz w:val="20"/>
                          <w:szCs w:val="20"/>
                        </w:rPr>
                      </w:pPr>
                    </w:p>
                    <w:p w:rsidR="00FC669E" w:rsidRPr="00240316" w:rsidRDefault="00FC669E" w:rsidP="00C1718F">
                      <w:pPr>
                        <w:tabs>
                          <w:tab w:val="left" w:pos="720"/>
                        </w:tabs>
                        <w:overflowPunct w:val="0"/>
                        <w:autoSpaceDE w:val="0"/>
                        <w:autoSpaceDN w:val="0"/>
                        <w:adjustRightInd w:val="0"/>
                        <w:spacing w:after="0"/>
                        <w:textAlignment w:val="baseline"/>
                        <w:rPr>
                          <w:rFonts w:ascii="Arial Narrow" w:hAnsi="Arial Narrow"/>
                          <w:sz w:val="20"/>
                          <w:szCs w:val="20"/>
                        </w:rPr>
                      </w:pPr>
                      <w:r>
                        <w:rPr>
                          <w:rFonts w:ascii="Arial Narrow" w:hAnsi="Arial Narrow"/>
                          <w:sz w:val="20"/>
                          <w:szCs w:val="20"/>
                        </w:rPr>
                        <w:t xml:space="preserve">Source: Encompass Family and Community, </w:t>
                      </w:r>
                      <w:r w:rsidRPr="00240316">
                        <w:rPr>
                          <w:rFonts w:ascii="Arial Narrow" w:hAnsi="Arial Narrow"/>
                          <w:i/>
                          <w:sz w:val="20"/>
                          <w:szCs w:val="20"/>
                        </w:rPr>
                        <w:t>Effective Recording</w:t>
                      </w:r>
                      <w:r>
                        <w:rPr>
                          <w:rFonts w:ascii="Arial Narrow" w:hAnsi="Arial Narrow"/>
                          <w:sz w:val="20"/>
                          <w:szCs w:val="20"/>
                        </w:rPr>
                        <w:t xml:space="preserve"> training workshop, 2010. </w:t>
                      </w:r>
                    </w:p>
                  </w:txbxContent>
                </v:textbox>
                <w10:wrap type="square"/>
              </v:roundrect>
            </w:pict>
          </mc:Fallback>
        </mc:AlternateContent>
      </w:r>
      <w:r w:rsidR="00371557" w:rsidRPr="000A18F7">
        <w:rPr>
          <w:rFonts w:eastAsiaTheme="minorEastAsia"/>
          <w:lang w:val="en-US"/>
        </w:rPr>
        <w:t xml:space="preserve"> </w:t>
      </w:r>
    </w:p>
    <w:p w:rsidR="004110FA" w:rsidRPr="000A18F7" w:rsidRDefault="004110FA" w:rsidP="000503FF">
      <w:pPr>
        <w:spacing w:after="0"/>
        <w:jc w:val="both"/>
        <w:rPr>
          <w:rFonts w:eastAsia="Times New Roman"/>
          <w:color w:val="000000"/>
          <w:shd w:val="clear" w:color="auto" w:fill="FFFFFF"/>
          <w:lang w:eastAsia="en-AU"/>
        </w:rPr>
      </w:pPr>
    </w:p>
    <w:p w:rsidR="004110FA" w:rsidRPr="000A18F7" w:rsidRDefault="004110FA" w:rsidP="000503FF">
      <w:pPr>
        <w:jc w:val="both"/>
      </w:pPr>
    </w:p>
    <w:p w:rsidR="00133231" w:rsidRDefault="00C7626D" w:rsidP="00B97FFD">
      <w:pPr>
        <w:pStyle w:val="Heading1"/>
      </w:pPr>
      <w:bookmarkStart w:id="142" w:name="_Section_9_"/>
      <w:bookmarkEnd w:id="142"/>
      <w:r w:rsidRPr="000A18F7">
        <w:br w:type="page"/>
      </w:r>
      <w:bookmarkStart w:id="143" w:name="_Toc433029953"/>
      <w:r w:rsidRPr="00C7626D">
        <w:lastRenderedPageBreak/>
        <w:t xml:space="preserve">Section </w:t>
      </w:r>
      <w:proofErr w:type="gramStart"/>
      <w:r w:rsidR="00B05BF5">
        <w:t>9</w:t>
      </w:r>
      <w:r w:rsidR="00133231">
        <w:t xml:space="preserve">  Duty</w:t>
      </w:r>
      <w:proofErr w:type="gramEnd"/>
      <w:r w:rsidR="00133231">
        <w:t xml:space="preserve"> of care issues</w:t>
      </w:r>
      <w:bookmarkEnd w:id="143"/>
    </w:p>
    <w:p w:rsidR="00133231" w:rsidRDefault="00164E0C" w:rsidP="000503FF">
      <w:pPr>
        <w:jc w:val="both"/>
      </w:pPr>
      <w:r>
        <w:rPr>
          <w:noProof/>
          <w:lang w:eastAsia="en-AU"/>
        </w:rPr>
        <mc:AlternateContent>
          <mc:Choice Requires="wps">
            <w:drawing>
              <wp:anchor distT="0" distB="0" distL="114300" distR="114300" simplePos="0" relativeHeight="251693056" behindDoc="0" locked="0" layoutInCell="1" allowOverlap="1" wp14:anchorId="32A4E672" wp14:editId="7B297A7A">
                <wp:simplePos x="0" y="0"/>
                <wp:positionH relativeFrom="column">
                  <wp:posOffset>0</wp:posOffset>
                </wp:positionH>
                <wp:positionV relativeFrom="paragraph">
                  <wp:posOffset>289560</wp:posOffset>
                </wp:positionV>
                <wp:extent cx="5532120" cy="1365885"/>
                <wp:effectExtent l="0" t="0" r="1143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5532120" cy="1365885"/>
                        </a:xfrm>
                        <a:prstGeom prst="roundRect">
                          <a:avLst/>
                        </a:prstGeom>
                        <a:noFill/>
                        <a:ln w="12700">
                          <a:solidFill>
                            <a:prstClr val="black"/>
                          </a:solidFill>
                        </a:ln>
                        <a:effectLst/>
                      </wps:spPr>
                      <wps:txbx>
                        <w:txbxContent>
                          <w:p w:rsidR="00FC669E" w:rsidRDefault="00FC669E" w:rsidP="00164E0C">
                            <w:pPr>
                              <w:spacing w:after="0"/>
                            </w:pPr>
                          </w:p>
                          <w:p w:rsidR="00FC669E" w:rsidRDefault="00FC669E" w:rsidP="00D750F8">
                            <w:pPr>
                              <w:numPr>
                                <w:ilvl w:val="0"/>
                                <w:numId w:val="82"/>
                              </w:numPr>
                              <w:spacing w:after="0"/>
                              <w:ind w:left="284" w:hanging="284"/>
                            </w:pPr>
                            <w:r>
                              <w:t>Organisational and legal context</w:t>
                            </w:r>
                          </w:p>
                          <w:p w:rsidR="00FC669E" w:rsidRDefault="00FC669E" w:rsidP="00D750F8">
                            <w:pPr>
                              <w:numPr>
                                <w:ilvl w:val="0"/>
                                <w:numId w:val="82"/>
                              </w:numPr>
                              <w:spacing w:after="0"/>
                              <w:ind w:left="284" w:hanging="284"/>
                            </w:pPr>
                            <w:r>
                              <w:t>Fulfilling duty of care to young people (including health concerns, self-harm, suicide ideation)</w:t>
                            </w:r>
                          </w:p>
                          <w:p w:rsidR="00FC669E" w:rsidRDefault="00FC669E" w:rsidP="00D750F8">
                            <w:pPr>
                              <w:numPr>
                                <w:ilvl w:val="0"/>
                                <w:numId w:val="82"/>
                              </w:numPr>
                              <w:spacing w:after="0"/>
                              <w:ind w:left="284" w:hanging="284"/>
                            </w:pPr>
                            <w:r>
                              <w:t xml:space="preserve">Responding to child protection concerns </w:t>
                            </w:r>
                          </w:p>
                          <w:p w:rsidR="00FC669E" w:rsidRPr="002D6A2F" w:rsidRDefault="00FC669E" w:rsidP="00D750F8">
                            <w:pPr>
                              <w:numPr>
                                <w:ilvl w:val="0"/>
                                <w:numId w:val="82"/>
                              </w:numPr>
                              <w:ind w:left="284" w:hanging="284"/>
                            </w:pPr>
                            <w:r>
                              <w:t>Incident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26" o:spid="_x0000_s1125" style="position:absolute;left:0;text-align:left;margin-left:0;margin-top:22.8pt;width:435.6pt;height:107.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" filled="f" strokeweight="1pt">
                <v:textbox style="mso-fit-shape-to-text:t">
                  <w:txbxContent>
                    <w:p w:rsidR="00FC669E" w:rsidRDefault="00FC669E" w:rsidP="00164E0C">
                      <w:pPr>
                        <w:spacing w:after="0"/>
                      </w:pPr>
                    </w:p>
                    <w:p w:rsidR="00FC669E" w:rsidRDefault="00FC669E" w:rsidP="00D750F8">
                      <w:pPr>
                        <w:numPr>
                          <w:ilvl w:val="0"/>
                          <w:numId w:val="82"/>
                        </w:numPr>
                        <w:spacing w:after="0"/>
                        <w:ind w:left="284" w:hanging="284"/>
                      </w:pPr>
                      <w:r>
                        <w:t>Organisational and legal context</w:t>
                      </w:r>
                    </w:p>
                    <w:p w:rsidR="00FC669E" w:rsidRDefault="00FC669E" w:rsidP="00D750F8">
                      <w:pPr>
                        <w:numPr>
                          <w:ilvl w:val="0"/>
                          <w:numId w:val="82"/>
                        </w:numPr>
                        <w:spacing w:after="0"/>
                        <w:ind w:left="284" w:hanging="284"/>
                      </w:pPr>
                      <w:r>
                        <w:t>Fulfilling duty of care to young people (including health concerns, self-harm, suicide ideation)</w:t>
                      </w:r>
                    </w:p>
                    <w:p w:rsidR="00FC669E" w:rsidRDefault="00FC669E" w:rsidP="00D750F8">
                      <w:pPr>
                        <w:numPr>
                          <w:ilvl w:val="0"/>
                          <w:numId w:val="82"/>
                        </w:numPr>
                        <w:spacing w:after="0"/>
                        <w:ind w:left="284" w:hanging="284"/>
                      </w:pPr>
                      <w:r>
                        <w:t xml:space="preserve">Responding to child protection concerns </w:t>
                      </w:r>
                    </w:p>
                    <w:p w:rsidR="00FC669E" w:rsidRPr="002D6A2F" w:rsidRDefault="00FC669E" w:rsidP="00D750F8">
                      <w:pPr>
                        <w:numPr>
                          <w:ilvl w:val="0"/>
                          <w:numId w:val="82"/>
                        </w:numPr>
                        <w:ind w:left="284" w:hanging="284"/>
                      </w:pPr>
                      <w:r>
                        <w:t>Incident reporting</w:t>
                      </w:r>
                    </w:p>
                  </w:txbxContent>
                </v:textbox>
                <w10:wrap type="square"/>
              </v:roundrect>
            </w:pict>
          </mc:Fallback>
        </mc:AlternateContent>
      </w:r>
    </w:p>
    <w:p w:rsidR="00133231" w:rsidRDefault="00133231" w:rsidP="000503FF">
      <w:pPr>
        <w:jc w:val="both"/>
      </w:pPr>
    </w:p>
    <w:p w:rsidR="00B837AA" w:rsidRDefault="00B837AA" w:rsidP="000503FF">
      <w:pPr>
        <w:spacing w:after="0"/>
        <w:jc w:val="both"/>
      </w:pPr>
      <w:bookmarkStart w:id="144" w:name="_Toc267555345"/>
      <w:bookmarkStart w:id="145" w:name="_Toc267206713"/>
      <w:bookmarkStart w:id="146" w:name="_Toc267259126"/>
    </w:p>
    <w:p w:rsidR="00B837AA" w:rsidRPr="00133231" w:rsidRDefault="00133231" w:rsidP="00B97FFD">
      <w:pPr>
        <w:pStyle w:val="Heading2"/>
      </w:pPr>
      <w:bookmarkStart w:id="147" w:name="_Toc433029954"/>
      <w:r w:rsidRPr="00133231">
        <w:t xml:space="preserve">9.1 </w:t>
      </w:r>
      <w:r w:rsidR="00301918" w:rsidRPr="00133231">
        <w:t xml:space="preserve">Organisational </w:t>
      </w:r>
      <w:r w:rsidRPr="00133231">
        <w:t xml:space="preserve">and legal </w:t>
      </w:r>
      <w:r w:rsidR="00301918" w:rsidRPr="00133231">
        <w:t>context</w:t>
      </w:r>
      <w:bookmarkEnd w:id="147"/>
    </w:p>
    <w:p w:rsidR="00B837AA" w:rsidRDefault="00B837AA" w:rsidP="000503FF">
      <w:pPr>
        <w:spacing w:after="0"/>
        <w:jc w:val="both"/>
        <w:rPr>
          <w:rFonts w:eastAsiaTheme="majorEastAsia"/>
          <w:b/>
          <w:bCs/>
          <w:i/>
          <w:lang w:val="en-US"/>
        </w:rPr>
      </w:pPr>
    </w:p>
    <w:p w:rsidR="00133231" w:rsidRDefault="00133231" w:rsidP="000503FF">
      <w:pPr>
        <w:spacing w:after="0"/>
        <w:jc w:val="both"/>
        <w:rPr>
          <w:rFonts w:eastAsiaTheme="majorEastAsia"/>
          <w:bCs/>
          <w:lang w:val="en-US"/>
        </w:rPr>
      </w:pPr>
    </w:p>
    <w:p w:rsidR="00133231" w:rsidRPr="00133231" w:rsidRDefault="00133231" w:rsidP="00B97FFD">
      <w:pPr>
        <w:pStyle w:val="Heading3"/>
      </w:pPr>
      <w:bookmarkStart w:id="148" w:name="_Toc433029955"/>
      <w:r w:rsidRPr="00133231">
        <w:t>Organisational context</w:t>
      </w:r>
      <w:bookmarkEnd w:id="148"/>
    </w:p>
    <w:p w:rsidR="00133231" w:rsidRDefault="00133231" w:rsidP="000503FF">
      <w:pPr>
        <w:spacing w:after="0"/>
        <w:jc w:val="both"/>
        <w:rPr>
          <w:rFonts w:eastAsiaTheme="majorEastAsia"/>
          <w:bCs/>
          <w:lang w:val="en-US"/>
        </w:rPr>
      </w:pPr>
    </w:p>
    <w:p w:rsidR="00B837AA" w:rsidRDefault="002747B5" w:rsidP="000503FF">
      <w:pPr>
        <w:spacing w:after="0"/>
        <w:jc w:val="both"/>
        <w:rPr>
          <w:rFonts w:eastAsiaTheme="majorEastAsia"/>
          <w:bCs/>
          <w:lang w:val="en-US"/>
        </w:rPr>
      </w:pPr>
      <w:r w:rsidRPr="002747B5">
        <w:rPr>
          <w:rFonts w:eastAsiaTheme="majorEastAsia"/>
          <w:bCs/>
          <w:lang w:val="en-US"/>
        </w:rPr>
        <w:t xml:space="preserve">All </w:t>
      </w:r>
      <w:r>
        <w:rPr>
          <w:rFonts w:eastAsiaTheme="majorEastAsia"/>
          <w:bCs/>
          <w:lang w:val="en-US"/>
        </w:rPr>
        <w:t xml:space="preserve">agencies have risk management, duty of care and child protection policies and related procedures. Youth Support services will comply with the policies of their broader </w:t>
      </w:r>
      <w:proofErr w:type="spellStart"/>
      <w:r>
        <w:rPr>
          <w:rFonts w:eastAsiaTheme="majorEastAsia"/>
          <w:bCs/>
          <w:lang w:val="en-US"/>
        </w:rPr>
        <w:t>organisation</w:t>
      </w:r>
      <w:proofErr w:type="spellEnd"/>
      <w:r>
        <w:rPr>
          <w:rFonts w:eastAsiaTheme="majorEastAsia"/>
          <w:bCs/>
          <w:lang w:val="en-US"/>
        </w:rPr>
        <w:t xml:space="preserve"> where relevant. These practice guidelines do not take the place of agency policy documents, and should be read in conjunction with th</w:t>
      </w:r>
      <w:r w:rsidR="00301918">
        <w:rPr>
          <w:rFonts w:eastAsiaTheme="majorEastAsia"/>
          <w:bCs/>
          <w:lang w:val="en-US"/>
        </w:rPr>
        <w:t xml:space="preserve">e </w:t>
      </w:r>
      <w:r w:rsidR="00301918" w:rsidRPr="00E9253B">
        <w:rPr>
          <w:rFonts w:eastAsiaTheme="majorEastAsia"/>
          <w:bCs/>
        </w:rPr>
        <w:t>organisation’s</w:t>
      </w:r>
      <w:r w:rsidR="00301918">
        <w:rPr>
          <w:rFonts w:eastAsiaTheme="majorEastAsia"/>
          <w:bCs/>
          <w:lang w:val="en-US"/>
        </w:rPr>
        <w:t xml:space="preserve"> policies and </w:t>
      </w:r>
      <w:r>
        <w:rPr>
          <w:rFonts w:eastAsiaTheme="majorEastAsia"/>
          <w:bCs/>
          <w:lang w:val="en-US"/>
        </w:rPr>
        <w:t xml:space="preserve">procedures. </w:t>
      </w:r>
    </w:p>
    <w:p w:rsidR="00B837AA" w:rsidRDefault="00B837AA" w:rsidP="000503FF">
      <w:pPr>
        <w:spacing w:after="0"/>
        <w:jc w:val="both"/>
        <w:rPr>
          <w:rFonts w:eastAsiaTheme="majorEastAsia"/>
          <w:bCs/>
          <w:lang w:val="en-US"/>
        </w:rPr>
      </w:pPr>
    </w:p>
    <w:p w:rsidR="00B837AA" w:rsidRDefault="00301918" w:rsidP="000503FF">
      <w:pPr>
        <w:spacing w:after="0"/>
        <w:jc w:val="both"/>
        <w:rPr>
          <w:rFonts w:eastAsiaTheme="majorEastAsia"/>
          <w:bCs/>
          <w:lang w:val="en-US"/>
        </w:rPr>
      </w:pPr>
      <w:r>
        <w:rPr>
          <w:rFonts w:eastAsiaTheme="majorEastAsia"/>
          <w:bCs/>
          <w:lang w:val="en-US"/>
        </w:rPr>
        <w:t xml:space="preserve">Relevant policies which should be in place and are not covered in </w:t>
      </w:r>
      <w:r w:rsidR="002830CB">
        <w:rPr>
          <w:rFonts w:eastAsiaTheme="majorEastAsia"/>
          <w:bCs/>
          <w:lang w:val="en-US"/>
        </w:rPr>
        <w:t xml:space="preserve">detail in </w:t>
      </w:r>
      <w:r>
        <w:rPr>
          <w:rFonts w:eastAsiaTheme="majorEastAsia"/>
          <w:bCs/>
          <w:lang w:val="en-US"/>
        </w:rPr>
        <w:t>this practice guide include:</w:t>
      </w:r>
    </w:p>
    <w:p w:rsidR="00B837AA" w:rsidRDefault="00301918" w:rsidP="00D750F8">
      <w:pPr>
        <w:numPr>
          <w:ilvl w:val="0"/>
          <w:numId w:val="81"/>
        </w:numPr>
        <w:spacing w:after="0"/>
        <w:ind w:left="709" w:hanging="283"/>
        <w:jc w:val="both"/>
        <w:rPr>
          <w:rFonts w:eastAsiaTheme="majorEastAsia"/>
          <w:bCs/>
          <w:lang w:val="en-US"/>
        </w:rPr>
      </w:pPr>
      <w:r w:rsidRPr="00301918">
        <w:rPr>
          <w:rFonts w:eastAsiaTheme="majorEastAsia"/>
          <w:bCs/>
          <w:lang w:val="en-US"/>
        </w:rPr>
        <w:t>WHS policy</w:t>
      </w:r>
      <w:r w:rsidR="002830CB">
        <w:rPr>
          <w:rFonts w:eastAsiaTheme="majorEastAsia"/>
          <w:bCs/>
          <w:lang w:val="en-US"/>
        </w:rPr>
        <w:t xml:space="preserve"> (covering, for example, </w:t>
      </w:r>
      <w:r w:rsidR="00194A29">
        <w:rPr>
          <w:rFonts w:eastAsiaTheme="majorEastAsia"/>
          <w:bCs/>
          <w:lang w:val="en-US"/>
        </w:rPr>
        <w:t>staff personal safety when working after hours)</w:t>
      </w:r>
    </w:p>
    <w:p w:rsidR="00B837AA" w:rsidRDefault="00301918" w:rsidP="00D750F8">
      <w:pPr>
        <w:numPr>
          <w:ilvl w:val="0"/>
          <w:numId w:val="81"/>
        </w:numPr>
        <w:spacing w:after="0"/>
        <w:ind w:left="709" w:hanging="283"/>
        <w:jc w:val="both"/>
        <w:rPr>
          <w:rFonts w:eastAsiaTheme="majorEastAsia"/>
          <w:bCs/>
          <w:lang w:val="en-US"/>
        </w:rPr>
      </w:pPr>
      <w:r w:rsidRPr="00301918">
        <w:rPr>
          <w:rFonts w:eastAsiaTheme="majorEastAsia"/>
          <w:bCs/>
          <w:lang w:val="en-US"/>
        </w:rPr>
        <w:t xml:space="preserve">child </w:t>
      </w:r>
      <w:r w:rsidR="00D00294">
        <w:rPr>
          <w:rFonts w:eastAsiaTheme="majorEastAsia"/>
          <w:bCs/>
          <w:lang w:val="en-US"/>
        </w:rPr>
        <w:t>and youth</w:t>
      </w:r>
      <w:r w:rsidR="00D00294" w:rsidRPr="00301918">
        <w:rPr>
          <w:rFonts w:eastAsiaTheme="majorEastAsia"/>
          <w:bCs/>
          <w:lang w:val="en-US"/>
        </w:rPr>
        <w:t xml:space="preserve"> </w:t>
      </w:r>
      <w:r w:rsidRPr="00301918">
        <w:rPr>
          <w:rFonts w:eastAsiaTheme="majorEastAsia"/>
          <w:bCs/>
          <w:lang w:val="en-US"/>
        </w:rPr>
        <w:t xml:space="preserve">risk management strategy as required under the </w:t>
      </w:r>
      <w:r w:rsidR="00D00294">
        <w:rPr>
          <w:i/>
          <w:iCs/>
          <w:sz w:val="23"/>
          <w:szCs w:val="23"/>
        </w:rPr>
        <w:t xml:space="preserve">The Working with Children (Risk Management and Screening) Act 2000 </w:t>
      </w:r>
      <w:r w:rsidR="00D00294">
        <w:rPr>
          <w:sz w:val="23"/>
          <w:szCs w:val="23"/>
        </w:rPr>
        <w:t xml:space="preserve">and the </w:t>
      </w:r>
      <w:r w:rsidR="00D00294">
        <w:rPr>
          <w:i/>
          <w:iCs/>
          <w:sz w:val="23"/>
          <w:szCs w:val="23"/>
        </w:rPr>
        <w:t xml:space="preserve">Working with Children (Risk Management and Screening) Regulation 2001 </w:t>
      </w:r>
      <w:r>
        <w:rPr>
          <w:rFonts w:eastAsiaTheme="majorEastAsia"/>
          <w:bCs/>
          <w:lang w:val="en-US"/>
        </w:rPr>
        <w:t xml:space="preserve">(covering, for example, the need for workers to hold Blue Cards, the need to </w:t>
      </w:r>
      <w:r w:rsidRPr="00E9253B">
        <w:rPr>
          <w:rFonts w:eastAsiaTheme="majorEastAsia"/>
          <w:bCs/>
        </w:rPr>
        <w:t>minimise</w:t>
      </w:r>
      <w:r>
        <w:rPr>
          <w:rFonts w:eastAsiaTheme="majorEastAsia"/>
          <w:bCs/>
          <w:lang w:val="en-US"/>
        </w:rPr>
        <w:t xml:space="preserve"> risk to children and young people while in contact with the agency)</w:t>
      </w:r>
    </w:p>
    <w:p w:rsidR="00B24916" w:rsidRDefault="00EB627D" w:rsidP="00D750F8">
      <w:pPr>
        <w:numPr>
          <w:ilvl w:val="0"/>
          <w:numId w:val="81"/>
        </w:numPr>
        <w:spacing w:after="0"/>
        <w:ind w:left="709" w:hanging="283"/>
        <w:jc w:val="both"/>
        <w:rPr>
          <w:rFonts w:eastAsiaTheme="majorEastAsia"/>
          <w:bCs/>
          <w:lang w:val="en-US"/>
        </w:rPr>
      </w:pPr>
      <w:r>
        <w:rPr>
          <w:rFonts w:eastAsiaTheme="majorEastAsia"/>
          <w:bCs/>
          <w:lang w:val="en-US"/>
        </w:rPr>
        <w:t>d</w:t>
      </w:r>
      <w:r w:rsidR="00B24916">
        <w:rPr>
          <w:rFonts w:eastAsiaTheme="majorEastAsia"/>
          <w:bCs/>
          <w:lang w:val="en-US"/>
        </w:rPr>
        <w:t>uty of care policy (covering, for example reporting child protection concerns)</w:t>
      </w:r>
    </w:p>
    <w:p w:rsidR="002830CB" w:rsidRDefault="002830CB" w:rsidP="00D750F8">
      <w:pPr>
        <w:numPr>
          <w:ilvl w:val="0"/>
          <w:numId w:val="81"/>
        </w:numPr>
        <w:spacing w:after="0"/>
        <w:ind w:left="709" w:hanging="283"/>
        <w:jc w:val="both"/>
        <w:rPr>
          <w:rFonts w:eastAsiaTheme="majorEastAsia"/>
          <w:bCs/>
          <w:lang w:val="en-US"/>
        </w:rPr>
      </w:pPr>
      <w:r>
        <w:rPr>
          <w:rFonts w:eastAsiaTheme="majorEastAsia"/>
          <w:bCs/>
          <w:lang w:val="en-US"/>
        </w:rPr>
        <w:t xml:space="preserve">general risk management policy (covering, for example, </w:t>
      </w:r>
      <w:r w:rsidR="00194A29">
        <w:rPr>
          <w:rFonts w:eastAsiaTheme="majorEastAsia"/>
          <w:bCs/>
          <w:lang w:val="en-US"/>
        </w:rPr>
        <w:t xml:space="preserve">safety/risk assessment </w:t>
      </w:r>
      <w:r>
        <w:rPr>
          <w:rFonts w:eastAsiaTheme="majorEastAsia"/>
          <w:bCs/>
          <w:lang w:val="en-US"/>
        </w:rPr>
        <w:t>of activities conducted with young people)</w:t>
      </w:r>
    </w:p>
    <w:p w:rsidR="002830CB" w:rsidRDefault="002830CB" w:rsidP="00D750F8">
      <w:pPr>
        <w:numPr>
          <w:ilvl w:val="0"/>
          <w:numId w:val="81"/>
        </w:numPr>
        <w:spacing w:after="0"/>
        <w:ind w:left="709" w:hanging="283"/>
        <w:jc w:val="both"/>
        <w:rPr>
          <w:rFonts w:eastAsiaTheme="majorEastAsia"/>
          <w:bCs/>
          <w:lang w:val="en-US"/>
        </w:rPr>
      </w:pPr>
      <w:proofErr w:type="gramStart"/>
      <w:r>
        <w:rPr>
          <w:rFonts w:eastAsiaTheme="majorEastAsia"/>
          <w:bCs/>
          <w:lang w:val="en-US"/>
        </w:rPr>
        <w:t>incident</w:t>
      </w:r>
      <w:proofErr w:type="gramEnd"/>
      <w:r>
        <w:rPr>
          <w:rFonts w:eastAsiaTheme="majorEastAsia"/>
          <w:bCs/>
          <w:lang w:val="en-US"/>
        </w:rPr>
        <w:t xml:space="preserve"> reporting policy</w:t>
      </w:r>
      <w:r w:rsidR="00194A29">
        <w:rPr>
          <w:rFonts w:eastAsiaTheme="majorEastAsia"/>
          <w:bCs/>
          <w:lang w:val="en-US"/>
        </w:rPr>
        <w:t xml:space="preserve"> (covering</w:t>
      </w:r>
      <w:r w:rsidR="00242191">
        <w:rPr>
          <w:rFonts w:eastAsiaTheme="majorEastAsia"/>
          <w:bCs/>
          <w:lang w:val="en-US"/>
        </w:rPr>
        <w:t>, for example,</w:t>
      </w:r>
      <w:r w:rsidR="00194A29">
        <w:rPr>
          <w:rFonts w:eastAsiaTheme="majorEastAsia"/>
          <w:bCs/>
          <w:lang w:val="en-US"/>
        </w:rPr>
        <w:t xml:space="preserve"> </w:t>
      </w:r>
      <w:r w:rsidR="00242191">
        <w:rPr>
          <w:rFonts w:eastAsiaTheme="majorEastAsia"/>
          <w:bCs/>
          <w:lang w:val="en-US"/>
        </w:rPr>
        <w:t xml:space="preserve">occurrences which posed a risk to workers or clients on-the-job).  </w:t>
      </w:r>
    </w:p>
    <w:p w:rsidR="00B837AA" w:rsidRDefault="00B837AA" w:rsidP="000503FF">
      <w:pPr>
        <w:spacing w:after="0"/>
        <w:jc w:val="both"/>
        <w:rPr>
          <w:rFonts w:eastAsiaTheme="majorEastAsia"/>
          <w:bCs/>
          <w:lang w:val="en-US"/>
        </w:rPr>
      </w:pPr>
    </w:p>
    <w:p w:rsidR="00133231" w:rsidRDefault="00133231" w:rsidP="00B97FFD">
      <w:pPr>
        <w:pStyle w:val="Heading3"/>
      </w:pPr>
      <w:bookmarkStart w:id="149" w:name="_Legal_context"/>
      <w:bookmarkStart w:id="150" w:name="_Toc433029956"/>
      <w:bookmarkEnd w:id="149"/>
      <w:r w:rsidRPr="00133231">
        <w:t>Legal context</w:t>
      </w:r>
      <w:bookmarkEnd w:id="150"/>
    </w:p>
    <w:p w:rsidR="00133231" w:rsidRDefault="00133231" w:rsidP="000503FF">
      <w:pPr>
        <w:spacing w:after="0"/>
        <w:jc w:val="both"/>
        <w:rPr>
          <w:rFonts w:eastAsiaTheme="majorEastAsia"/>
          <w:bCs/>
          <w:lang w:val="en-US"/>
        </w:rPr>
      </w:pPr>
    </w:p>
    <w:p w:rsidR="00133231" w:rsidRDefault="00242191" w:rsidP="000503FF">
      <w:pPr>
        <w:spacing w:after="0"/>
        <w:jc w:val="both"/>
        <w:rPr>
          <w:rFonts w:eastAsiaTheme="majorEastAsia"/>
          <w:bCs/>
          <w:lang w:val="en-US"/>
        </w:rPr>
      </w:pPr>
      <w:r>
        <w:rPr>
          <w:rFonts w:eastAsiaTheme="majorEastAsia"/>
          <w:bCs/>
          <w:lang w:val="en-US"/>
        </w:rPr>
        <w:t xml:space="preserve">Youth Support services work with young people from 12 years of age. The matter of </w:t>
      </w:r>
      <w:r w:rsidR="00DA4684">
        <w:rPr>
          <w:rFonts w:eastAsiaTheme="majorEastAsia"/>
          <w:bCs/>
          <w:lang w:val="en-US"/>
        </w:rPr>
        <w:t>a young</w:t>
      </w:r>
      <w:r w:rsidR="00133231">
        <w:rPr>
          <w:rFonts w:eastAsiaTheme="majorEastAsia"/>
          <w:bCs/>
          <w:lang w:val="en-US"/>
        </w:rPr>
        <w:t xml:space="preserve"> pe</w:t>
      </w:r>
      <w:r>
        <w:rPr>
          <w:rFonts w:eastAsiaTheme="majorEastAsia"/>
          <w:bCs/>
          <w:lang w:val="en-US"/>
        </w:rPr>
        <w:t xml:space="preserve">rson’s </w:t>
      </w:r>
      <w:r w:rsidR="00133231">
        <w:rPr>
          <w:rFonts w:eastAsiaTheme="majorEastAsia"/>
          <w:bCs/>
          <w:lang w:val="en-US"/>
        </w:rPr>
        <w:t>right and competenc</w:t>
      </w:r>
      <w:r>
        <w:rPr>
          <w:rFonts w:eastAsiaTheme="majorEastAsia"/>
          <w:bCs/>
          <w:lang w:val="en-US"/>
        </w:rPr>
        <w:t xml:space="preserve">y to </w:t>
      </w:r>
      <w:r w:rsidR="00133231">
        <w:rPr>
          <w:rFonts w:eastAsiaTheme="majorEastAsia"/>
          <w:bCs/>
          <w:lang w:val="en-US"/>
        </w:rPr>
        <w:t xml:space="preserve">consent to </w:t>
      </w:r>
      <w:r>
        <w:rPr>
          <w:rFonts w:eastAsiaTheme="majorEastAsia"/>
          <w:bCs/>
          <w:lang w:val="en-US"/>
        </w:rPr>
        <w:t xml:space="preserve">various matters (to provide personal information, </w:t>
      </w:r>
      <w:r w:rsidR="00DA4684">
        <w:rPr>
          <w:rFonts w:eastAsiaTheme="majorEastAsia"/>
          <w:bCs/>
          <w:lang w:val="en-US"/>
        </w:rPr>
        <w:t xml:space="preserve">to keep information confidential from parents or guardians, </w:t>
      </w:r>
      <w:r>
        <w:rPr>
          <w:rFonts w:eastAsiaTheme="majorEastAsia"/>
          <w:bCs/>
          <w:lang w:val="en-US"/>
        </w:rPr>
        <w:t xml:space="preserve">to </w:t>
      </w:r>
      <w:r w:rsidR="00DA4684">
        <w:rPr>
          <w:rFonts w:eastAsiaTheme="majorEastAsia"/>
          <w:bCs/>
          <w:lang w:val="en-US"/>
        </w:rPr>
        <w:t>consent to</w:t>
      </w:r>
      <w:r>
        <w:rPr>
          <w:rFonts w:eastAsiaTheme="majorEastAsia"/>
          <w:bCs/>
          <w:lang w:val="en-US"/>
        </w:rPr>
        <w:t xml:space="preserve"> </w:t>
      </w:r>
      <w:r w:rsidR="00133231">
        <w:rPr>
          <w:rFonts w:eastAsiaTheme="majorEastAsia"/>
          <w:bCs/>
          <w:lang w:val="en-US"/>
        </w:rPr>
        <w:t>medical care</w:t>
      </w:r>
      <w:r>
        <w:rPr>
          <w:rFonts w:eastAsiaTheme="majorEastAsia"/>
          <w:bCs/>
          <w:lang w:val="en-US"/>
        </w:rPr>
        <w:t xml:space="preserve">) </w:t>
      </w:r>
      <w:r w:rsidR="00DA4684">
        <w:rPr>
          <w:rFonts w:eastAsiaTheme="majorEastAsia"/>
          <w:bCs/>
          <w:lang w:val="en-US"/>
        </w:rPr>
        <w:t xml:space="preserve">will arise at times. So too will the issue of whether or not parents or guardians have a right to be informed of matters in relation to the child or young person, even if the young person does not consent to this. </w:t>
      </w:r>
    </w:p>
    <w:p w:rsidR="00242191" w:rsidRPr="00DA4684" w:rsidRDefault="00242191" w:rsidP="000503FF">
      <w:pPr>
        <w:spacing w:after="0"/>
        <w:jc w:val="both"/>
        <w:rPr>
          <w:rFonts w:eastAsiaTheme="majorEastAsia"/>
          <w:bCs/>
          <w:lang w:val="en-US"/>
        </w:rPr>
      </w:pPr>
    </w:p>
    <w:p w:rsidR="00DA4684" w:rsidRDefault="00242191" w:rsidP="000503FF">
      <w:pPr>
        <w:autoSpaceDE w:val="0"/>
        <w:autoSpaceDN w:val="0"/>
        <w:adjustRightInd w:val="0"/>
        <w:spacing w:after="0"/>
        <w:jc w:val="both"/>
        <w:rPr>
          <w:rFonts w:eastAsia="Times New Roman"/>
          <w:lang w:eastAsia="en-AU"/>
        </w:rPr>
      </w:pPr>
      <w:r w:rsidRPr="00DA4684">
        <w:rPr>
          <w:rFonts w:eastAsia="Times New Roman"/>
          <w:lang w:eastAsia="en-AU"/>
        </w:rPr>
        <w:t>The matter of the right of a young person to request a service without the knowledge of a parent or guardian is a complex one, and is decided on an individual basis taking into account</w:t>
      </w:r>
      <w:r w:rsidR="00DA4684">
        <w:rPr>
          <w:rFonts w:eastAsia="Times New Roman"/>
          <w:lang w:eastAsia="en-AU"/>
        </w:rPr>
        <w:t>:</w:t>
      </w:r>
    </w:p>
    <w:p w:rsidR="00DA4684" w:rsidRDefault="00DA4684" w:rsidP="00D750F8">
      <w:pPr>
        <w:numPr>
          <w:ilvl w:val="0"/>
          <w:numId w:val="92"/>
        </w:numPr>
        <w:autoSpaceDE w:val="0"/>
        <w:autoSpaceDN w:val="0"/>
        <w:adjustRightInd w:val="0"/>
        <w:spacing w:after="0"/>
        <w:jc w:val="both"/>
        <w:rPr>
          <w:rFonts w:eastAsia="Times New Roman"/>
          <w:lang w:eastAsia="en-AU"/>
        </w:rPr>
      </w:pPr>
      <w:r>
        <w:rPr>
          <w:rFonts w:eastAsia="Times New Roman"/>
          <w:lang w:eastAsia="en-AU"/>
        </w:rPr>
        <w:lastRenderedPageBreak/>
        <w:t>the fact that the service is voluntary – a young person can choose whether or not to accept it on certain terms</w:t>
      </w:r>
    </w:p>
    <w:p w:rsidR="00DA4684" w:rsidRDefault="00242191" w:rsidP="00D750F8">
      <w:pPr>
        <w:numPr>
          <w:ilvl w:val="0"/>
          <w:numId w:val="92"/>
        </w:numPr>
        <w:autoSpaceDE w:val="0"/>
        <w:autoSpaceDN w:val="0"/>
        <w:adjustRightInd w:val="0"/>
        <w:spacing w:after="0"/>
        <w:jc w:val="both"/>
        <w:rPr>
          <w:rFonts w:eastAsia="Times New Roman"/>
          <w:lang w:eastAsia="en-AU"/>
        </w:rPr>
      </w:pPr>
      <w:r w:rsidRPr="00DA4684">
        <w:rPr>
          <w:rFonts w:eastAsia="Times New Roman"/>
          <w:lang w:eastAsia="en-AU"/>
        </w:rPr>
        <w:t>the polic</w:t>
      </w:r>
      <w:r w:rsidR="00DA4684">
        <w:rPr>
          <w:rFonts w:eastAsia="Times New Roman"/>
          <w:lang w:eastAsia="en-AU"/>
        </w:rPr>
        <w:t>ies</w:t>
      </w:r>
      <w:r w:rsidRPr="00DA4684">
        <w:rPr>
          <w:rFonts w:eastAsia="Times New Roman"/>
          <w:lang w:eastAsia="en-AU"/>
        </w:rPr>
        <w:t xml:space="preserve"> of the </w:t>
      </w:r>
      <w:r w:rsidR="00DA4684">
        <w:rPr>
          <w:rFonts w:eastAsia="Times New Roman"/>
          <w:lang w:eastAsia="en-AU"/>
        </w:rPr>
        <w:t>agency in relation to the type of service being provided</w:t>
      </w:r>
    </w:p>
    <w:p w:rsidR="00DA4684" w:rsidRDefault="00DA4684" w:rsidP="00D750F8">
      <w:pPr>
        <w:numPr>
          <w:ilvl w:val="0"/>
          <w:numId w:val="92"/>
        </w:numPr>
        <w:autoSpaceDE w:val="0"/>
        <w:autoSpaceDN w:val="0"/>
        <w:adjustRightInd w:val="0"/>
        <w:spacing w:after="0"/>
        <w:jc w:val="both"/>
        <w:rPr>
          <w:rFonts w:eastAsia="Times New Roman"/>
          <w:lang w:eastAsia="en-AU"/>
        </w:rPr>
      </w:pPr>
      <w:proofErr w:type="gramStart"/>
      <w:r>
        <w:rPr>
          <w:rFonts w:eastAsia="Times New Roman"/>
          <w:lang w:eastAsia="en-AU"/>
        </w:rPr>
        <w:t>the</w:t>
      </w:r>
      <w:proofErr w:type="gramEnd"/>
      <w:r>
        <w:rPr>
          <w:rFonts w:eastAsia="Times New Roman"/>
          <w:lang w:eastAsia="en-AU"/>
        </w:rPr>
        <w:t xml:space="preserve"> age and development of the young person</w:t>
      </w:r>
      <w:r w:rsidR="00242191" w:rsidRPr="00DA4684">
        <w:rPr>
          <w:rFonts w:eastAsia="Times New Roman"/>
          <w:lang w:eastAsia="en-AU"/>
        </w:rPr>
        <w:t xml:space="preserve">.  </w:t>
      </w:r>
      <w:r>
        <w:rPr>
          <w:rFonts w:eastAsia="Times New Roman"/>
          <w:lang w:eastAsia="en-AU"/>
        </w:rPr>
        <w:t>A young person of 12 years is generally more vulnerable and in need of parental care and guidance than a 17 year old</w:t>
      </w:r>
    </w:p>
    <w:p w:rsidR="00DA4684" w:rsidRDefault="009919B9" w:rsidP="00D750F8">
      <w:pPr>
        <w:numPr>
          <w:ilvl w:val="0"/>
          <w:numId w:val="92"/>
        </w:numPr>
        <w:autoSpaceDE w:val="0"/>
        <w:autoSpaceDN w:val="0"/>
        <w:adjustRightInd w:val="0"/>
        <w:spacing w:after="0"/>
        <w:jc w:val="both"/>
        <w:rPr>
          <w:rFonts w:eastAsia="Times New Roman"/>
          <w:lang w:eastAsia="en-AU"/>
        </w:rPr>
      </w:pPr>
      <w:r>
        <w:rPr>
          <w:rFonts w:eastAsia="Times New Roman"/>
          <w:lang w:eastAsia="en-AU"/>
        </w:rPr>
        <w:t>the seriousness of the matter under consideration</w:t>
      </w:r>
    </w:p>
    <w:p w:rsidR="009919B9" w:rsidRDefault="009919B9" w:rsidP="00D750F8">
      <w:pPr>
        <w:numPr>
          <w:ilvl w:val="0"/>
          <w:numId w:val="92"/>
        </w:numPr>
        <w:autoSpaceDE w:val="0"/>
        <w:autoSpaceDN w:val="0"/>
        <w:adjustRightInd w:val="0"/>
        <w:spacing w:after="0"/>
        <w:jc w:val="both"/>
        <w:rPr>
          <w:rFonts w:eastAsia="Times New Roman"/>
          <w:lang w:eastAsia="en-AU"/>
        </w:rPr>
      </w:pPr>
      <w:proofErr w:type="gramStart"/>
      <w:r>
        <w:rPr>
          <w:rFonts w:eastAsia="Times New Roman"/>
          <w:lang w:eastAsia="en-AU"/>
        </w:rPr>
        <w:t>the</w:t>
      </w:r>
      <w:proofErr w:type="gramEnd"/>
      <w:r>
        <w:rPr>
          <w:rFonts w:eastAsia="Times New Roman"/>
          <w:lang w:eastAsia="en-AU"/>
        </w:rPr>
        <w:t xml:space="preserve"> role of the parent or guardian in relation to the matter (e</w:t>
      </w:r>
      <w:r w:rsidR="00C63E4D">
        <w:rPr>
          <w:rFonts w:eastAsia="Times New Roman"/>
          <w:lang w:eastAsia="en-AU"/>
        </w:rPr>
        <w:t>.</w:t>
      </w:r>
      <w:r>
        <w:rPr>
          <w:rFonts w:eastAsia="Times New Roman"/>
          <w:lang w:eastAsia="en-AU"/>
        </w:rPr>
        <w:t>g</w:t>
      </w:r>
      <w:r w:rsidR="00C63E4D">
        <w:rPr>
          <w:rFonts w:eastAsia="Times New Roman"/>
          <w:lang w:eastAsia="en-AU"/>
        </w:rPr>
        <w:t>.</w:t>
      </w:r>
      <w:r>
        <w:rPr>
          <w:rFonts w:eastAsia="Times New Roman"/>
          <w:lang w:eastAsia="en-AU"/>
        </w:rPr>
        <w:t xml:space="preserve"> potential protector or alleged source of harm).  </w:t>
      </w:r>
    </w:p>
    <w:p w:rsidR="00DA4684" w:rsidRDefault="00DA4684" w:rsidP="000503FF">
      <w:pPr>
        <w:autoSpaceDE w:val="0"/>
        <w:autoSpaceDN w:val="0"/>
        <w:adjustRightInd w:val="0"/>
        <w:spacing w:after="0"/>
        <w:jc w:val="both"/>
        <w:rPr>
          <w:rFonts w:eastAsia="Times New Roman"/>
        </w:rPr>
      </w:pPr>
    </w:p>
    <w:p w:rsidR="00242191" w:rsidRPr="00DA4684" w:rsidRDefault="00AD40BF" w:rsidP="000503FF">
      <w:pPr>
        <w:autoSpaceDE w:val="0"/>
        <w:autoSpaceDN w:val="0"/>
        <w:adjustRightInd w:val="0"/>
        <w:spacing w:after="0"/>
        <w:jc w:val="both"/>
        <w:rPr>
          <w:rFonts w:eastAsia="Times New Roman"/>
          <w:lang w:eastAsia="en-AU"/>
        </w:rPr>
      </w:pPr>
      <w:r>
        <w:rPr>
          <w:noProof/>
          <w:lang w:eastAsia="en-AU"/>
        </w:rPr>
        <mc:AlternateContent>
          <mc:Choice Requires="wps">
            <w:drawing>
              <wp:anchor distT="0" distB="0" distL="114300" distR="114300" simplePos="0" relativeHeight="251705344" behindDoc="0" locked="0" layoutInCell="1" allowOverlap="1" wp14:anchorId="014C9D13" wp14:editId="73329407">
                <wp:simplePos x="0" y="0"/>
                <wp:positionH relativeFrom="column">
                  <wp:posOffset>0</wp:posOffset>
                </wp:positionH>
                <wp:positionV relativeFrom="paragraph">
                  <wp:posOffset>1122680</wp:posOffset>
                </wp:positionV>
                <wp:extent cx="5923280" cy="1844040"/>
                <wp:effectExtent l="0" t="0" r="20320" b="22860"/>
                <wp:wrapSquare wrapText="bothSides"/>
                <wp:docPr id="35" name="Text Box 35"/>
                <wp:cNvGraphicFramePr/>
                <a:graphic xmlns:a="http://schemas.openxmlformats.org/drawingml/2006/main">
                  <a:graphicData uri="http://schemas.microsoft.com/office/word/2010/wordprocessingShape">
                    <wps:wsp>
                      <wps:cNvSpPr txBox="1"/>
                      <wps:spPr>
                        <a:xfrm>
                          <a:off x="0" y="0"/>
                          <a:ext cx="5923280" cy="18440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FC669E" w:rsidRPr="00AD40BF" w:rsidRDefault="00FC669E" w:rsidP="00D750F8">
                            <w:pPr>
                              <w:numPr>
                                <w:ilvl w:val="0"/>
                                <w:numId w:val="89"/>
                              </w:numPr>
                              <w:spacing w:after="0"/>
                              <w:ind w:left="426" w:hanging="426"/>
                              <w:rPr>
                                <w:rFonts w:eastAsiaTheme="majorEastAsia"/>
                                <w:bCs/>
                                <w:sz w:val="20"/>
                                <w:szCs w:val="20"/>
                                <w:lang w:val="en-US"/>
                              </w:rPr>
                            </w:pPr>
                            <w:r w:rsidRPr="00AD40BF">
                              <w:rPr>
                                <w:rFonts w:eastAsiaTheme="majorEastAsia"/>
                                <w:bCs/>
                                <w:i/>
                                <w:sz w:val="20"/>
                                <w:szCs w:val="20"/>
                                <w:lang w:val="en-US"/>
                              </w:rPr>
                              <w:t>Practice resources: legal considerations</w:t>
                            </w:r>
                          </w:p>
                          <w:p w:rsidR="00FC669E" w:rsidRPr="00AD40BF" w:rsidRDefault="00FC669E" w:rsidP="00B837AA">
                            <w:pPr>
                              <w:spacing w:after="0"/>
                              <w:rPr>
                                <w:rFonts w:eastAsiaTheme="majorEastAsia"/>
                                <w:bCs/>
                                <w:sz w:val="20"/>
                                <w:szCs w:val="20"/>
                                <w:lang w:val="en-US"/>
                              </w:rPr>
                            </w:pPr>
                          </w:p>
                          <w:p w:rsidR="00FC669E" w:rsidRPr="00AD40BF" w:rsidRDefault="00FC669E" w:rsidP="00B837AA">
                            <w:pPr>
                              <w:spacing w:after="0"/>
                              <w:rPr>
                                <w:rFonts w:eastAsiaTheme="majorEastAsia"/>
                                <w:bCs/>
                                <w:sz w:val="20"/>
                                <w:szCs w:val="20"/>
                                <w:lang w:val="en-US"/>
                              </w:rPr>
                            </w:pPr>
                            <w:r w:rsidRPr="00AD40BF">
                              <w:rPr>
                                <w:rFonts w:eastAsiaTheme="majorEastAsia"/>
                                <w:bCs/>
                                <w:sz w:val="20"/>
                                <w:szCs w:val="20"/>
                                <w:lang w:val="en-US"/>
                              </w:rPr>
                              <w:t xml:space="preserve">Dovetail’s </w:t>
                            </w:r>
                            <w:r w:rsidRPr="00AD40BF">
                              <w:rPr>
                                <w:rFonts w:eastAsiaTheme="majorEastAsia"/>
                                <w:bCs/>
                                <w:i/>
                                <w:sz w:val="20"/>
                                <w:szCs w:val="20"/>
                                <w:lang w:val="en-US"/>
                              </w:rPr>
                              <w:t xml:space="preserve">Legal and ethical dimensions of practice: youth alcohol and drug good practice guide </w:t>
                            </w:r>
                            <w:r w:rsidRPr="00AD40BF">
                              <w:rPr>
                                <w:rFonts w:eastAsiaTheme="majorEastAsia"/>
                                <w:bCs/>
                                <w:sz w:val="20"/>
                                <w:szCs w:val="20"/>
                                <w:lang w:val="en-US"/>
                              </w:rPr>
                              <w:t>(Crane 2012) contains information applicable generally to youth work. Section 4 (p.36) is a useful guide to legal considerations in practice with young people.</w:t>
                            </w:r>
                          </w:p>
                          <w:p w:rsidR="00FC669E" w:rsidRPr="00AD40BF" w:rsidRDefault="001E5E76" w:rsidP="00B837AA">
                            <w:pPr>
                              <w:spacing w:after="0"/>
                              <w:rPr>
                                <w:rFonts w:eastAsiaTheme="majorEastAsia"/>
                                <w:bCs/>
                                <w:sz w:val="20"/>
                                <w:szCs w:val="20"/>
                                <w:lang w:val="en-US"/>
                              </w:rPr>
                            </w:pPr>
                            <w:hyperlink r:id="rId91" w:history="1">
                              <w:r w:rsidR="00FC669E" w:rsidRPr="00AD40BF">
                                <w:rPr>
                                  <w:rStyle w:val="Hyperlink"/>
                                  <w:rFonts w:eastAsiaTheme="majorEastAsia"/>
                                  <w:bCs/>
                                  <w:sz w:val="20"/>
                                  <w:szCs w:val="20"/>
                                  <w:lang w:val="en-US"/>
                                </w:rPr>
                                <w:t>http://dovetail.org.au/i-want-to/open-the-good-practice-toolkit.aspx</w:t>
                              </w:r>
                            </w:hyperlink>
                            <w:r w:rsidR="00FC669E" w:rsidRPr="00AD40BF">
                              <w:rPr>
                                <w:rFonts w:eastAsiaTheme="majorEastAsia"/>
                                <w:bCs/>
                                <w:sz w:val="20"/>
                                <w:szCs w:val="20"/>
                                <w:lang w:val="en-US"/>
                              </w:rPr>
                              <w:t xml:space="preserve">  </w:t>
                            </w:r>
                          </w:p>
                          <w:p w:rsidR="00FC669E" w:rsidRPr="00AD40BF" w:rsidRDefault="00FC669E" w:rsidP="00B837AA">
                            <w:pPr>
                              <w:spacing w:after="0"/>
                              <w:rPr>
                                <w:rFonts w:eastAsiaTheme="majorEastAsia"/>
                                <w:bCs/>
                                <w:sz w:val="20"/>
                                <w:szCs w:val="20"/>
                                <w:lang w:val="en-US"/>
                              </w:rPr>
                            </w:pPr>
                          </w:p>
                          <w:p w:rsidR="00FC669E" w:rsidRPr="00AD40BF" w:rsidRDefault="00FC669E" w:rsidP="00B837AA">
                            <w:pPr>
                              <w:spacing w:after="0"/>
                              <w:rPr>
                                <w:rFonts w:eastAsiaTheme="majorEastAsia"/>
                                <w:bCs/>
                                <w:sz w:val="20"/>
                                <w:szCs w:val="20"/>
                                <w:lang w:val="en-US"/>
                              </w:rPr>
                            </w:pPr>
                            <w:r w:rsidRPr="00AD40BF">
                              <w:rPr>
                                <w:rFonts w:eastAsiaTheme="majorEastAsia"/>
                                <w:bCs/>
                                <w:sz w:val="20"/>
                                <w:szCs w:val="20"/>
                                <w:lang w:val="en-US"/>
                              </w:rPr>
                              <w:t xml:space="preserve">A resource </w:t>
                            </w:r>
                            <w:r>
                              <w:rPr>
                                <w:rFonts w:eastAsiaTheme="majorEastAsia"/>
                                <w:bCs/>
                                <w:sz w:val="20"/>
                                <w:szCs w:val="20"/>
                                <w:lang w:val="en-US"/>
                              </w:rPr>
                              <w:t xml:space="preserve">sheet </w:t>
                            </w:r>
                            <w:r w:rsidRPr="00AD40BF">
                              <w:rPr>
                                <w:rFonts w:eastAsiaTheme="majorEastAsia"/>
                                <w:bCs/>
                                <w:sz w:val="20"/>
                                <w:szCs w:val="20"/>
                                <w:lang w:val="en-US"/>
                              </w:rPr>
                              <w:t xml:space="preserve">prepared by the Youth Advocacy Centre on </w:t>
                            </w:r>
                            <w:r w:rsidRPr="00AD40BF">
                              <w:rPr>
                                <w:rFonts w:eastAsiaTheme="majorEastAsia"/>
                                <w:bCs/>
                                <w:i/>
                                <w:sz w:val="20"/>
                                <w:szCs w:val="20"/>
                                <w:lang w:val="en-US"/>
                              </w:rPr>
                              <w:t>Can young people under 18 make their own decisions?</w:t>
                            </w:r>
                            <w:r w:rsidRPr="00AD40BF">
                              <w:rPr>
                                <w:rFonts w:eastAsiaTheme="majorEastAsia"/>
                                <w:bCs/>
                                <w:sz w:val="20"/>
                                <w:szCs w:val="20"/>
                                <w:lang w:val="en-US"/>
                              </w:rPr>
                              <w:t xml:space="preserve"> </w:t>
                            </w:r>
                            <w:proofErr w:type="gramStart"/>
                            <w:r w:rsidRPr="00AD40BF">
                              <w:rPr>
                                <w:rFonts w:eastAsiaTheme="majorEastAsia"/>
                                <w:bCs/>
                                <w:sz w:val="20"/>
                                <w:szCs w:val="20"/>
                                <w:lang w:val="en-US"/>
                              </w:rPr>
                              <w:t>can</w:t>
                            </w:r>
                            <w:proofErr w:type="gramEnd"/>
                            <w:r w:rsidRPr="00AD40BF">
                              <w:rPr>
                                <w:rFonts w:eastAsiaTheme="majorEastAsia"/>
                                <w:bCs/>
                                <w:sz w:val="20"/>
                                <w:szCs w:val="20"/>
                                <w:lang w:val="en-US"/>
                              </w:rPr>
                              <w:t xml:space="preserve"> be accessed at:</w:t>
                            </w:r>
                          </w:p>
                          <w:p w:rsidR="00FC669E" w:rsidRPr="00AD40BF" w:rsidRDefault="001E5E76" w:rsidP="00B837AA">
                            <w:pPr>
                              <w:spacing w:after="0"/>
                              <w:rPr>
                                <w:rFonts w:eastAsiaTheme="majorEastAsia"/>
                                <w:bCs/>
                                <w:sz w:val="20"/>
                                <w:szCs w:val="20"/>
                                <w:lang w:val="en-US"/>
                              </w:rPr>
                            </w:pPr>
                            <w:hyperlink r:id="rId92" w:history="1">
                              <w:r w:rsidR="00FC669E" w:rsidRPr="00AD40BF">
                                <w:rPr>
                                  <w:rStyle w:val="Hyperlink"/>
                                  <w:rFonts w:eastAsiaTheme="majorEastAsia"/>
                                  <w:bCs/>
                                  <w:sz w:val="20"/>
                                  <w:szCs w:val="20"/>
                                  <w:lang w:val="en-US"/>
                                </w:rPr>
                                <w:t>http://www.yac.net.au/wp-content/uploads/2012/10/Can-YP-make-their-own-decisions.pdf</w:t>
                              </w:r>
                            </w:hyperlink>
                            <w:r w:rsidR="00FC669E" w:rsidRPr="00AD40BF">
                              <w:rPr>
                                <w:rFonts w:eastAsiaTheme="majorEastAsia"/>
                                <w:bCs/>
                                <w:sz w:val="20"/>
                                <w:szCs w:val="20"/>
                                <w:lang w:val="en-US"/>
                              </w:rPr>
                              <w:t xml:space="preserve"> </w:t>
                            </w:r>
                          </w:p>
                          <w:p w:rsidR="00FC669E" w:rsidRPr="00B31EFD" w:rsidRDefault="00FC669E" w:rsidP="008A7866">
                            <w:pPr>
                              <w:spacing w:after="0"/>
                              <w:rPr>
                                <w:rFonts w:eastAsiaTheme="majorEastAsia"/>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35" o:spid="_x0000_s1126" style="position:absolute;left:0;text-align:left;margin-left:0;margin-top:88.4pt;width:466.4pt;height:145.2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" fillcolor="white [3201]" strokecolor="black [3200]" strokeweight="1pt">
                <v:textbox>
                  <w:txbxContent>
                    <w:p w:rsidR="00FC669E" w:rsidRPr="00AD40BF" w:rsidRDefault="00FC669E" w:rsidP="00D750F8">
                      <w:pPr>
                        <w:numPr>
                          <w:ilvl w:val="0"/>
                          <w:numId w:val="89"/>
                        </w:numPr>
                        <w:spacing w:after="0"/>
                        <w:ind w:left="426" w:hanging="426"/>
                        <w:rPr>
                          <w:rFonts w:eastAsiaTheme="majorEastAsia"/>
                          <w:bCs/>
                          <w:sz w:val="20"/>
                          <w:szCs w:val="20"/>
                          <w:lang w:val="en-US"/>
                        </w:rPr>
                      </w:pPr>
                      <w:r w:rsidRPr="00AD40BF">
                        <w:rPr>
                          <w:rFonts w:eastAsiaTheme="majorEastAsia"/>
                          <w:bCs/>
                          <w:i/>
                          <w:sz w:val="20"/>
                          <w:szCs w:val="20"/>
                          <w:lang w:val="en-US"/>
                        </w:rPr>
                        <w:t>Practice resources: legal considerations</w:t>
                      </w:r>
                    </w:p>
                    <w:p w:rsidR="00FC669E" w:rsidRPr="00AD40BF" w:rsidRDefault="00FC669E" w:rsidP="00B837AA">
                      <w:pPr>
                        <w:spacing w:after="0"/>
                        <w:rPr>
                          <w:rFonts w:eastAsiaTheme="majorEastAsia"/>
                          <w:bCs/>
                          <w:sz w:val="20"/>
                          <w:szCs w:val="20"/>
                          <w:lang w:val="en-US"/>
                        </w:rPr>
                      </w:pPr>
                    </w:p>
                    <w:p w:rsidR="00FC669E" w:rsidRPr="00AD40BF" w:rsidRDefault="00FC669E" w:rsidP="00B837AA">
                      <w:pPr>
                        <w:spacing w:after="0"/>
                        <w:rPr>
                          <w:rFonts w:eastAsiaTheme="majorEastAsia"/>
                          <w:bCs/>
                          <w:sz w:val="20"/>
                          <w:szCs w:val="20"/>
                          <w:lang w:val="en-US"/>
                        </w:rPr>
                      </w:pPr>
                      <w:r w:rsidRPr="00AD40BF">
                        <w:rPr>
                          <w:rFonts w:eastAsiaTheme="majorEastAsia"/>
                          <w:bCs/>
                          <w:sz w:val="20"/>
                          <w:szCs w:val="20"/>
                          <w:lang w:val="en-US"/>
                        </w:rPr>
                        <w:t xml:space="preserve">Dovetail’s </w:t>
                      </w:r>
                      <w:r w:rsidRPr="00AD40BF">
                        <w:rPr>
                          <w:rFonts w:eastAsiaTheme="majorEastAsia"/>
                          <w:bCs/>
                          <w:i/>
                          <w:sz w:val="20"/>
                          <w:szCs w:val="20"/>
                          <w:lang w:val="en-US"/>
                        </w:rPr>
                        <w:t xml:space="preserve">Legal and ethical dimensions of practice: youth alcohol and drug good practice guide </w:t>
                      </w:r>
                      <w:r w:rsidRPr="00AD40BF">
                        <w:rPr>
                          <w:rFonts w:eastAsiaTheme="majorEastAsia"/>
                          <w:bCs/>
                          <w:sz w:val="20"/>
                          <w:szCs w:val="20"/>
                          <w:lang w:val="en-US"/>
                        </w:rPr>
                        <w:t>(Crane 2012) contains information applicable generally to youth work. Section 4 (p.36) is a useful guide to legal considerations in practice with young people.</w:t>
                      </w:r>
                    </w:p>
                    <w:p w:rsidR="00FC669E" w:rsidRPr="00AD40BF" w:rsidRDefault="00FC669E" w:rsidP="00B837AA">
                      <w:pPr>
                        <w:spacing w:after="0"/>
                        <w:rPr>
                          <w:rFonts w:eastAsiaTheme="majorEastAsia"/>
                          <w:bCs/>
                          <w:sz w:val="20"/>
                          <w:szCs w:val="20"/>
                          <w:lang w:val="en-US"/>
                        </w:rPr>
                      </w:pPr>
                      <w:hyperlink r:id="rId93" w:history="1">
                        <w:r w:rsidRPr="00AD40BF">
                          <w:rPr>
                            <w:rStyle w:val="Hyperlink"/>
                            <w:rFonts w:eastAsiaTheme="majorEastAsia"/>
                            <w:bCs/>
                            <w:sz w:val="20"/>
                            <w:szCs w:val="20"/>
                            <w:lang w:val="en-US"/>
                          </w:rPr>
                          <w:t>http://dovetail.org.au/i-want-to/open-the-good-practice-toolkit.aspx</w:t>
                        </w:r>
                      </w:hyperlink>
                      <w:r w:rsidRPr="00AD40BF">
                        <w:rPr>
                          <w:rFonts w:eastAsiaTheme="majorEastAsia"/>
                          <w:bCs/>
                          <w:sz w:val="20"/>
                          <w:szCs w:val="20"/>
                          <w:lang w:val="en-US"/>
                        </w:rPr>
                        <w:t xml:space="preserve">  </w:t>
                      </w:r>
                    </w:p>
                    <w:p w:rsidR="00FC669E" w:rsidRPr="00AD40BF" w:rsidRDefault="00FC669E" w:rsidP="00B837AA">
                      <w:pPr>
                        <w:spacing w:after="0"/>
                        <w:rPr>
                          <w:rFonts w:eastAsiaTheme="majorEastAsia"/>
                          <w:bCs/>
                          <w:sz w:val="20"/>
                          <w:szCs w:val="20"/>
                          <w:lang w:val="en-US"/>
                        </w:rPr>
                      </w:pPr>
                    </w:p>
                    <w:p w:rsidR="00FC669E" w:rsidRPr="00AD40BF" w:rsidRDefault="00FC669E" w:rsidP="00B837AA">
                      <w:pPr>
                        <w:spacing w:after="0"/>
                        <w:rPr>
                          <w:rFonts w:eastAsiaTheme="majorEastAsia"/>
                          <w:bCs/>
                          <w:sz w:val="20"/>
                          <w:szCs w:val="20"/>
                          <w:lang w:val="en-US"/>
                        </w:rPr>
                      </w:pPr>
                      <w:r w:rsidRPr="00AD40BF">
                        <w:rPr>
                          <w:rFonts w:eastAsiaTheme="majorEastAsia"/>
                          <w:bCs/>
                          <w:sz w:val="20"/>
                          <w:szCs w:val="20"/>
                          <w:lang w:val="en-US"/>
                        </w:rPr>
                        <w:t xml:space="preserve">A resource </w:t>
                      </w:r>
                      <w:r>
                        <w:rPr>
                          <w:rFonts w:eastAsiaTheme="majorEastAsia"/>
                          <w:bCs/>
                          <w:sz w:val="20"/>
                          <w:szCs w:val="20"/>
                          <w:lang w:val="en-US"/>
                        </w:rPr>
                        <w:t xml:space="preserve">sheet </w:t>
                      </w:r>
                      <w:r w:rsidRPr="00AD40BF">
                        <w:rPr>
                          <w:rFonts w:eastAsiaTheme="majorEastAsia"/>
                          <w:bCs/>
                          <w:sz w:val="20"/>
                          <w:szCs w:val="20"/>
                          <w:lang w:val="en-US"/>
                        </w:rPr>
                        <w:t xml:space="preserve">prepared by the Youth Advocacy Centre on </w:t>
                      </w:r>
                      <w:r w:rsidRPr="00AD40BF">
                        <w:rPr>
                          <w:rFonts w:eastAsiaTheme="majorEastAsia"/>
                          <w:bCs/>
                          <w:i/>
                          <w:sz w:val="20"/>
                          <w:szCs w:val="20"/>
                          <w:lang w:val="en-US"/>
                        </w:rPr>
                        <w:t>Can young people under 18 make their own decisions?</w:t>
                      </w:r>
                      <w:r w:rsidRPr="00AD40BF">
                        <w:rPr>
                          <w:rFonts w:eastAsiaTheme="majorEastAsia"/>
                          <w:bCs/>
                          <w:sz w:val="20"/>
                          <w:szCs w:val="20"/>
                          <w:lang w:val="en-US"/>
                        </w:rPr>
                        <w:t xml:space="preserve"> </w:t>
                      </w:r>
                      <w:proofErr w:type="gramStart"/>
                      <w:r w:rsidRPr="00AD40BF">
                        <w:rPr>
                          <w:rFonts w:eastAsiaTheme="majorEastAsia"/>
                          <w:bCs/>
                          <w:sz w:val="20"/>
                          <w:szCs w:val="20"/>
                          <w:lang w:val="en-US"/>
                        </w:rPr>
                        <w:t>can</w:t>
                      </w:r>
                      <w:proofErr w:type="gramEnd"/>
                      <w:r w:rsidRPr="00AD40BF">
                        <w:rPr>
                          <w:rFonts w:eastAsiaTheme="majorEastAsia"/>
                          <w:bCs/>
                          <w:sz w:val="20"/>
                          <w:szCs w:val="20"/>
                          <w:lang w:val="en-US"/>
                        </w:rPr>
                        <w:t xml:space="preserve"> be accessed at:</w:t>
                      </w:r>
                    </w:p>
                    <w:p w:rsidR="00FC669E" w:rsidRPr="00AD40BF" w:rsidRDefault="00FC669E" w:rsidP="00B837AA">
                      <w:pPr>
                        <w:spacing w:after="0"/>
                        <w:rPr>
                          <w:rFonts w:eastAsiaTheme="majorEastAsia"/>
                          <w:bCs/>
                          <w:sz w:val="20"/>
                          <w:szCs w:val="20"/>
                          <w:lang w:val="en-US"/>
                        </w:rPr>
                      </w:pPr>
                      <w:hyperlink r:id="rId94" w:history="1">
                        <w:r w:rsidRPr="00AD40BF">
                          <w:rPr>
                            <w:rStyle w:val="Hyperlink"/>
                            <w:rFonts w:eastAsiaTheme="majorEastAsia"/>
                            <w:bCs/>
                            <w:sz w:val="20"/>
                            <w:szCs w:val="20"/>
                            <w:lang w:val="en-US"/>
                          </w:rPr>
                          <w:t>http://www.yac.net.au/wp-content/uploads/2012/10/Can-YP-make-their-own-decisions.pdf</w:t>
                        </w:r>
                      </w:hyperlink>
                      <w:r w:rsidRPr="00AD40BF">
                        <w:rPr>
                          <w:rFonts w:eastAsiaTheme="majorEastAsia"/>
                          <w:bCs/>
                          <w:sz w:val="20"/>
                          <w:szCs w:val="20"/>
                          <w:lang w:val="en-US"/>
                        </w:rPr>
                        <w:t xml:space="preserve"> </w:t>
                      </w:r>
                    </w:p>
                    <w:p w:rsidR="00FC669E" w:rsidRPr="00B31EFD" w:rsidRDefault="00FC669E" w:rsidP="008A7866">
                      <w:pPr>
                        <w:spacing w:after="0"/>
                        <w:rPr>
                          <w:rFonts w:eastAsiaTheme="majorEastAsia"/>
                          <w:bCs/>
                          <w:lang w:val="en-US"/>
                        </w:rPr>
                      </w:pPr>
                    </w:p>
                  </w:txbxContent>
                </v:textbox>
                <w10:wrap type="square"/>
              </v:roundrect>
            </w:pict>
          </mc:Fallback>
        </mc:AlternateContent>
      </w:r>
      <w:r w:rsidR="00242191" w:rsidRPr="00DA4684">
        <w:rPr>
          <w:rFonts w:eastAsia="Times New Roman"/>
        </w:rPr>
        <w:t xml:space="preserve">Young people under 18 may be able to give informed consent on their own behalf to receive a service, even if a parent is not aware of the fact, if they are deemed to have </w:t>
      </w:r>
      <w:r w:rsidR="00242191" w:rsidRPr="00DA4684">
        <w:rPr>
          <w:rFonts w:eastAsia="Times New Roman"/>
          <w:lang w:eastAsia="en-AU"/>
        </w:rPr>
        <w:t>sufficient understanding and intell</w:t>
      </w:r>
      <w:r w:rsidR="00B819A0">
        <w:rPr>
          <w:rFonts w:eastAsia="Times New Roman"/>
          <w:lang w:eastAsia="en-AU"/>
        </w:rPr>
        <w:t xml:space="preserve">ectual capacity </w:t>
      </w:r>
      <w:r w:rsidR="00242191" w:rsidRPr="00DA4684">
        <w:rPr>
          <w:rFonts w:eastAsia="Times New Roman"/>
          <w:lang w:eastAsia="en-AU"/>
        </w:rPr>
        <w:t xml:space="preserve">to enable them to fully understand what is proposed. This is commonly known as </w:t>
      </w:r>
      <w:proofErr w:type="spellStart"/>
      <w:r w:rsidR="00242191" w:rsidRPr="00DA4684">
        <w:rPr>
          <w:rFonts w:eastAsia="Times New Roman"/>
          <w:lang w:eastAsia="en-AU"/>
        </w:rPr>
        <w:t>Gillick</w:t>
      </w:r>
      <w:proofErr w:type="spellEnd"/>
      <w:r w:rsidR="00242191" w:rsidRPr="00DA4684">
        <w:rPr>
          <w:rFonts w:eastAsia="Times New Roman"/>
          <w:lang w:eastAsia="en-AU"/>
        </w:rPr>
        <w:t xml:space="preserve"> competency (NSW Law Reform Commission 2008, p.79; Bird 2011, p.159).  </w:t>
      </w:r>
      <w:r w:rsidR="00B819A0">
        <w:rPr>
          <w:rFonts w:eastAsia="Times New Roman"/>
          <w:lang w:eastAsia="en-AU"/>
        </w:rPr>
        <w:t>Youth support workers should consider each matter individually and consult with more senior staff where the matter is a complex one.</w:t>
      </w:r>
    </w:p>
    <w:p w:rsidR="00DA4684" w:rsidRDefault="00DA4684" w:rsidP="000503FF">
      <w:pPr>
        <w:spacing w:after="0"/>
        <w:jc w:val="both"/>
        <w:rPr>
          <w:rFonts w:eastAsiaTheme="majorEastAsia"/>
          <w:bCs/>
          <w:lang w:val="en-US"/>
        </w:rPr>
      </w:pPr>
    </w:p>
    <w:p w:rsidR="00133231" w:rsidRDefault="00B819A0" w:rsidP="000503FF">
      <w:pPr>
        <w:spacing w:after="0"/>
        <w:jc w:val="both"/>
        <w:rPr>
          <w:rFonts w:eastAsiaTheme="majorEastAsia"/>
          <w:bCs/>
          <w:lang w:val="en-US"/>
        </w:rPr>
      </w:pPr>
      <w:r>
        <w:rPr>
          <w:rFonts w:eastAsiaTheme="majorEastAsia"/>
          <w:bCs/>
          <w:lang w:val="en-US"/>
        </w:rPr>
        <w:t>In general, the questions</w:t>
      </w:r>
      <w:r w:rsidR="00133231">
        <w:rPr>
          <w:rFonts w:eastAsiaTheme="majorEastAsia"/>
          <w:bCs/>
          <w:lang w:val="en-US"/>
        </w:rPr>
        <w:t xml:space="preserve"> with regard to advising parents </w:t>
      </w:r>
      <w:r>
        <w:rPr>
          <w:rFonts w:eastAsiaTheme="majorEastAsia"/>
          <w:bCs/>
          <w:lang w:val="en-US"/>
        </w:rPr>
        <w:t xml:space="preserve">or guardians about issues in relation to their young </w:t>
      </w:r>
      <w:r w:rsidR="00904A96">
        <w:rPr>
          <w:rFonts w:eastAsiaTheme="majorEastAsia"/>
          <w:bCs/>
          <w:lang w:val="en-US"/>
        </w:rPr>
        <w:t xml:space="preserve">person </w:t>
      </w:r>
      <w:r>
        <w:rPr>
          <w:rFonts w:eastAsiaTheme="majorEastAsia"/>
          <w:bCs/>
          <w:lang w:val="en-US"/>
        </w:rPr>
        <w:t>should be resolved not as “rights” issues but as questions about:</w:t>
      </w:r>
    </w:p>
    <w:p w:rsidR="00B819A0" w:rsidRDefault="00B819A0" w:rsidP="00B97FFD">
      <w:pPr>
        <w:numPr>
          <w:ilvl w:val="0"/>
          <w:numId w:val="93"/>
        </w:numPr>
        <w:spacing w:after="0"/>
        <w:ind w:left="567" w:hanging="283"/>
        <w:jc w:val="both"/>
        <w:rPr>
          <w:rFonts w:eastAsiaTheme="majorEastAsia"/>
          <w:bCs/>
          <w:lang w:val="en-US"/>
        </w:rPr>
      </w:pPr>
      <w:proofErr w:type="gramStart"/>
      <w:r>
        <w:rPr>
          <w:rFonts w:eastAsiaTheme="majorEastAsia"/>
          <w:bCs/>
          <w:lang w:val="en-US"/>
        </w:rPr>
        <w:t>what</w:t>
      </w:r>
      <w:proofErr w:type="gramEnd"/>
      <w:r>
        <w:rPr>
          <w:rFonts w:eastAsiaTheme="majorEastAsia"/>
          <w:bCs/>
          <w:lang w:val="en-US"/>
        </w:rPr>
        <w:t xml:space="preserve"> are the reasons for this young person wanting to maintain confidentiality</w:t>
      </w:r>
      <w:r w:rsidR="00904A96">
        <w:rPr>
          <w:rFonts w:eastAsiaTheme="majorEastAsia"/>
          <w:bCs/>
          <w:lang w:val="en-US"/>
        </w:rPr>
        <w:t>?</w:t>
      </w:r>
      <w:r>
        <w:rPr>
          <w:rFonts w:eastAsiaTheme="majorEastAsia"/>
          <w:bCs/>
          <w:lang w:val="en-US"/>
        </w:rPr>
        <w:t xml:space="preserve"> </w:t>
      </w:r>
    </w:p>
    <w:p w:rsidR="00B819A0" w:rsidRDefault="00B819A0" w:rsidP="00B97FFD">
      <w:pPr>
        <w:numPr>
          <w:ilvl w:val="0"/>
          <w:numId w:val="93"/>
        </w:numPr>
        <w:spacing w:after="0"/>
        <w:ind w:left="567" w:hanging="283"/>
        <w:jc w:val="both"/>
        <w:rPr>
          <w:rFonts w:eastAsiaTheme="majorEastAsia"/>
          <w:bCs/>
          <w:lang w:val="en-US"/>
        </w:rPr>
      </w:pPr>
      <w:proofErr w:type="gramStart"/>
      <w:r>
        <w:rPr>
          <w:rFonts w:eastAsiaTheme="majorEastAsia"/>
          <w:bCs/>
          <w:lang w:val="en-US"/>
        </w:rPr>
        <w:t>if</w:t>
      </w:r>
      <w:proofErr w:type="gramEnd"/>
      <w:r>
        <w:rPr>
          <w:rFonts w:eastAsiaTheme="majorEastAsia"/>
          <w:bCs/>
          <w:lang w:val="en-US"/>
        </w:rPr>
        <w:t xml:space="preserve"> it considered that it may be in the young person’s interests for their family to be involved, how can this be managed in a way which respects the young person’s </w:t>
      </w:r>
      <w:r w:rsidR="00904A96">
        <w:rPr>
          <w:rFonts w:eastAsiaTheme="majorEastAsia"/>
          <w:bCs/>
          <w:lang w:val="en-US"/>
        </w:rPr>
        <w:t>wishes</w:t>
      </w:r>
      <w:r>
        <w:rPr>
          <w:rFonts w:eastAsiaTheme="majorEastAsia"/>
          <w:bCs/>
          <w:lang w:val="en-US"/>
        </w:rPr>
        <w:t xml:space="preserve">? </w:t>
      </w:r>
    </w:p>
    <w:p w:rsidR="00B819A0" w:rsidRDefault="00B819A0" w:rsidP="00B97FFD">
      <w:pPr>
        <w:numPr>
          <w:ilvl w:val="0"/>
          <w:numId w:val="93"/>
        </w:numPr>
        <w:spacing w:after="0"/>
        <w:ind w:left="567" w:hanging="283"/>
        <w:jc w:val="both"/>
        <w:rPr>
          <w:rFonts w:eastAsiaTheme="majorEastAsia"/>
          <w:bCs/>
          <w:lang w:val="en-US"/>
        </w:rPr>
      </w:pPr>
      <w:proofErr w:type="gramStart"/>
      <w:r>
        <w:rPr>
          <w:rFonts w:eastAsiaTheme="majorEastAsia"/>
          <w:bCs/>
          <w:lang w:val="en-US"/>
        </w:rPr>
        <w:t>what</w:t>
      </w:r>
      <w:proofErr w:type="gramEnd"/>
      <w:r>
        <w:rPr>
          <w:rFonts w:eastAsiaTheme="majorEastAsia"/>
          <w:bCs/>
          <w:lang w:val="en-US"/>
        </w:rPr>
        <w:t xml:space="preserve"> may be required to fulfill a duty of care to the young person, and if this includes informing family members, how can this be done in a way which is inclusive and supportive of the young person</w:t>
      </w:r>
      <w:r w:rsidR="00904A96">
        <w:rPr>
          <w:rFonts w:eastAsiaTheme="majorEastAsia"/>
          <w:bCs/>
          <w:lang w:val="en-US"/>
        </w:rPr>
        <w:t>?</w:t>
      </w:r>
    </w:p>
    <w:p w:rsidR="00B819A0" w:rsidRDefault="00B819A0" w:rsidP="00B97FFD">
      <w:pPr>
        <w:numPr>
          <w:ilvl w:val="0"/>
          <w:numId w:val="93"/>
        </w:numPr>
        <w:spacing w:after="0"/>
        <w:ind w:left="567" w:hanging="283"/>
        <w:jc w:val="both"/>
        <w:rPr>
          <w:rFonts w:eastAsiaTheme="majorEastAsia"/>
          <w:bCs/>
          <w:lang w:val="en-US"/>
        </w:rPr>
      </w:pPr>
      <w:proofErr w:type="gramStart"/>
      <w:r>
        <w:rPr>
          <w:rFonts w:eastAsiaTheme="majorEastAsia"/>
          <w:bCs/>
          <w:lang w:val="en-US"/>
        </w:rPr>
        <w:t>can</w:t>
      </w:r>
      <w:proofErr w:type="gramEnd"/>
      <w:r>
        <w:rPr>
          <w:rFonts w:eastAsiaTheme="majorEastAsia"/>
          <w:bCs/>
          <w:lang w:val="en-US"/>
        </w:rPr>
        <w:t xml:space="preserve"> a </w:t>
      </w:r>
      <w:r w:rsidR="00904A96">
        <w:rPr>
          <w:rFonts w:eastAsiaTheme="majorEastAsia"/>
          <w:bCs/>
          <w:lang w:val="en-US"/>
        </w:rPr>
        <w:t xml:space="preserve">way be found which safely involves both family and the young person, without breaching confidentiality? </w:t>
      </w:r>
    </w:p>
    <w:p w:rsidR="00B819A0" w:rsidRDefault="00B819A0" w:rsidP="000503FF">
      <w:pPr>
        <w:spacing w:after="0"/>
        <w:jc w:val="both"/>
        <w:rPr>
          <w:rFonts w:eastAsiaTheme="majorEastAsia"/>
          <w:bCs/>
          <w:lang w:val="en-US"/>
        </w:rPr>
      </w:pPr>
    </w:p>
    <w:p w:rsidR="00245615" w:rsidRDefault="00245615" w:rsidP="000503FF">
      <w:pPr>
        <w:spacing w:after="0"/>
        <w:jc w:val="both"/>
        <w:rPr>
          <w:rFonts w:eastAsiaTheme="majorEastAsia"/>
          <w:bCs/>
          <w:lang w:val="en-US"/>
        </w:rPr>
      </w:pPr>
      <w:r>
        <w:rPr>
          <w:rFonts w:eastAsiaTheme="majorEastAsia"/>
          <w:bCs/>
          <w:lang w:val="en-US"/>
        </w:rPr>
        <w:t>Youth support workers should strive to both maintain working relationship</w:t>
      </w:r>
      <w:r w:rsidR="000B3759">
        <w:rPr>
          <w:rFonts w:eastAsiaTheme="majorEastAsia"/>
          <w:bCs/>
          <w:lang w:val="en-US"/>
        </w:rPr>
        <w:t>s</w:t>
      </w:r>
      <w:r>
        <w:rPr>
          <w:rFonts w:eastAsiaTheme="majorEastAsia"/>
          <w:bCs/>
          <w:lang w:val="en-US"/>
        </w:rPr>
        <w:t xml:space="preserve"> with the young person and their parent/s </w:t>
      </w:r>
      <w:r w:rsidRPr="00245615">
        <w:rPr>
          <w:rFonts w:eastAsiaTheme="majorEastAsia"/>
          <w:bCs/>
          <w:i/>
          <w:lang w:val="en-US"/>
        </w:rPr>
        <w:t>and</w:t>
      </w:r>
      <w:r>
        <w:rPr>
          <w:rFonts w:eastAsiaTheme="majorEastAsia"/>
          <w:bCs/>
          <w:lang w:val="en-US"/>
        </w:rPr>
        <w:t xml:space="preserve"> maintain confidentiality o</w:t>
      </w:r>
      <w:r w:rsidR="000B3759">
        <w:rPr>
          <w:rFonts w:eastAsiaTheme="majorEastAsia"/>
          <w:bCs/>
          <w:lang w:val="en-US"/>
        </w:rPr>
        <w:t>n</w:t>
      </w:r>
      <w:r>
        <w:rPr>
          <w:rFonts w:eastAsiaTheme="majorEastAsia"/>
          <w:bCs/>
          <w:lang w:val="en-US"/>
        </w:rPr>
        <w:t xml:space="preserve"> matters discussed with the young person. </w:t>
      </w:r>
      <w:r w:rsidR="00AD40BF">
        <w:rPr>
          <w:rFonts w:eastAsiaTheme="majorEastAsia"/>
          <w:bCs/>
          <w:lang w:val="en-US"/>
        </w:rPr>
        <w:t xml:space="preserve"> E</w:t>
      </w:r>
      <w:r>
        <w:rPr>
          <w:rFonts w:eastAsiaTheme="majorEastAsia"/>
          <w:bCs/>
          <w:lang w:val="en-US"/>
        </w:rPr>
        <w:t xml:space="preserve">xplaining to parents why confidentiality is important to retaining working relationships with young people, and providing the parent with general information and a respectful </w:t>
      </w:r>
      <w:proofErr w:type="gramStart"/>
      <w:r w:rsidR="00AD40BF">
        <w:rPr>
          <w:rFonts w:eastAsiaTheme="majorEastAsia"/>
          <w:bCs/>
          <w:lang w:val="en-US"/>
        </w:rPr>
        <w:t>response,</w:t>
      </w:r>
      <w:proofErr w:type="gramEnd"/>
      <w:r w:rsidR="00AD40BF">
        <w:rPr>
          <w:rFonts w:eastAsiaTheme="majorEastAsia"/>
          <w:bCs/>
          <w:lang w:val="en-US"/>
        </w:rPr>
        <w:t xml:space="preserve"> will often be enough</w:t>
      </w:r>
      <w:r w:rsidR="003A3847">
        <w:rPr>
          <w:rFonts w:eastAsiaTheme="majorEastAsia"/>
          <w:bCs/>
          <w:lang w:val="en-US"/>
        </w:rPr>
        <w:t xml:space="preserve"> to allay concerns</w:t>
      </w:r>
      <w:r w:rsidR="00AD40BF">
        <w:rPr>
          <w:rFonts w:eastAsiaTheme="majorEastAsia"/>
          <w:bCs/>
          <w:lang w:val="en-US"/>
        </w:rPr>
        <w:t xml:space="preserve">. </w:t>
      </w:r>
      <w:r>
        <w:rPr>
          <w:rFonts w:eastAsiaTheme="majorEastAsia"/>
          <w:bCs/>
          <w:lang w:val="en-US"/>
        </w:rPr>
        <w:t xml:space="preserve">  </w:t>
      </w:r>
    </w:p>
    <w:p w:rsidR="00245615" w:rsidRDefault="00245615" w:rsidP="000503FF">
      <w:pPr>
        <w:spacing w:after="0"/>
        <w:jc w:val="both"/>
        <w:rPr>
          <w:rFonts w:eastAsiaTheme="majorEastAsia"/>
          <w:bCs/>
          <w:lang w:val="en-US"/>
        </w:rPr>
      </w:pPr>
    </w:p>
    <w:p w:rsidR="009A2E97" w:rsidRDefault="009A2E97" w:rsidP="000503FF">
      <w:pPr>
        <w:spacing w:after="0"/>
        <w:jc w:val="both"/>
        <w:rPr>
          <w:rFonts w:eastAsiaTheme="majorEastAsia"/>
          <w:bCs/>
          <w:lang w:val="en-US"/>
        </w:rPr>
      </w:pPr>
      <w:r>
        <w:rPr>
          <w:rFonts w:eastAsiaTheme="majorEastAsia"/>
          <w:bCs/>
          <w:lang w:val="en-US"/>
        </w:rPr>
        <w:t>The d</w:t>
      </w:r>
      <w:r w:rsidR="00133231">
        <w:rPr>
          <w:rFonts w:eastAsiaTheme="majorEastAsia"/>
          <w:bCs/>
          <w:lang w:val="en-US"/>
        </w:rPr>
        <w:t xml:space="preserve">uty of care </w:t>
      </w:r>
      <w:r>
        <w:rPr>
          <w:rFonts w:eastAsiaTheme="majorEastAsia"/>
          <w:bCs/>
          <w:lang w:val="en-US"/>
        </w:rPr>
        <w:t xml:space="preserve">of the agency towards young people and towards others connected with the young person (other children in the family; adult family members) applies as an </w:t>
      </w:r>
      <w:r w:rsidR="00133231">
        <w:rPr>
          <w:rFonts w:eastAsiaTheme="majorEastAsia"/>
          <w:bCs/>
          <w:lang w:val="en-US"/>
        </w:rPr>
        <w:t xml:space="preserve">overriding </w:t>
      </w:r>
      <w:r>
        <w:rPr>
          <w:rFonts w:eastAsiaTheme="majorEastAsia"/>
          <w:bCs/>
          <w:lang w:val="en-US"/>
        </w:rPr>
        <w:t>responsibility in all cases where:</w:t>
      </w:r>
    </w:p>
    <w:p w:rsidR="009A2E97" w:rsidRDefault="009A2E97" w:rsidP="00B97FFD">
      <w:pPr>
        <w:numPr>
          <w:ilvl w:val="0"/>
          <w:numId w:val="94"/>
        </w:numPr>
        <w:spacing w:after="0"/>
        <w:ind w:left="567" w:hanging="283"/>
        <w:jc w:val="both"/>
        <w:rPr>
          <w:rFonts w:eastAsiaTheme="majorEastAsia"/>
          <w:bCs/>
          <w:lang w:val="en-US"/>
        </w:rPr>
      </w:pPr>
      <w:r>
        <w:rPr>
          <w:rFonts w:eastAsiaTheme="majorEastAsia"/>
          <w:bCs/>
          <w:lang w:val="en-US"/>
        </w:rPr>
        <w:t>it is suspected that a child or young person is being harmed or is at risk of significant harm (see 9.</w:t>
      </w:r>
      <w:r w:rsidR="00EF06C5">
        <w:rPr>
          <w:rFonts w:eastAsiaTheme="majorEastAsia"/>
          <w:bCs/>
          <w:lang w:val="en-US"/>
        </w:rPr>
        <w:t xml:space="preserve">3 </w:t>
      </w:r>
      <w:hyperlink w:anchor="_Supporting_a_client" w:history="1">
        <w:r w:rsidR="00EF06C5" w:rsidRPr="00EF06C5">
          <w:rPr>
            <w:rStyle w:val="Hyperlink"/>
            <w:rFonts w:eastAsiaTheme="majorEastAsia"/>
            <w:bCs/>
            <w:lang w:val="en-US"/>
          </w:rPr>
          <w:t>Responding to c</w:t>
        </w:r>
        <w:r w:rsidRPr="00EF06C5">
          <w:rPr>
            <w:rStyle w:val="Hyperlink"/>
            <w:rFonts w:eastAsiaTheme="majorEastAsia"/>
            <w:bCs/>
            <w:lang w:val="en-US"/>
          </w:rPr>
          <w:t>hild protection</w:t>
        </w:r>
        <w:r w:rsidR="00EF06C5" w:rsidRPr="00EF06C5">
          <w:rPr>
            <w:rStyle w:val="Hyperlink"/>
            <w:rFonts w:eastAsiaTheme="majorEastAsia"/>
            <w:bCs/>
            <w:lang w:val="en-US"/>
          </w:rPr>
          <w:t xml:space="preserve"> issues</w:t>
        </w:r>
      </w:hyperlink>
      <w:r>
        <w:rPr>
          <w:rFonts w:eastAsiaTheme="majorEastAsia"/>
          <w:bCs/>
          <w:lang w:val="en-US"/>
        </w:rPr>
        <w:t>)</w:t>
      </w:r>
    </w:p>
    <w:p w:rsidR="00AD40BF" w:rsidRDefault="00B75474" w:rsidP="00B97FFD">
      <w:pPr>
        <w:numPr>
          <w:ilvl w:val="0"/>
          <w:numId w:val="94"/>
        </w:numPr>
        <w:spacing w:after="0"/>
        <w:ind w:left="567" w:hanging="283"/>
        <w:jc w:val="both"/>
        <w:rPr>
          <w:rFonts w:eastAsiaTheme="majorEastAsia"/>
          <w:bCs/>
          <w:lang w:val="en-US"/>
        </w:rPr>
      </w:pPr>
      <w:proofErr w:type="gramStart"/>
      <w:r>
        <w:rPr>
          <w:rFonts w:eastAsiaTheme="majorEastAsia"/>
          <w:bCs/>
          <w:lang w:val="en-US"/>
        </w:rPr>
        <w:lastRenderedPageBreak/>
        <w:t>a</w:t>
      </w:r>
      <w:proofErr w:type="gramEnd"/>
      <w:r>
        <w:rPr>
          <w:rFonts w:eastAsiaTheme="majorEastAsia"/>
          <w:bCs/>
          <w:lang w:val="en-US"/>
        </w:rPr>
        <w:t xml:space="preserve"> person (e</w:t>
      </w:r>
      <w:r w:rsidR="00C63E4D">
        <w:rPr>
          <w:rFonts w:eastAsiaTheme="majorEastAsia"/>
          <w:bCs/>
          <w:lang w:val="en-US"/>
        </w:rPr>
        <w:t>.</w:t>
      </w:r>
      <w:r>
        <w:rPr>
          <w:rFonts w:eastAsiaTheme="majorEastAsia"/>
          <w:bCs/>
          <w:lang w:val="en-US"/>
        </w:rPr>
        <w:t>g</w:t>
      </w:r>
      <w:r w:rsidR="00C63E4D">
        <w:rPr>
          <w:rFonts w:eastAsiaTheme="majorEastAsia"/>
          <w:bCs/>
          <w:lang w:val="en-US"/>
        </w:rPr>
        <w:t>.</w:t>
      </w:r>
      <w:r>
        <w:rPr>
          <w:rFonts w:eastAsiaTheme="majorEastAsia"/>
          <w:bCs/>
          <w:lang w:val="en-US"/>
        </w:rPr>
        <w:t xml:space="preserve"> the young person or a family member) is considered to be at risk of harming themselves in a serious way and/or at risk of suicide (see 9.</w:t>
      </w:r>
      <w:r w:rsidR="00EF06C5">
        <w:rPr>
          <w:rFonts w:eastAsiaTheme="majorEastAsia"/>
          <w:bCs/>
          <w:lang w:val="en-US"/>
        </w:rPr>
        <w:t xml:space="preserve">2 </w:t>
      </w:r>
      <w:hyperlink w:anchor="_9.2__" w:history="1">
        <w:r w:rsidR="00EF06C5" w:rsidRPr="00EF06C5">
          <w:rPr>
            <w:rStyle w:val="Hyperlink"/>
            <w:rFonts w:eastAsiaTheme="majorEastAsia"/>
            <w:bCs/>
            <w:lang w:val="en-US"/>
          </w:rPr>
          <w:t>Fulfilling a duty of care to young people</w:t>
        </w:r>
      </w:hyperlink>
      <w:r>
        <w:rPr>
          <w:rFonts w:eastAsiaTheme="majorEastAsia"/>
          <w:bCs/>
          <w:lang w:val="en-US"/>
        </w:rPr>
        <w:t xml:space="preserve">). </w:t>
      </w:r>
      <w:r w:rsidR="00133231">
        <w:rPr>
          <w:rFonts w:eastAsiaTheme="majorEastAsia"/>
          <w:bCs/>
          <w:lang w:val="en-US"/>
        </w:rPr>
        <w:t xml:space="preserve"> </w:t>
      </w:r>
    </w:p>
    <w:p w:rsidR="00AD40BF" w:rsidRDefault="00AD40BF" w:rsidP="000503FF">
      <w:pPr>
        <w:spacing w:after="0"/>
        <w:jc w:val="both"/>
        <w:rPr>
          <w:rFonts w:eastAsiaTheme="majorEastAsia"/>
          <w:bCs/>
          <w:lang w:val="en-US"/>
        </w:rPr>
      </w:pPr>
    </w:p>
    <w:p w:rsidR="00B75474" w:rsidRPr="00AD40BF" w:rsidRDefault="00B75474" w:rsidP="000503FF">
      <w:pPr>
        <w:spacing w:after="0"/>
        <w:jc w:val="both"/>
        <w:rPr>
          <w:rFonts w:eastAsiaTheme="majorEastAsia"/>
          <w:bCs/>
          <w:lang w:val="en-US"/>
        </w:rPr>
      </w:pPr>
      <w:r w:rsidRPr="00AD40BF">
        <w:rPr>
          <w:rFonts w:eastAsiaTheme="majorEastAsia"/>
          <w:bCs/>
          <w:lang w:val="en-US"/>
        </w:rPr>
        <w:t xml:space="preserve">Youth Support services workers are not mandated (legally required) to report suspected harm through child abuse or neglect to the authorities, </w:t>
      </w:r>
      <w:r w:rsidRPr="00AD40BF">
        <w:rPr>
          <w:rFonts w:eastAsiaTheme="minorEastAsia"/>
          <w:lang w:val="en-US"/>
        </w:rPr>
        <w:t xml:space="preserve">unless their role is that of a registered nurse.  If the service incorporates a </w:t>
      </w:r>
      <w:proofErr w:type="spellStart"/>
      <w:r w:rsidRPr="00AD40BF">
        <w:rPr>
          <w:rFonts w:eastAsiaTheme="minorEastAsia"/>
          <w:lang w:val="en-US"/>
        </w:rPr>
        <w:t>recognised</w:t>
      </w:r>
      <w:proofErr w:type="spellEnd"/>
      <w:r w:rsidRPr="00AD40BF">
        <w:rPr>
          <w:rFonts w:eastAsiaTheme="minorEastAsia"/>
          <w:lang w:val="en-US"/>
        </w:rPr>
        <w:t xml:space="preserve"> school, note that school personnel are mandated to report sexual abuse</w:t>
      </w:r>
      <w:r w:rsidR="001C1E2D">
        <w:rPr>
          <w:rFonts w:eastAsiaTheme="minorEastAsia"/>
          <w:lang w:val="en-US"/>
        </w:rPr>
        <w:t xml:space="preserve"> and physical abuse</w:t>
      </w:r>
      <w:r w:rsidRPr="00AD40BF">
        <w:rPr>
          <w:rFonts w:eastAsiaTheme="minorEastAsia"/>
          <w:lang w:val="en-US"/>
        </w:rPr>
        <w:t xml:space="preserve">. While </w:t>
      </w:r>
      <w:r w:rsidR="000B3759">
        <w:rPr>
          <w:rFonts w:eastAsiaTheme="minorEastAsia"/>
          <w:lang w:val="en-US"/>
        </w:rPr>
        <w:t xml:space="preserve">most are </w:t>
      </w:r>
      <w:r w:rsidRPr="00AD40BF">
        <w:rPr>
          <w:rFonts w:eastAsiaTheme="minorEastAsia"/>
          <w:lang w:val="en-US"/>
        </w:rPr>
        <w:t>not mandated, all staff and volunteers of funded Youth Support services are expected to act to protect children and young people from harm, including reporting concerns where necessary (see 9.</w:t>
      </w:r>
      <w:r w:rsidR="00C227A9">
        <w:rPr>
          <w:rFonts w:eastAsiaTheme="minorEastAsia"/>
          <w:lang w:val="en-US"/>
        </w:rPr>
        <w:t xml:space="preserve">3 </w:t>
      </w:r>
      <w:hyperlink w:anchor="_Supporting_a_client" w:history="1">
        <w:r w:rsidR="00C227A9" w:rsidRPr="00C227A9">
          <w:rPr>
            <w:rStyle w:val="Hyperlink"/>
            <w:rFonts w:eastAsiaTheme="minorEastAsia"/>
            <w:lang w:val="en-US"/>
          </w:rPr>
          <w:t>Responding to child protection issues</w:t>
        </w:r>
      </w:hyperlink>
      <w:r w:rsidRPr="00AD40BF">
        <w:rPr>
          <w:rFonts w:eastAsiaTheme="minorEastAsia"/>
          <w:lang w:val="en-US"/>
        </w:rPr>
        <w:t xml:space="preserve">).  Under the </w:t>
      </w:r>
      <w:r w:rsidRPr="00AD40BF">
        <w:rPr>
          <w:rFonts w:eastAsiaTheme="minorEastAsia"/>
          <w:i/>
          <w:lang w:val="en-US"/>
        </w:rPr>
        <w:t>Child Protection Act 1999</w:t>
      </w:r>
      <w:r w:rsidRPr="00AD40BF">
        <w:rPr>
          <w:rFonts w:eastAsiaTheme="minorEastAsia"/>
          <w:lang w:val="en-US"/>
        </w:rPr>
        <w:t xml:space="preserve">, </w:t>
      </w:r>
      <w:r w:rsidR="00245615" w:rsidRPr="00AD40BF">
        <w:rPr>
          <w:rFonts w:eastAsiaTheme="minorEastAsia"/>
          <w:lang w:val="en-US"/>
        </w:rPr>
        <w:t xml:space="preserve">reporting the harm or suspected harm of a child or young person does not legally breach confidentiality. </w:t>
      </w:r>
      <w:r w:rsidRPr="00AD40BF">
        <w:rPr>
          <w:rFonts w:eastAsiaTheme="minorEastAsia"/>
          <w:lang w:val="en-US"/>
        </w:rPr>
        <w:t xml:space="preserve"> </w:t>
      </w:r>
    </w:p>
    <w:p w:rsidR="00245615" w:rsidRPr="00B75474" w:rsidRDefault="00245615" w:rsidP="000503FF">
      <w:pPr>
        <w:spacing w:after="0"/>
        <w:jc w:val="both"/>
        <w:rPr>
          <w:rFonts w:eastAsiaTheme="majorEastAsia"/>
          <w:bCs/>
          <w:lang w:val="en-US"/>
        </w:rPr>
      </w:pPr>
    </w:p>
    <w:p w:rsidR="00E9253B" w:rsidRPr="00B75474" w:rsidRDefault="00E9253B" w:rsidP="000503FF">
      <w:pPr>
        <w:spacing w:after="0"/>
        <w:jc w:val="both"/>
        <w:rPr>
          <w:rFonts w:eastAsiaTheme="majorEastAsia"/>
          <w:bCs/>
          <w:lang w:val="en-US"/>
        </w:rPr>
      </w:pPr>
    </w:p>
    <w:p w:rsidR="00B837AA" w:rsidRPr="003D400B" w:rsidRDefault="00D47963" w:rsidP="00B97FFD">
      <w:pPr>
        <w:pStyle w:val="Heading2"/>
      </w:pPr>
      <w:bookmarkStart w:id="151" w:name="_9.2__"/>
      <w:bookmarkStart w:id="152" w:name="_Toc433029957"/>
      <w:bookmarkEnd w:id="151"/>
      <w:r w:rsidRPr="003D400B">
        <w:t>9.</w:t>
      </w:r>
      <w:r w:rsidR="00133231">
        <w:t>2</w:t>
      </w:r>
      <w:r w:rsidRPr="003D400B">
        <w:t xml:space="preserve"> </w:t>
      </w:r>
      <w:r w:rsidR="00E9253B" w:rsidRPr="003D400B">
        <w:t xml:space="preserve">  </w:t>
      </w:r>
      <w:r w:rsidRPr="003D400B">
        <w:t>Fulfilling</w:t>
      </w:r>
      <w:r w:rsidR="00301918" w:rsidRPr="003D400B">
        <w:t xml:space="preserve"> a d</w:t>
      </w:r>
      <w:r w:rsidR="002747B5" w:rsidRPr="003D400B">
        <w:t>uty of care</w:t>
      </w:r>
      <w:r w:rsidR="00133231">
        <w:t xml:space="preserve"> to young people</w:t>
      </w:r>
      <w:bookmarkEnd w:id="152"/>
      <w:r w:rsidR="00133231">
        <w:t xml:space="preserve"> </w:t>
      </w:r>
      <w:r w:rsidR="002747B5" w:rsidRPr="003D400B">
        <w:t xml:space="preserve"> </w:t>
      </w:r>
    </w:p>
    <w:p w:rsidR="00B837AA" w:rsidRDefault="00B837AA" w:rsidP="000503FF">
      <w:pPr>
        <w:spacing w:after="0"/>
        <w:jc w:val="both"/>
        <w:rPr>
          <w:rFonts w:eastAsiaTheme="majorEastAsia"/>
          <w:bCs/>
          <w:lang w:val="en-US"/>
        </w:rPr>
      </w:pPr>
    </w:p>
    <w:p w:rsidR="00902210" w:rsidRDefault="00902210" w:rsidP="000503FF">
      <w:pPr>
        <w:spacing w:after="0"/>
        <w:jc w:val="both"/>
        <w:rPr>
          <w:rFonts w:eastAsiaTheme="majorEastAsia"/>
          <w:bCs/>
          <w:lang w:val="en-US"/>
        </w:rPr>
      </w:pPr>
    </w:p>
    <w:p w:rsidR="00E9253B" w:rsidRDefault="00B837AA" w:rsidP="000503FF">
      <w:pPr>
        <w:spacing w:after="0"/>
        <w:jc w:val="both"/>
        <w:rPr>
          <w:rFonts w:eastAsiaTheme="majorEastAsia"/>
          <w:bCs/>
          <w:lang w:val="en-US"/>
        </w:rPr>
      </w:pPr>
      <w:r>
        <w:rPr>
          <w:rFonts w:eastAsiaTheme="majorEastAsia"/>
          <w:bCs/>
          <w:lang w:val="en-US"/>
        </w:rPr>
        <w:t>Fulfilling a duty of care to young people to be alert to and to respond to their physical and mental health needs includes</w:t>
      </w:r>
      <w:r w:rsidR="00E9253B">
        <w:rPr>
          <w:rFonts w:eastAsiaTheme="majorEastAsia"/>
          <w:bCs/>
          <w:lang w:val="en-US"/>
        </w:rPr>
        <w:t>:</w:t>
      </w:r>
    </w:p>
    <w:p w:rsidR="00E9253B" w:rsidRDefault="00E9253B" w:rsidP="00D750F8">
      <w:pPr>
        <w:numPr>
          <w:ilvl w:val="0"/>
          <w:numId w:val="67"/>
        </w:numPr>
        <w:spacing w:after="0"/>
        <w:jc w:val="both"/>
        <w:rPr>
          <w:rFonts w:eastAsiaTheme="majorEastAsia"/>
          <w:bCs/>
          <w:lang w:val="en-US"/>
        </w:rPr>
      </w:pPr>
      <w:r>
        <w:rPr>
          <w:rFonts w:eastAsiaTheme="majorEastAsia"/>
          <w:bCs/>
          <w:lang w:val="en-US"/>
        </w:rPr>
        <w:t>conducting risk assessment at intake and as appropriate throughout contact with a young person</w:t>
      </w:r>
      <w:r w:rsidR="003D400B">
        <w:rPr>
          <w:rFonts w:eastAsiaTheme="majorEastAsia"/>
          <w:bCs/>
          <w:lang w:val="en-US"/>
        </w:rPr>
        <w:t xml:space="preserve">  (see section 3 </w:t>
      </w:r>
      <w:hyperlink w:anchor="_Section_3_" w:history="1">
        <w:r w:rsidR="00C227A9" w:rsidRPr="00C227A9">
          <w:rPr>
            <w:rStyle w:val="Hyperlink"/>
            <w:rFonts w:eastAsiaTheme="majorEastAsia"/>
            <w:bCs/>
            <w:lang w:val="en-US"/>
          </w:rPr>
          <w:t>Assessing strengths and needs</w:t>
        </w:r>
      </w:hyperlink>
      <w:r w:rsidR="003D400B">
        <w:rPr>
          <w:rFonts w:eastAsiaTheme="majorEastAsia"/>
          <w:bCs/>
          <w:lang w:val="en-US"/>
        </w:rPr>
        <w:t>)</w:t>
      </w:r>
    </w:p>
    <w:p w:rsidR="00E9253B" w:rsidRDefault="00E9253B" w:rsidP="00D750F8">
      <w:pPr>
        <w:numPr>
          <w:ilvl w:val="0"/>
          <w:numId w:val="67"/>
        </w:numPr>
        <w:spacing w:after="0"/>
        <w:jc w:val="both"/>
        <w:rPr>
          <w:rFonts w:eastAsiaTheme="majorEastAsia"/>
          <w:bCs/>
          <w:lang w:val="en-US"/>
        </w:rPr>
      </w:pPr>
      <w:r>
        <w:rPr>
          <w:rFonts w:eastAsiaTheme="majorEastAsia"/>
          <w:bCs/>
          <w:lang w:val="en-US"/>
        </w:rPr>
        <w:t>being alert to signs of distress or harm</w:t>
      </w:r>
    </w:p>
    <w:p w:rsidR="00B837AA" w:rsidRDefault="00E9253B" w:rsidP="00D750F8">
      <w:pPr>
        <w:numPr>
          <w:ilvl w:val="0"/>
          <w:numId w:val="67"/>
        </w:numPr>
        <w:spacing w:after="0"/>
        <w:jc w:val="both"/>
        <w:rPr>
          <w:rFonts w:eastAsiaTheme="majorEastAsia"/>
          <w:bCs/>
          <w:lang w:val="en-US"/>
        </w:rPr>
      </w:pPr>
      <w:r>
        <w:rPr>
          <w:rFonts w:eastAsiaTheme="majorEastAsia"/>
          <w:bCs/>
          <w:lang w:val="en-US"/>
        </w:rPr>
        <w:t xml:space="preserve">responding appropriately, including immediate response where harm is imminent  </w:t>
      </w:r>
    </w:p>
    <w:p w:rsidR="00E9253B" w:rsidRDefault="00E9253B" w:rsidP="00D750F8">
      <w:pPr>
        <w:numPr>
          <w:ilvl w:val="0"/>
          <w:numId w:val="67"/>
        </w:numPr>
        <w:spacing w:after="0"/>
        <w:jc w:val="both"/>
        <w:rPr>
          <w:rFonts w:eastAsiaTheme="majorEastAsia"/>
          <w:bCs/>
          <w:lang w:val="en-US"/>
        </w:rPr>
      </w:pPr>
      <w:r>
        <w:rPr>
          <w:rFonts w:eastAsiaTheme="majorEastAsia"/>
          <w:bCs/>
          <w:lang w:val="en-US"/>
        </w:rPr>
        <w:t>making referrals to specialist services such as medical services and following up to check that the young person is engaging with the service</w:t>
      </w:r>
    </w:p>
    <w:p w:rsidR="00E9253B" w:rsidRDefault="00E9253B" w:rsidP="00D750F8">
      <w:pPr>
        <w:numPr>
          <w:ilvl w:val="0"/>
          <w:numId w:val="67"/>
        </w:numPr>
        <w:spacing w:after="0"/>
        <w:jc w:val="both"/>
        <w:rPr>
          <w:rFonts w:eastAsiaTheme="majorEastAsia"/>
          <w:bCs/>
          <w:lang w:val="en-US"/>
        </w:rPr>
      </w:pPr>
      <w:proofErr w:type="gramStart"/>
      <w:r>
        <w:rPr>
          <w:rFonts w:eastAsiaTheme="majorEastAsia"/>
          <w:bCs/>
          <w:lang w:val="en-US"/>
        </w:rPr>
        <w:t>supporting</w:t>
      </w:r>
      <w:proofErr w:type="gramEnd"/>
      <w:r>
        <w:rPr>
          <w:rFonts w:eastAsiaTheme="majorEastAsia"/>
          <w:bCs/>
          <w:lang w:val="en-US"/>
        </w:rPr>
        <w:t xml:space="preserve"> the family to support the young person if possible and appropriate. </w:t>
      </w:r>
    </w:p>
    <w:p w:rsidR="00E9253B" w:rsidRDefault="00E9253B" w:rsidP="000503FF">
      <w:pPr>
        <w:spacing w:after="0"/>
        <w:jc w:val="both"/>
        <w:rPr>
          <w:rFonts w:eastAsiaTheme="majorEastAsia"/>
          <w:bCs/>
          <w:lang w:val="en-US"/>
        </w:rPr>
      </w:pPr>
    </w:p>
    <w:p w:rsidR="000B3759" w:rsidRDefault="000B3759" w:rsidP="000503FF">
      <w:pPr>
        <w:spacing w:after="0"/>
        <w:jc w:val="both"/>
        <w:rPr>
          <w:rFonts w:eastAsiaTheme="majorEastAsia"/>
          <w:bCs/>
          <w:lang w:val="en-US"/>
        </w:rPr>
      </w:pPr>
    </w:p>
    <w:p w:rsidR="000B3759" w:rsidRDefault="00902210" w:rsidP="000503FF">
      <w:pPr>
        <w:spacing w:after="0"/>
        <w:jc w:val="both"/>
        <w:rPr>
          <w:rFonts w:eastAsiaTheme="majorEastAsia"/>
          <w:bCs/>
          <w:lang w:val="en-US"/>
        </w:rPr>
      </w:pPr>
      <w:r>
        <w:rPr>
          <w:rFonts w:eastAsiaTheme="majorEastAsia"/>
          <w:bCs/>
          <w:noProof/>
          <w:lang w:eastAsia="en-AU"/>
        </w:rPr>
        <w:drawing>
          <wp:inline distT="0" distB="0" distL="0" distR="0" wp14:anchorId="7665BE3C" wp14:editId="38400C8B">
            <wp:extent cx="5486400" cy="3256908"/>
            <wp:effectExtent l="0" t="0" r="0" b="127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0B3759" w:rsidRPr="00003A1F" w:rsidRDefault="00571712" w:rsidP="000503FF">
      <w:pPr>
        <w:spacing w:after="0"/>
        <w:ind w:firstLine="720"/>
        <w:jc w:val="both"/>
        <w:rPr>
          <w:rFonts w:eastAsiaTheme="majorEastAsia"/>
          <w:bCs/>
          <w:i/>
          <w:sz w:val="18"/>
          <w:szCs w:val="18"/>
          <w:lang w:val="en-US"/>
        </w:rPr>
      </w:pPr>
      <w:r>
        <w:rPr>
          <w:rFonts w:eastAsiaTheme="majorEastAsia"/>
          <w:bCs/>
          <w:i/>
          <w:sz w:val="18"/>
          <w:szCs w:val="18"/>
          <w:lang w:val="en-US"/>
        </w:rPr>
        <w:t xml:space="preserve">  Figure</w:t>
      </w:r>
      <w:r w:rsidR="00003A1F" w:rsidRPr="00003A1F">
        <w:rPr>
          <w:rFonts w:eastAsiaTheme="majorEastAsia"/>
          <w:bCs/>
          <w:i/>
          <w:sz w:val="18"/>
          <w:szCs w:val="18"/>
          <w:lang w:val="en-US"/>
        </w:rPr>
        <w:t xml:space="preserve"> </w:t>
      </w:r>
      <w:r w:rsidR="00B97FFD">
        <w:rPr>
          <w:rFonts w:eastAsiaTheme="majorEastAsia"/>
          <w:bCs/>
          <w:i/>
          <w:sz w:val="18"/>
          <w:szCs w:val="18"/>
          <w:lang w:val="en-US"/>
        </w:rPr>
        <w:t>4</w:t>
      </w:r>
      <w:r w:rsidR="00003A1F" w:rsidRPr="00003A1F">
        <w:rPr>
          <w:rFonts w:eastAsiaTheme="majorEastAsia"/>
          <w:bCs/>
          <w:i/>
          <w:sz w:val="18"/>
          <w:szCs w:val="18"/>
          <w:lang w:val="en-US"/>
        </w:rPr>
        <w:t xml:space="preserve">: Risk assessment and response framework </w:t>
      </w:r>
    </w:p>
    <w:p w:rsidR="000B3759" w:rsidRDefault="000B3759" w:rsidP="000503FF">
      <w:pPr>
        <w:spacing w:after="0"/>
        <w:jc w:val="both"/>
        <w:rPr>
          <w:rFonts w:eastAsiaTheme="majorEastAsia"/>
          <w:bCs/>
          <w:lang w:val="en-US"/>
        </w:rPr>
      </w:pPr>
    </w:p>
    <w:p w:rsidR="00E9253B" w:rsidRDefault="00E9253B" w:rsidP="000503FF">
      <w:pPr>
        <w:spacing w:after="0"/>
        <w:jc w:val="both"/>
        <w:rPr>
          <w:rFonts w:eastAsiaTheme="majorEastAsia"/>
          <w:bCs/>
          <w:lang w:val="en-US"/>
        </w:rPr>
      </w:pPr>
    </w:p>
    <w:p w:rsidR="001C1E2D" w:rsidRDefault="001C1E2D" w:rsidP="000503FF">
      <w:pPr>
        <w:spacing w:after="0"/>
        <w:jc w:val="both"/>
        <w:rPr>
          <w:rFonts w:eastAsiaTheme="majorEastAsia"/>
          <w:bCs/>
          <w:lang w:val="en-US"/>
        </w:rPr>
      </w:pPr>
    </w:p>
    <w:p w:rsidR="001C1E2D" w:rsidRDefault="001C1E2D" w:rsidP="000503FF">
      <w:pPr>
        <w:spacing w:after="0"/>
        <w:jc w:val="both"/>
        <w:rPr>
          <w:rFonts w:eastAsiaTheme="majorEastAsia"/>
          <w:bCs/>
          <w:lang w:val="en-US"/>
        </w:rPr>
      </w:pPr>
    </w:p>
    <w:p w:rsidR="000B3759" w:rsidRDefault="003D400B" w:rsidP="00B97FFD">
      <w:pPr>
        <w:pStyle w:val="Heading3"/>
      </w:pPr>
      <w:bookmarkStart w:id="153" w:name="_Toc433029958"/>
      <w:r w:rsidRPr="003D400B">
        <w:lastRenderedPageBreak/>
        <w:t xml:space="preserve">Being alert </w:t>
      </w:r>
      <w:r w:rsidR="00902210">
        <w:t xml:space="preserve">to, </w:t>
      </w:r>
      <w:r w:rsidRPr="003D400B">
        <w:t>and responding to</w:t>
      </w:r>
      <w:r w:rsidR="00902210">
        <w:t>,</w:t>
      </w:r>
      <w:r w:rsidRPr="003D400B">
        <w:t xml:space="preserve"> health needs</w:t>
      </w:r>
      <w:bookmarkEnd w:id="153"/>
    </w:p>
    <w:p w:rsidR="000B3759" w:rsidRDefault="000B3759" w:rsidP="000503FF">
      <w:pPr>
        <w:spacing w:after="0"/>
        <w:jc w:val="both"/>
        <w:rPr>
          <w:rFonts w:eastAsiaTheme="majorEastAsia"/>
          <w:b/>
          <w:bCs/>
          <w:i/>
          <w:lang w:val="en-US"/>
        </w:rPr>
      </w:pPr>
    </w:p>
    <w:p w:rsidR="00994B51" w:rsidRDefault="00FC725E" w:rsidP="00994B51">
      <w:pPr>
        <w:jc w:val="both"/>
        <w:rPr>
          <w:rFonts w:eastAsiaTheme="majorEastAsia"/>
          <w:bCs/>
          <w:lang w:val="en-US"/>
        </w:rPr>
      </w:pPr>
      <w:r>
        <w:rPr>
          <w:rFonts w:eastAsiaTheme="majorEastAsia"/>
          <w:bCs/>
          <w:lang w:val="en-US"/>
        </w:rPr>
        <w:t xml:space="preserve">When conducting needs assessment with young people ask if they have </w:t>
      </w:r>
      <w:r w:rsidR="00FF3F55">
        <w:rPr>
          <w:rFonts w:eastAsiaTheme="majorEastAsia"/>
          <w:bCs/>
          <w:lang w:val="en-US"/>
        </w:rPr>
        <w:t xml:space="preserve">had </w:t>
      </w:r>
      <w:r>
        <w:rPr>
          <w:rFonts w:eastAsiaTheme="majorEastAsia"/>
          <w:bCs/>
          <w:lang w:val="en-US"/>
        </w:rPr>
        <w:t xml:space="preserve">any </w:t>
      </w:r>
      <w:r w:rsidR="00FF3F55">
        <w:rPr>
          <w:rFonts w:eastAsiaTheme="majorEastAsia"/>
          <w:bCs/>
          <w:lang w:val="en-US"/>
        </w:rPr>
        <w:t xml:space="preserve">recent </w:t>
      </w:r>
      <w:r>
        <w:rPr>
          <w:rFonts w:eastAsiaTheme="majorEastAsia"/>
          <w:bCs/>
          <w:lang w:val="en-US"/>
        </w:rPr>
        <w:t>physical health issues</w:t>
      </w:r>
      <w:r w:rsidR="00FF3F55">
        <w:rPr>
          <w:rFonts w:eastAsiaTheme="majorEastAsia"/>
          <w:bCs/>
          <w:lang w:val="en-US"/>
        </w:rPr>
        <w:t xml:space="preserve"> or ongoing conditions. T</w:t>
      </w:r>
      <w:r>
        <w:rPr>
          <w:rFonts w:eastAsiaTheme="majorEastAsia"/>
          <w:bCs/>
          <w:lang w:val="en-US"/>
        </w:rPr>
        <w:t xml:space="preserve">his is particularly important for young people who have been disconnected from home or living without adult care. </w:t>
      </w:r>
      <w:r w:rsidR="00994B51">
        <w:rPr>
          <w:rFonts w:eastAsiaTheme="majorEastAsia"/>
          <w:bCs/>
          <w:lang w:val="en-US"/>
        </w:rPr>
        <w:t xml:space="preserve">Young people with multiple issues and poor self-esteem often neglect their physical health, and mental and physical health issues may intersect. For example consistent lack of sleep can exacerbate a young person’s anxiety and vice versa. </w:t>
      </w:r>
      <w:r w:rsidR="00994B51" w:rsidRPr="00133231">
        <w:rPr>
          <w:rFonts w:eastAsiaTheme="majorEastAsia"/>
          <w:bCs/>
          <w:lang w:val="en-US"/>
        </w:rPr>
        <w:t xml:space="preserve"> </w:t>
      </w:r>
    </w:p>
    <w:p w:rsidR="00FC725E" w:rsidRDefault="00FC725E" w:rsidP="000503FF">
      <w:pPr>
        <w:spacing w:after="0"/>
        <w:jc w:val="both"/>
        <w:rPr>
          <w:rFonts w:eastAsiaTheme="majorEastAsia"/>
          <w:bCs/>
          <w:lang w:val="en-US"/>
        </w:rPr>
      </w:pPr>
      <w:r>
        <w:rPr>
          <w:rFonts w:eastAsiaTheme="majorEastAsia"/>
          <w:bCs/>
          <w:lang w:val="en-US"/>
        </w:rPr>
        <w:t xml:space="preserve">Physical health needs to </w:t>
      </w:r>
      <w:r w:rsidR="00FF3F55">
        <w:rPr>
          <w:rFonts w:eastAsiaTheme="majorEastAsia"/>
          <w:bCs/>
          <w:lang w:val="en-US"/>
        </w:rPr>
        <w:t>consider</w:t>
      </w:r>
      <w:r>
        <w:rPr>
          <w:rFonts w:eastAsiaTheme="majorEastAsia"/>
          <w:bCs/>
          <w:lang w:val="en-US"/>
        </w:rPr>
        <w:t xml:space="preserve"> include illness, injuries, pregnancy, sexual health, dental care, poor nutrition, ongoing lack of sleep</w:t>
      </w:r>
      <w:r w:rsidRPr="00466B97">
        <w:rPr>
          <w:rFonts w:eastAsiaTheme="majorEastAsia"/>
          <w:bCs/>
          <w:lang w:val="en-US"/>
        </w:rPr>
        <w:t xml:space="preserve"> </w:t>
      </w:r>
      <w:r>
        <w:rPr>
          <w:rFonts w:eastAsiaTheme="majorEastAsia"/>
          <w:bCs/>
          <w:lang w:val="en-US"/>
        </w:rPr>
        <w:t xml:space="preserve">and any medications the young person may be taking. Where the young person identifies a </w:t>
      </w:r>
      <w:r w:rsidR="00FF3F55">
        <w:rPr>
          <w:rFonts w:eastAsiaTheme="majorEastAsia"/>
          <w:bCs/>
          <w:lang w:val="en-US"/>
        </w:rPr>
        <w:t xml:space="preserve">current </w:t>
      </w:r>
      <w:r>
        <w:rPr>
          <w:rFonts w:eastAsiaTheme="majorEastAsia"/>
          <w:bCs/>
          <w:lang w:val="en-US"/>
        </w:rPr>
        <w:t>physical health concern</w:t>
      </w:r>
      <w:r w:rsidR="00FF3F55">
        <w:rPr>
          <w:rFonts w:eastAsiaTheme="majorEastAsia"/>
          <w:bCs/>
          <w:lang w:val="en-US"/>
        </w:rPr>
        <w:t xml:space="preserve">, </w:t>
      </w:r>
      <w:r>
        <w:rPr>
          <w:rFonts w:eastAsiaTheme="majorEastAsia"/>
          <w:bCs/>
          <w:lang w:val="en-US"/>
        </w:rPr>
        <w:t>provide appropriate support such as an appointment with a doctor, dentist or sexual health clinic.</w:t>
      </w:r>
    </w:p>
    <w:p w:rsidR="00FC725E" w:rsidRDefault="00FC725E" w:rsidP="000503FF">
      <w:pPr>
        <w:spacing w:after="0"/>
        <w:jc w:val="both"/>
        <w:rPr>
          <w:rFonts w:eastAsiaTheme="majorEastAsia"/>
          <w:bCs/>
          <w:lang w:val="en-US"/>
        </w:rPr>
      </w:pPr>
    </w:p>
    <w:p w:rsidR="00FC725E" w:rsidRDefault="00FC725E" w:rsidP="000503FF">
      <w:pPr>
        <w:spacing w:after="0"/>
        <w:jc w:val="both"/>
        <w:rPr>
          <w:rFonts w:eastAsiaTheme="majorEastAsia"/>
          <w:bCs/>
          <w:lang w:val="en-US"/>
        </w:rPr>
      </w:pPr>
      <w:r>
        <w:rPr>
          <w:rFonts w:eastAsiaTheme="majorEastAsia"/>
          <w:bCs/>
          <w:lang w:val="en-US"/>
        </w:rPr>
        <w:t xml:space="preserve">Ask general questions as part of screening (see section 3 </w:t>
      </w:r>
      <w:hyperlink w:anchor="_Section_3_" w:history="1">
        <w:r w:rsidRPr="00C227A9">
          <w:rPr>
            <w:rStyle w:val="Hyperlink"/>
            <w:rFonts w:eastAsiaTheme="majorEastAsia"/>
            <w:bCs/>
            <w:lang w:val="en-US"/>
          </w:rPr>
          <w:t>Assess</w:t>
        </w:r>
        <w:r w:rsidR="00C227A9" w:rsidRPr="00C227A9">
          <w:rPr>
            <w:rStyle w:val="Hyperlink"/>
            <w:rFonts w:eastAsiaTheme="majorEastAsia"/>
            <w:bCs/>
            <w:lang w:val="en-US"/>
          </w:rPr>
          <w:t>ing strengths and needs</w:t>
        </w:r>
      </w:hyperlink>
      <w:r>
        <w:rPr>
          <w:rFonts w:eastAsiaTheme="majorEastAsia"/>
          <w:bCs/>
          <w:lang w:val="en-US"/>
        </w:rPr>
        <w:t xml:space="preserve">) to try to pick up on mental health issues such as depression, anxiety, </w:t>
      </w:r>
      <w:r w:rsidR="00FF3F55">
        <w:rPr>
          <w:rFonts w:eastAsiaTheme="majorEastAsia"/>
          <w:bCs/>
          <w:lang w:val="en-US"/>
        </w:rPr>
        <w:t xml:space="preserve">or </w:t>
      </w:r>
      <w:r>
        <w:rPr>
          <w:rFonts w:eastAsiaTheme="majorEastAsia"/>
          <w:bCs/>
          <w:lang w:val="en-US"/>
        </w:rPr>
        <w:t xml:space="preserve">eating disorders. Ask the young person if they have prescribed medication for their mental </w:t>
      </w:r>
      <w:proofErr w:type="gramStart"/>
      <w:r>
        <w:rPr>
          <w:rFonts w:eastAsiaTheme="majorEastAsia"/>
          <w:bCs/>
          <w:lang w:val="en-US"/>
        </w:rPr>
        <w:t>health</w:t>
      </w:r>
      <w:r w:rsidR="00FF3F55">
        <w:rPr>
          <w:rFonts w:eastAsiaTheme="majorEastAsia"/>
          <w:bCs/>
          <w:lang w:val="en-US"/>
        </w:rPr>
        <w:t>,</w:t>
      </w:r>
      <w:proofErr w:type="gramEnd"/>
      <w:r>
        <w:rPr>
          <w:rFonts w:eastAsiaTheme="majorEastAsia"/>
          <w:bCs/>
          <w:lang w:val="en-US"/>
        </w:rPr>
        <w:t xml:space="preserve"> and if so</w:t>
      </w:r>
      <w:r w:rsidR="00FF3F55">
        <w:rPr>
          <w:rFonts w:eastAsiaTheme="majorEastAsia"/>
          <w:bCs/>
          <w:lang w:val="en-US"/>
        </w:rPr>
        <w:t xml:space="preserve">, whether they </w:t>
      </w:r>
      <w:r>
        <w:rPr>
          <w:rFonts w:eastAsiaTheme="majorEastAsia"/>
          <w:bCs/>
          <w:lang w:val="en-US"/>
        </w:rPr>
        <w:t xml:space="preserve">are taking it as required. </w:t>
      </w:r>
    </w:p>
    <w:p w:rsidR="00FC725E" w:rsidRDefault="00FC725E" w:rsidP="000503FF">
      <w:pPr>
        <w:spacing w:after="0"/>
        <w:jc w:val="both"/>
        <w:rPr>
          <w:rFonts w:eastAsiaTheme="majorEastAsia"/>
          <w:bCs/>
          <w:lang w:val="en-US"/>
        </w:rPr>
      </w:pPr>
    </w:p>
    <w:p w:rsidR="00FC725E" w:rsidRDefault="00FC725E" w:rsidP="000503FF">
      <w:pPr>
        <w:jc w:val="both"/>
        <w:rPr>
          <w:rFonts w:eastAsiaTheme="majorEastAsia"/>
          <w:bCs/>
          <w:lang w:val="en-US"/>
        </w:rPr>
      </w:pPr>
      <w:r>
        <w:rPr>
          <w:rFonts w:eastAsiaTheme="majorEastAsia"/>
          <w:bCs/>
          <w:lang w:val="en-US"/>
        </w:rPr>
        <w:t xml:space="preserve">Arrange medical care if required for physical and mental health </w:t>
      </w:r>
      <w:r w:rsidR="00FF3F55">
        <w:rPr>
          <w:rFonts w:eastAsiaTheme="majorEastAsia"/>
          <w:bCs/>
          <w:lang w:val="en-US"/>
        </w:rPr>
        <w:t xml:space="preserve">needs, </w:t>
      </w:r>
      <w:r>
        <w:rPr>
          <w:rFonts w:eastAsiaTheme="majorEastAsia"/>
          <w:bCs/>
          <w:lang w:val="en-US"/>
        </w:rPr>
        <w:t>support the young person to access it</w:t>
      </w:r>
      <w:r w:rsidR="00FF3F55">
        <w:rPr>
          <w:rFonts w:eastAsiaTheme="majorEastAsia"/>
          <w:bCs/>
          <w:lang w:val="en-US"/>
        </w:rPr>
        <w:t xml:space="preserve">, </w:t>
      </w:r>
      <w:r>
        <w:rPr>
          <w:rFonts w:eastAsiaTheme="majorEastAsia"/>
          <w:bCs/>
          <w:lang w:val="en-US"/>
        </w:rPr>
        <w:t xml:space="preserve">and follow-up if necessary. </w:t>
      </w:r>
      <w:r w:rsidR="00FF3F55">
        <w:rPr>
          <w:rFonts w:eastAsiaTheme="majorEastAsia"/>
          <w:bCs/>
          <w:lang w:val="en-US"/>
        </w:rPr>
        <w:t xml:space="preserve">If appropriate, support the young person to talk with their parent or </w:t>
      </w:r>
      <w:proofErr w:type="spellStart"/>
      <w:r w:rsidR="00FF3F55">
        <w:rPr>
          <w:rFonts w:eastAsiaTheme="majorEastAsia"/>
          <w:bCs/>
          <w:lang w:val="en-US"/>
        </w:rPr>
        <w:t>carer</w:t>
      </w:r>
      <w:proofErr w:type="spellEnd"/>
      <w:r w:rsidR="00FF3F55">
        <w:rPr>
          <w:rFonts w:eastAsiaTheme="majorEastAsia"/>
          <w:bCs/>
          <w:lang w:val="en-US"/>
        </w:rPr>
        <w:t xml:space="preserve"> and to receive support from them. </w:t>
      </w:r>
      <w:r w:rsidR="00994B51">
        <w:rPr>
          <w:rFonts w:eastAsiaTheme="majorEastAsia"/>
          <w:bCs/>
          <w:lang w:val="en-US"/>
        </w:rPr>
        <w:t xml:space="preserve"> Consider the ethical issues regarding whether the parent or </w:t>
      </w:r>
      <w:proofErr w:type="spellStart"/>
      <w:r w:rsidR="00994B51">
        <w:rPr>
          <w:rFonts w:eastAsiaTheme="majorEastAsia"/>
          <w:bCs/>
          <w:lang w:val="en-US"/>
        </w:rPr>
        <w:t>carer</w:t>
      </w:r>
      <w:proofErr w:type="spellEnd"/>
      <w:r w:rsidR="00994B51">
        <w:rPr>
          <w:rFonts w:eastAsiaTheme="majorEastAsia"/>
          <w:bCs/>
          <w:lang w:val="en-US"/>
        </w:rPr>
        <w:t xml:space="preserve"> should be informed </w:t>
      </w:r>
      <w:r>
        <w:rPr>
          <w:rFonts w:eastAsiaTheme="majorEastAsia"/>
          <w:bCs/>
          <w:lang w:val="en-US"/>
        </w:rPr>
        <w:t>(</w:t>
      </w:r>
      <w:r w:rsidR="00994B51">
        <w:rPr>
          <w:rFonts w:eastAsiaTheme="majorEastAsia"/>
          <w:bCs/>
          <w:lang w:val="en-US"/>
        </w:rPr>
        <w:t xml:space="preserve">see 9.1 </w:t>
      </w:r>
      <w:hyperlink w:anchor="_Legal_context" w:history="1">
        <w:proofErr w:type="gramStart"/>
        <w:r w:rsidR="00994B51" w:rsidRPr="00994B51">
          <w:rPr>
            <w:rStyle w:val="Hyperlink"/>
            <w:rFonts w:eastAsiaTheme="majorEastAsia"/>
            <w:bCs/>
            <w:lang w:val="en-US"/>
          </w:rPr>
          <w:t>Legal context</w:t>
        </w:r>
        <w:proofErr w:type="gramEnd"/>
      </w:hyperlink>
      <w:r>
        <w:rPr>
          <w:rFonts w:eastAsiaTheme="majorEastAsia"/>
          <w:bCs/>
          <w:lang w:val="en-US"/>
        </w:rPr>
        <w:t>).</w:t>
      </w:r>
      <w:r w:rsidR="00994B51">
        <w:rPr>
          <w:rFonts w:eastAsiaTheme="majorEastAsia"/>
          <w:bCs/>
          <w:lang w:val="en-US"/>
        </w:rPr>
        <w:t xml:space="preserve"> </w:t>
      </w:r>
      <w:r>
        <w:rPr>
          <w:rFonts w:eastAsiaTheme="majorEastAsia"/>
          <w:bCs/>
          <w:lang w:val="en-US"/>
        </w:rPr>
        <w:t xml:space="preserve">  </w:t>
      </w:r>
    </w:p>
    <w:p w:rsidR="00FC725E" w:rsidRDefault="00FC725E" w:rsidP="000503FF">
      <w:pPr>
        <w:spacing w:after="0"/>
        <w:jc w:val="both"/>
        <w:rPr>
          <w:rFonts w:eastAsiaTheme="majorEastAsia"/>
          <w:bCs/>
          <w:lang w:val="en-US"/>
        </w:rPr>
      </w:pPr>
      <w:r>
        <w:rPr>
          <w:rFonts w:eastAsiaTheme="majorEastAsia"/>
          <w:bCs/>
          <w:lang w:val="en-US"/>
        </w:rPr>
        <w:t>If a young person indicates they are sexually</w:t>
      </w:r>
      <w:r w:rsidR="00D00294">
        <w:rPr>
          <w:rFonts w:eastAsiaTheme="majorEastAsia"/>
          <w:bCs/>
          <w:lang w:val="en-US"/>
        </w:rPr>
        <w:t xml:space="preserve"> active</w:t>
      </w:r>
      <w:r w:rsidR="00994B51">
        <w:rPr>
          <w:rFonts w:eastAsiaTheme="majorEastAsia"/>
          <w:bCs/>
          <w:lang w:val="en-US"/>
        </w:rPr>
        <w:t>,</w:t>
      </w:r>
      <w:r>
        <w:rPr>
          <w:rFonts w:eastAsiaTheme="majorEastAsia"/>
          <w:bCs/>
          <w:lang w:val="en-US"/>
        </w:rPr>
        <w:t xml:space="preserve"> </w:t>
      </w:r>
      <w:r w:rsidR="00994B51">
        <w:rPr>
          <w:rFonts w:eastAsiaTheme="majorEastAsia"/>
          <w:bCs/>
          <w:lang w:val="en-US"/>
        </w:rPr>
        <w:t xml:space="preserve">check whether they are aware of, and can obtain, appropriate contraception options. Depending on their situation, </w:t>
      </w:r>
      <w:r>
        <w:rPr>
          <w:rFonts w:eastAsiaTheme="majorEastAsia"/>
          <w:bCs/>
          <w:lang w:val="en-US"/>
        </w:rPr>
        <w:t xml:space="preserve">ascertain </w:t>
      </w:r>
      <w:r w:rsidR="00994B51">
        <w:rPr>
          <w:rFonts w:eastAsiaTheme="majorEastAsia"/>
          <w:bCs/>
          <w:lang w:val="en-US"/>
        </w:rPr>
        <w:t xml:space="preserve">whether </w:t>
      </w:r>
      <w:r>
        <w:rPr>
          <w:rFonts w:eastAsiaTheme="majorEastAsia"/>
          <w:bCs/>
          <w:lang w:val="en-US"/>
        </w:rPr>
        <w:t>a sexual health appointment to check for pregnancy or sexually transmitted illness such as chlamydia</w:t>
      </w:r>
      <w:r w:rsidR="00994B51">
        <w:rPr>
          <w:rFonts w:eastAsiaTheme="majorEastAsia"/>
          <w:bCs/>
          <w:lang w:val="en-US"/>
        </w:rPr>
        <w:t xml:space="preserve"> is warranted</w:t>
      </w:r>
      <w:r>
        <w:rPr>
          <w:rFonts w:eastAsiaTheme="majorEastAsia"/>
          <w:bCs/>
          <w:lang w:val="en-US"/>
        </w:rPr>
        <w:t xml:space="preserve">.  </w:t>
      </w:r>
    </w:p>
    <w:p w:rsidR="00FC725E" w:rsidRDefault="00FC725E" w:rsidP="000503FF">
      <w:pPr>
        <w:spacing w:after="0"/>
        <w:jc w:val="both"/>
        <w:rPr>
          <w:rFonts w:eastAsiaTheme="majorEastAsia"/>
          <w:bCs/>
          <w:lang w:val="en-US"/>
        </w:rPr>
      </w:pPr>
    </w:p>
    <w:p w:rsidR="00FC725E" w:rsidRDefault="00FC725E" w:rsidP="000503FF">
      <w:pPr>
        <w:jc w:val="both"/>
        <w:rPr>
          <w:rFonts w:eastAsiaTheme="majorEastAsia"/>
          <w:bCs/>
          <w:lang w:val="en-US"/>
        </w:rPr>
      </w:pPr>
      <w:r>
        <w:rPr>
          <w:rFonts w:eastAsiaTheme="majorEastAsia"/>
          <w:bCs/>
          <w:lang w:val="en-US"/>
        </w:rPr>
        <w:t>Young people who use alcohol and other drugs will have particular health needs depending on their usage. High levels of use will impact on a young person’s physical health and may also impact on their mental health. Young people who are injecting substances may require medical checks for blood</w:t>
      </w:r>
      <w:r w:rsidR="00994B51">
        <w:rPr>
          <w:rFonts w:eastAsiaTheme="majorEastAsia"/>
          <w:bCs/>
          <w:lang w:val="en-US"/>
        </w:rPr>
        <w:t>-</w:t>
      </w:r>
      <w:proofErr w:type="spellStart"/>
      <w:r>
        <w:rPr>
          <w:rFonts w:eastAsiaTheme="majorEastAsia"/>
          <w:bCs/>
          <w:lang w:val="en-US"/>
        </w:rPr>
        <w:t>born</w:t>
      </w:r>
      <w:proofErr w:type="spellEnd"/>
      <w:r>
        <w:rPr>
          <w:rFonts w:eastAsiaTheme="majorEastAsia"/>
          <w:bCs/>
          <w:lang w:val="en-US"/>
        </w:rPr>
        <w:t xml:space="preserve"> illness such as </w:t>
      </w:r>
      <w:r w:rsidR="00994B51">
        <w:rPr>
          <w:rFonts w:eastAsiaTheme="majorEastAsia"/>
          <w:bCs/>
          <w:lang w:val="en-US"/>
        </w:rPr>
        <w:t>Hepatitis</w:t>
      </w:r>
      <w:r>
        <w:rPr>
          <w:rFonts w:eastAsiaTheme="majorEastAsia"/>
          <w:bCs/>
          <w:lang w:val="en-US"/>
        </w:rPr>
        <w:t xml:space="preserve"> C as well as infections at injecting sights on their bodies</w:t>
      </w:r>
      <w:r w:rsidR="00994B51">
        <w:rPr>
          <w:rFonts w:eastAsiaTheme="majorEastAsia"/>
          <w:bCs/>
          <w:lang w:val="en-US"/>
        </w:rPr>
        <w:t xml:space="preserve"> (see 6.4 </w:t>
      </w:r>
      <w:hyperlink w:anchor="_Young_people_with" w:history="1">
        <w:r w:rsidR="00994B51" w:rsidRPr="00994B51">
          <w:rPr>
            <w:rStyle w:val="Hyperlink"/>
            <w:rFonts w:eastAsiaTheme="majorEastAsia"/>
            <w:bCs/>
            <w:lang w:val="en-US"/>
          </w:rPr>
          <w:t>Young people with AOD or mental health issues</w:t>
        </w:r>
      </w:hyperlink>
      <w:r w:rsidR="00994B51">
        <w:rPr>
          <w:rFonts w:eastAsiaTheme="majorEastAsia"/>
          <w:bCs/>
          <w:lang w:val="en-US"/>
        </w:rPr>
        <w:t>)</w:t>
      </w:r>
      <w:r w:rsidRPr="00994B51">
        <w:rPr>
          <w:rFonts w:eastAsiaTheme="majorEastAsia"/>
          <w:bCs/>
          <w:lang w:val="en-US"/>
        </w:rPr>
        <w:t xml:space="preserve">.  </w:t>
      </w:r>
    </w:p>
    <w:p w:rsidR="002B246A" w:rsidRPr="00133231" w:rsidRDefault="002B246A" w:rsidP="00B97FFD">
      <w:pPr>
        <w:pStyle w:val="Heading3"/>
      </w:pPr>
      <w:bookmarkStart w:id="154" w:name="_Toc433029959"/>
      <w:r w:rsidRPr="00133231">
        <w:t xml:space="preserve">Being alert </w:t>
      </w:r>
      <w:r w:rsidR="00DD1835">
        <w:t xml:space="preserve">to, </w:t>
      </w:r>
      <w:r w:rsidRPr="00133231">
        <w:t>and responding to</w:t>
      </w:r>
      <w:r w:rsidR="00DD1835">
        <w:t>,</w:t>
      </w:r>
      <w:r w:rsidRPr="00133231">
        <w:t xml:space="preserve"> self-harm</w:t>
      </w:r>
      <w:bookmarkEnd w:id="154"/>
    </w:p>
    <w:bookmarkEnd w:id="144"/>
    <w:p w:rsidR="002B246A" w:rsidRDefault="002B246A" w:rsidP="000503FF">
      <w:pPr>
        <w:spacing w:after="0"/>
        <w:ind w:left="720"/>
        <w:contextualSpacing/>
        <w:jc w:val="both"/>
        <w:rPr>
          <w:rFonts w:eastAsiaTheme="minorEastAsia"/>
          <w:lang w:val="en-US"/>
        </w:rPr>
      </w:pPr>
    </w:p>
    <w:p w:rsidR="002B246A" w:rsidRPr="002747B5" w:rsidRDefault="002B246A" w:rsidP="000503FF">
      <w:pPr>
        <w:adjustRightInd w:val="0"/>
        <w:jc w:val="both"/>
      </w:pPr>
      <w:bookmarkStart w:id="155" w:name="_Toc267206714"/>
      <w:bookmarkStart w:id="156" w:name="_Toc267259127"/>
      <w:bookmarkStart w:id="157" w:name="_Toc267555347"/>
      <w:r w:rsidRPr="002747B5">
        <w:t>‘Self-harming behaviour’ refers to the direct, deliberate act of harming one’s body without the conscious intention to die.  However self-harm may result in death and is a risk factor for suicide</w:t>
      </w:r>
      <w:r w:rsidRPr="002747B5">
        <w:rPr>
          <w:vertAlign w:val="superscript"/>
        </w:rPr>
        <w:footnoteReference w:id="1"/>
      </w:r>
      <w:r w:rsidRPr="002747B5">
        <w:t xml:space="preserve">. Self-harm is often a means that young people use to cope with and express the emotions surrounding difficult or traumatic experiences in their lives. Self-harming can include a range of behaviours which cause physical damage. These behaviours may include cutting, burning, scratching, ingesting, inserting, hitting, poisoning, and eating issues. </w:t>
      </w:r>
    </w:p>
    <w:p w:rsidR="002B246A" w:rsidRPr="002747B5" w:rsidRDefault="002B246A" w:rsidP="000503FF">
      <w:pPr>
        <w:spacing w:after="0"/>
        <w:jc w:val="both"/>
      </w:pPr>
      <w:r w:rsidRPr="002747B5">
        <w:t xml:space="preserve">If a </w:t>
      </w:r>
      <w:r>
        <w:t xml:space="preserve">young person </w:t>
      </w:r>
      <w:r w:rsidRPr="002747B5">
        <w:t>discloses that they have engaged in self harming behaviours:</w:t>
      </w:r>
    </w:p>
    <w:p w:rsidR="002B246A" w:rsidRPr="002747B5" w:rsidRDefault="002B246A" w:rsidP="00D750F8">
      <w:pPr>
        <w:numPr>
          <w:ilvl w:val="0"/>
          <w:numId w:val="76"/>
        </w:numPr>
        <w:autoSpaceDE w:val="0"/>
        <w:autoSpaceDN w:val="0"/>
        <w:spacing w:after="0"/>
        <w:contextualSpacing/>
        <w:jc w:val="both"/>
        <w:rPr>
          <w:rFonts w:eastAsiaTheme="minorEastAsia"/>
          <w:lang w:val="en-US"/>
        </w:rPr>
      </w:pPr>
      <w:r w:rsidRPr="002747B5">
        <w:rPr>
          <w:rFonts w:eastAsiaTheme="minorEastAsia"/>
          <w:lang w:val="en-US"/>
        </w:rPr>
        <w:t xml:space="preserve">explore with the </w:t>
      </w:r>
      <w:r>
        <w:rPr>
          <w:rFonts w:eastAsiaTheme="minorEastAsia"/>
          <w:lang w:val="en-US"/>
        </w:rPr>
        <w:t xml:space="preserve">young person </w:t>
      </w:r>
      <w:r w:rsidRPr="002747B5">
        <w:rPr>
          <w:rFonts w:eastAsiaTheme="minorEastAsia"/>
          <w:lang w:val="en-US"/>
        </w:rPr>
        <w:t xml:space="preserve">the steps </w:t>
      </w:r>
      <w:r>
        <w:rPr>
          <w:rFonts w:eastAsiaTheme="minorEastAsia"/>
          <w:lang w:val="en-US"/>
        </w:rPr>
        <w:t xml:space="preserve">to be </w:t>
      </w:r>
      <w:r w:rsidRPr="002747B5">
        <w:rPr>
          <w:rFonts w:eastAsiaTheme="minorEastAsia"/>
          <w:lang w:val="en-US"/>
        </w:rPr>
        <w:t>taken to attend to any current physical injuries</w:t>
      </w:r>
    </w:p>
    <w:p w:rsidR="002B246A" w:rsidRPr="002747B5" w:rsidRDefault="002B246A" w:rsidP="00D750F8">
      <w:pPr>
        <w:numPr>
          <w:ilvl w:val="0"/>
          <w:numId w:val="76"/>
        </w:numPr>
        <w:autoSpaceDE w:val="0"/>
        <w:autoSpaceDN w:val="0"/>
        <w:spacing w:after="0"/>
        <w:contextualSpacing/>
        <w:jc w:val="both"/>
        <w:rPr>
          <w:rFonts w:eastAsiaTheme="minorEastAsia"/>
          <w:lang w:val="en-US"/>
        </w:rPr>
      </w:pPr>
      <w:r w:rsidRPr="002747B5">
        <w:rPr>
          <w:rFonts w:eastAsiaTheme="minorEastAsia"/>
          <w:lang w:val="en-US"/>
        </w:rPr>
        <w:t xml:space="preserve">explore the underlying reasons which gave rise to this </w:t>
      </w:r>
      <w:proofErr w:type="spellStart"/>
      <w:r w:rsidRPr="002747B5">
        <w:rPr>
          <w:rFonts w:eastAsiaTheme="minorEastAsia"/>
          <w:lang w:val="en-US"/>
        </w:rPr>
        <w:t>behaviour</w:t>
      </w:r>
      <w:proofErr w:type="spellEnd"/>
    </w:p>
    <w:p w:rsidR="002B246A" w:rsidRPr="002747B5" w:rsidRDefault="002B246A" w:rsidP="00D750F8">
      <w:pPr>
        <w:numPr>
          <w:ilvl w:val="0"/>
          <w:numId w:val="76"/>
        </w:numPr>
        <w:autoSpaceDE w:val="0"/>
        <w:autoSpaceDN w:val="0"/>
        <w:spacing w:after="0"/>
        <w:contextualSpacing/>
        <w:jc w:val="both"/>
        <w:rPr>
          <w:rFonts w:eastAsiaTheme="minorEastAsia"/>
          <w:lang w:val="en-US"/>
        </w:rPr>
      </w:pPr>
      <w:r w:rsidRPr="002747B5">
        <w:rPr>
          <w:rFonts w:eastAsiaTheme="minorEastAsia"/>
          <w:lang w:val="en-US"/>
        </w:rPr>
        <w:t>explore alternative strategies for coping in future instances</w:t>
      </w:r>
    </w:p>
    <w:p w:rsidR="002B246A" w:rsidRPr="002747B5" w:rsidRDefault="002B246A" w:rsidP="00D750F8">
      <w:pPr>
        <w:numPr>
          <w:ilvl w:val="0"/>
          <w:numId w:val="76"/>
        </w:numPr>
        <w:autoSpaceDE w:val="0"/>
        <w:autoSpaceDN w:val="0"/>
        <w:spacing w:after="0"/>
        <w:contextualSpacing/>
        <w:jc w:val="both"/>
        <w:rPr>
          <w:rFonts w:eastAsiaTheme="minorEastAsia"/>
          <w:lang w:val="en-US"/>
        </w:rPr>
      </w:pPr>
      <w:r w:rsidRPr="002747B5">
        <w:rPr>
          <w:rFonts w:eastAsiaTheme="minorEastAsia"/>
          <w:lang w:val="en-US"/>
        </w:rPr>
        <w:t>encourage them to access additional medical support if required</w:t>
      </w:r>
    </w:p>
    <w:p w:rsidR="002B246A" w:rsidRPr="002747B5" w:rsidRDefault="002B246A" w:rsidP="00D750F8">
      <w:pPr>
        <w:numPr>
          <w:ilvl w:val="0"/>
          <w:numId w:val="76"/>
        </w:numPr>
        <w:autoSpaceDE w:val="0"/>
        <w:autoSpaceDN w:val="0"/>
        <w:spacing w:after="0"/>
        <w:contextualSpacing/>
        <w:jc w:val="both"/>
        <w:rPr>
          <w:rFonts w:eastAsiaTheme="minorEastAsia"/>
          <w:lang w:val="en-US"/>
        </w:rPr>
      </w:pPr>
      <w:proofErr w:type="gramStart"/>
      <w:r w:rsidRPr="002747B5">
        <w:rPr>
          <w:rFonts w:eastAsiaTheme="minorEastAsia"/>
          <w:lang w:val="en-US"/>
        </w:rPr>
        <w:t>encourage</w:t>
      </w:r>
      <w:proofErr w:type="gramEnd"/>
      <w:r w:rsidRPr="002747B5">
        <w:rPr>
          <w:rFonts w:eastAsiaTheme="minorEastAsia"/>
          <w:lang w:val="en-US"/>
        </w:rPr>
        <w:t xml:space="preserve"> the</w:t>
      </w:r>
      <w:r w:rsidR="000B3759">
        <w:rPr>
          <w:rFonts w:eastAsiaTheme="minorEastAsia"/>
          <w:lang w:val="en-US"/>
        </w:rPr>
        <w:t>m</w:t>
      </w:r>
      <w:r w:rsidRPr="002747B5">
        <w:rPr>
          <w:rFonts w:eastAsiaTheme="minorEastAsia"/>
          <w:lang w:val="en-US"/>
        </w:rPr>
        <w:t xml:space="preserve"> to accept a referral to an appropriate mental health service, relevant to their age and level of need.  </w:t>
      </w:r>
    </w:p>
    <w:p w:rsidR="000B3759" w:rsidRDefault="000B3759" w:rsidP="000503FF">
      <w:pPr>
        <w:spacing w:after="0"/>
        <w:jc w:val="both"/>
      </w:pPr>
    </w:p>
    <w:p w:rsidR="002B246A" w:rsidRPr="002747B5" w:rsidRDefault="002B246A" w:rsidP="000503FF">
      <w:pPr>
        <w:spacing w:after="0"/>
        <w:jc w:val="both"/>
      </w:pPr>
      <w:r w:rsidRPr="002747B5">
        <w:t xml:space="preserve">When a </w:t>
      </w:r>
      <w:r>
        <w:t xml:space="preserve">young person </w:t>
      </w:r>
      <w:r w:rsidRPr="002747B5">
        <w:t xml:space="preserve">discloses self-harm </w:t>
      </w:r>
      <w:proofErr w:type="gramStart"/>
      <w:r w:rsidRPr="002747B5">
        <w:t>which has just occurred:</w:t>
      </w:r>
      <w:proofErr w:type="gramEnd"/>
    </w:p>
    <w:p w:rsidR="002B246A" w:rsidRPr="002747B5" w:rsidRDefault="002B246A" w:rsidP="00D750F8">
      <w:pPr>
        <w:numPr>
          <w:ilvl w:val="0"/>
          <w:numId w:val="77"/>
        </w:numPr>
        <w:autoSpaceDE w:val="0"/>
        <w:autoSpaceDN w:val="0"/>
        <w:spacing w:after="0"/>
        <w:contextualSpacing/>
        <w:jc w:val="both"/>
        <w:rPr>
          <w:rFonts w:eastAsiaTheme="minorEastAsia"/>
          <w:lang w:val="en-US"/>
        </w:rPr>
      </w:pPr>
      <w:proofErr w:type="gramStart"/>
      <w:r w:rsidRPr="002747B5">
        <w:rPr>
          <w:rFonts w:eastAsiaTheme="minorEastAsia"/>
          <w:lang w:val="en-US"/>
        </w:rPr>
        <w:t>attempt</w:t>
      </w:r>
      <w:proofErr w:type="gramEnd"/>
      <w:r w:rsidRPr="002747B5">
        <w:rPr>
          <w:rFonts w:eastAsiaTheme="minorEastAsia"/>
          <w:lang w:val="en-US"/>
        </w:rPr>
        <w:t xml:space="preserve"> to ascertain the severity of the injury or physical damage, and whether there is a risk of serious health impacts if the injury is left unattended</w:t>
      </w:r>
      <w:r w:rsidR="000B3759">
        <w:rPr>
          <w:rFonts w:eastAsiaTheme="minorEastAsia"/>
          <w:lang w:val="en-US"/>
        </w:rPr>
        <w:t>.</w:t>
      </w:r>
      <w:r w:rsidR="000B3759" w:rsidRPr="000B3759">
        <w:t xml:space="preserve"> </w:t>
      </w:r>
      <w:r w:rsidR="000B3759" w:rsidRPr="002747B5">
        <w:t xml:space="preserve">If in doubt, err on the side of caution by phoning the ambulance service  </w:t>
      </w:r>
    </w:p>
    <w:p w:rsidR="002B246A" w:rsidRPr="002747B5" w:rsidRDefault="002B246A" w:rsidP="00D750F8">
      <w:pPr>
        <w:numPr>
          <w:ilvl w:val="0"/>
          <w:numId w:val="77"/>
        </w:numPr>
        <w:autoSpaceDE w:val="0"/>
        <w:autoSpaceDN w:val="0"/>
        <w:spacing w:after="0"/>
        <w:contextualSpacing/>
        <w:jc w:val="both"/>
        <w:rPr>
          <w:rFonts w:eastAsiaTheme="minorEastAsia"/>
          <w:lang w:val="en-US"/>
        </w:rPr>
      </w:pPr>
      <w:proofErr w:type="gramStart"/>
      <w:r w:rsidRPr="002747B5">
        <w:rPr>
          <w:rFonts w:eastAsiaTheme="minorEastAsia"/>
          <w:lang w:val="en-US"/>
        </w:rPr>
        <w:t>if</w:t>
      </w:r>
      <w:proofErr w:type="gramEnd"/>
      <w:r w:rsidRPr="002747B5">
        <w:rPr>
          <w:rFonts w:eastAsiaTheme="minorEastAsia"/>
          <w:lang w:val="en-US"/>
        </w:rPr>
        <w:t xml:space="preserve"> severe, ensure medical intervention occurs. This will ideally occur through supporting the client to obtain medical care. However if necessary, for a severe injury or risk to health, call an ambulance. Remind the </w:t>
      </w:r>
      <w:r w:rsidR="00034BEF">
        <w:rPr>
          <w:rFonts w:eastAsiaTheme="minorEastAsia"/>
          <w:lang w:val="en-US"/>
        </w:rPr>
        <w:t xml:space="preserve">young person </w:t>
      </w:r>
      <w:r w:rsidRPr="002747B5">
        <w:rPr>
          <w:rFonts w:eastAsiaTheme="minorEastAsia"/>
          <w:lang w:val="en-US"/>
        </w:rPr>
        <w:t>of your duty of care to act to protect their well-being.</w:t>
      </w:r>
    </w:p>
    <w:p w:rsidR="002B246A" w:rsidRPr="002747B5" w:rsidRDefault="002B246A" w:rsidP="000503FF">
      <w:pPr>
        <w:spacing w:after="0"/>
        <w:ind w:left="780"/>
        <w:contextualSpacing/>
        <w:jc w:val="both"/>
        <w:rPr>
          <w:rFonts w:eastAsiaTheme="minorEastAsia"/>
          <w:lang w:val="en-US"/>
        </w:rPr>
      </w:pPr>
      <w:r w:rsidRPr="002747B5">
        <w:rPr>
          <w:rFonts w:eastAsiaTheme="minorEastAsia"/>
          <w:lang w:val="en-US"/>
        </w:rPr>
        <w:t xml:space="preserve"> </w:t>
      </w:r>
    </w:p>
    <w:p w:rsidR="002B246A" w:rsidRPr="002747B5" w:rsidRDefault="002B246A" w:rsidP="000503FF">
      <w:pPr>
        <w:spacing w:after="0"/>
        <w:jc w:val="both"/>
      </w:pPr>
      <w:r w:rsidRPr="002747B5">
        <w:t xml:space="preserve">If the </w:t>
      </w:r>
      <w:r w:rsidR="000B3759">
        <w:t xml:space="preserve">young person </w:t>
      </w:r>
      <w:r w:rsidRPr="002747B5">
        <w:t xml:space="preserve">is not in the presence of the </w:t>
      </w:r>
      <w:r w:rsidR="000B3759">
        <w:t xml:space="preserve">youth support </w:t>
      </w:r>
      <w:r w:rsidRPr="002747B5">
        <w:t>worker (e</w:t>
      </w:r>
      <w:r w:rsidR="00C63E4D">
        <w:t>.</w:t>
      </w:r>
      <w:r w:rsidRPr="002747B5">
        <w:t>g</w:t>
      </w:r>
      <w:r w:rsidR="00C63E4D">
        <w:t>.</w:t>
      </w:r>
      <w:r w:rsidRPr="002747B5">
        <w:t xml:space="preserve"> they are on the phone), in addition to the above actions: </w:t>
      </w:r>
    </w:p>
    <w:p w:rsidR="002B246A" w:rsidRPr="002747B5" w:rsidRDefault="002B246A" w:rsidP="00D750F8">
      <w:pPr>
        <w:numPr>
          <w:ilvl w:val="0"/>
          <w:numId w:val="78"/>
        </w:numPr>
        <w:autoSpaceDE w:val="0"/>
        <w:autoSpaceDN w:val="0"/>
        <w:spacing w:after="0"/>
        <w:contextualSpacing/>
        <w:jc w:val="both"/>
        <w:rPr>
          <w:rFonts w:eastAsiaTheme="minorEastAsia"/>
          <w:lang w:val="en-US"/>
        </w:rPr>
      </w:pPr>
      <w:r w:rsidRPr="002747B5">
        <w:rPr>
          <w:rFonts w:eastAsiaTheme="minorEastAsia"/>
          <w:lang w:val="en-US"/>
        </w:rPr>
        <w:t>attempt to determine the</w:t>
      </w:r>
      <w:r w:rsidR="000B3759">
        <w:rPr>
          <w:rFonts w:eastAsiaTheme="minorEastAsia"/>
          <w:lang w:val="en-US"/>
        </w:rPr>
        <w:t>ir</w:t>
      </w:r>
      <w:r w:rsidRPr="002747B5">
        <w:rPr>
          <w:rFonts w:eastAsiaTheme="minorEastAsia"/>
          <w:lang w:val="en-US"/>
        </w:rPr>
        <w:t xml:space="preserve"> location and whether any support people are present</w:t>
      </w:r>
    </w:p>
    <w:p w:rsidR="002B246A" w:rsidRPr="002747B5" w:rsidRDefault="002B246A" w:rsidP="00D750F8">
      <w:pPr>
        <w:numPr>
          <w:ilvl w:val="0"/>
          <w:numId w:val="78"/>
        </w:numPr>
        <w:autoSpaceDE w:val="0"/>
        <w:autoSpaceDN w:val="0"/>
        <w:spacing w:after="0"/>
        <w:contextualSpacing/>
        <w:jc w:val="both"/>
        <w:rPr>
          <w:rFonts w:eastAsiaTheme="minorEastAsia"/>
          <w:lang w:val="en-US"/>
        </w:rPr>
      </w:pPr>
      <w:r w:rsidRPr="002747B5">
        <w:rPr>
          <w:rFonts w:eastAsiaTheme="minorEastAsia"/>
          <w:lang w:val="en-US"/>
        </w:rPr>
        <w:t>determine the means available to them to receive any necessary medical attention (for example, whether a family member can drive them to a medical service, if necessary)</w:t>
      </w:r>
    </w:p>
    <w:p w:rsidR="002B246A" w:rsidRPr="002747B5" w:rsidRDefault="002B246A" w:rsidP="00D750F8">
      <w:pPr>
        <w:numPr>
          <w:ilvl w:val="0"/>
          <w:numId w:val="78"/>
        </w:numPr>
        <w:autoSpaceDE w:val="0"/>
        <w:autoSpaceDN w:val="0"/>
        <w:spacing w:after="0"/>
        <w:contextualSpacing/>
        <w:jc w:val="both"/>
        <w:rPr>
          <w:rFonts w:eastAsiaTheme="minorEastAsia"/>
          <w:lang w:val="en-US"/>
        </w:rPr>
      </w:pPr>
      <w:proofErr w:type="gramStart"/>
      <w:r w:rsidRPr="002747B5">
        <w:rPr>
          <w:rFonts w:eastAsiaTheme="minorEastAsia"/>
          <w:lang w:val="en-US"/>
        </w:rPr>
        <w:t>if</w:t>
      </w:r>
      <w:proofErr w:type="gramEnd"/>
      <w:r w:rsidRPr="002747B5">
        <w:rPr>
          <w:rFonts w:eastAsiaTheme="minorEastAsia"/>
          <w:lang w:val="en-US"/>
        </w:rPr>
        <w:t xml:space="preserve"> urgent medical attention is required, and the </w:t>
      </w:r>
      <w:r w:rsidR="000B3759">
        <w:rPr>
          <w:rFonts w:eastAsiaTheme="minorEastAsia"/>
          <w:lang w:val="en-US"/>
        </w:rPr>
        <w:t>young person’s</w:t>
      </w:r>
      <w:r w:rsidRPr="002747B5">
        <w:rPr>
          <w:rFonts w:eastAsiaTheme="minorEastAsia"/>
          <w:lang w:val="en-US"/>
        </w:rPr>
        <w:t xml:space="preserve"> location is known, explain </w:t>
      </w:r>
      <w:r>
        <w:rPr>
          <w:rFonts w:eastAsiaTheme="minorEastAsia"/>
          <w:lang w:val="en-US"/>
        </w:rPr>
        <w:t>the service’s</w:t>
      </w:r>
      <w:r w:rsidRPr="002747B5">
        <w:rPr>
          <w:rFonts w:eastAsiaTheme="minorEastAsia"/>
          <w:lang w:val="en-US"/>
        </w:rPr>
        <w:t xml:space="preserve"> duty of care responsibilities and call an ambulance. </w:t>
      </w:r>
    </w:p>
    <w:p w:rsidR="002E0EC7" w:rsidRPr="002747B5" w:rsidRDefault="002E0EC7" w:rsidP="000503FF">
      <w:pPr>
        <w:spacing w:after="0"/>
        <w:contextualSpacing/>
        <w:jc w:val="both"/>
        <w:rPr>
          <w:rFonts w:eastAsiaTheme="minorEastAsia"/>
          <w:lang w:val="en-US"/>
        </w:rPr>
      </w:pPr>
    </w:p>
    <w:p w:rsidR="002B246A" w:rsidRPr="002B246A" w:rsidRDefault="002B246A" w:rsidP="00B97FFD">
      <w:pPr>
        <w:pStyle w:val="Heading3"/>
      </w:pPr>
      <w:bookmarkStart w:id="158" w:name="_Toc433029960"/>
      <w:r w:rsidRPr="002B246A">
        <w:t xml:space="preserve">Being alert </w:t>
      </w:r>
      <w:r w:rsidR="003A4E6C">
        <w:t xml:space="preserve">to, </w:t>
      </w:r>
      <w:r w:rsidRPr="002B246A">
        <w:t>and responding to</w:t>
      </w:r>
      <w:r w:rsidR="003A4E6C">
        <w:t>,</w:t>
      </w:r>
      <w:r w:rsidRPr="002B246A">
        <w:t xml:space="preserve"> suicide ideation</w:t>
      </w:r>
      <w:bookmarkEnd w:id="158"/>
    </w:p>
    <w:p w:rsidR="00DD1835" w:rsidRDefault="00DD1835" w:rsidP="000503FF">
      <w:pPr>
        <w:spacing w:after="0"/>
        <w:jc w:val="both"/>
      </w:pPr>
    </w:p>
    <w:p w:rsidR="002E0EC7" w:rsidRPr="002747B5" w:rsidRDefault="00B44B6F" w:rsidP="000503FF">
      <w:pPr>
        <w:jc w:val="both"/>
      </w:pPr>
      <w:r>
        <w:t>Make an initial broad assessment of</w:t>
      </w:r>
      <w:r w:rsidR="00645094">
        <w:t xml:space="preserve"> a young person’s presenting mental health state </w:t>
      </w:r>
      <w:r w:rsidR="002E0EC7" w:rsidRPr="002747B5">
        <w:t xml:space="preserve">when </w:t>
      </w:r>
      <w:r>
        <w:t>conducting</w:t>
      </w:r>
      <w:r w:rsidR="002E0EC7" w:rsidRPr="002747B5">
        <w:t xml:space="preserve"> the </w:t>
      </w:r>
      <w:r w:rsidR="006614E6">
        <w:t xml:space="preserve">Initial Contact CAT or </w:t>
      </w:r>
      <w:r w:rsidR="00645094">
        <w:t>Youth Wellbeing Assessment CAT</w:t>
      </w:r>
      <w:r w:rsidR="002E0EC7" w:rsidRPr="002747B5">
        <w:t xml:space="preserve"> with </w:t>
      </w:r>
      <w:r w:rsidR="00645094">
        <w:t>young people</w:t>
      </w:r>
      <w:r w:rsidR="002E0EC7" w:rsidRPr="002747B5">
        <w:t xml:space="preserve">. If assessment identifies concern about </w:t>
      </w:r>
      <w:r w:rsidR="003A4E6C">
        <w:t>the s</w:t>
      </w:r>
      <w:r w:rsidR="006614E6">
        <w:t>t</w:t>
      </w:r>
      <w:r w:rsidR="003A4E6C">
        <w:t>ate of a young person’s mental health, conduct further screening if possible (see 3.</w:t>
      </w:r>
      <w:r w:rsidR="00C227A9">
        <w:t xml:space="preserve">3 </w:t>
      </w:r>
      <w:hyperlink w:anchor="_3.3__Screening" w:history="1">
        <w:r w:rsidR="00C227A9" w:rsidRPr="00C227A9">
          <w:rPr>
            <w:rStyle w:val="Hyperlink"/>
          </w:rPr>
          <w:t>S</w:t>
        </w:r>
        <w:r w:rsidR="003A4E6C" w:rsidRPr="00C227A9">
          <w:rPr>
            <w:rStyle w:val="Hyperlink"/>
          </w:rPr>
          <w:t>creening</w:t>
        </w:r>
        <w:r w:rsidR="00C227A9" w:rsidRPr="00C227A9">
          <w:rPr>
            <w:rStyle w:val="Hyperlink"/>
          </w:rPr>
          <w:t xml:space="preserve"> for risks and vulnerabilities</w:t>
        </w:r>
      </w:hyperlink>
      <w:r w:rsidR="00C227A9">
        <w:t>)</w:t>
      </w:r>
      <w:r w:rsidR="003A4E6C">
        <w:t xml:space="preserve">. If </w:t>
      </w:r>
      <w:r w:rsidR="002E0EC7" w:rsidRPr="002747B5">
        <w:t>suicide risk</w:t>
      </w:r>
      <w:r w:rsidR="003A4E6C">
        <w:t xml:space="preserve"> is identified</w:t>
      </w:r>
      <w:r w:rsidR="002E0EC7" w:rsidRPr="002747B5">
        <w:t xml:space="preserve">, discuss this without delay with </w:t>
      </w:r>
      <w:r w:rsidR="00645094">
        <w:t>a senior staff person (as consistent with your agency policy and procedures)</w:t>
      </w:r>
      <w:r w:rsidR="002E0EC7" w:rsidRPr="002747B5">
        <w:t xml:space="preserve">.  </w:t>
      </w:r>
    </w:p>
    <w:p w:rsidR="00A6150A" w:rsidRPr="002747B5" w:rsidRDefault="002E0EC7" w:rsidP="000503FF">
      <w:pPr>
        <w:spacing w:after="0"/>
        <w:jc w:val="both"/>
      </w:pPr>
      <w:r w:rsidRPr="002747B5">
        <w:t xml:space="preserve">In supporting a </w:t>
      </w:r>
      <w:r w:rsidR="003A4E6C">
        <w:t xml:space="preserve">young person </w:t>
      </w:r>
      <w:r w:rsidRPr="002747B5">
        <w:t>who has suicide ideation, has actively threatened suicide or made a suicide attempt</w:t>
      </w:r>
      <w:r w:rsidR="00A6150A" w:rsidRPr="002747B5">
        <w:t>:</w:t>
      </w:r>
    </w:p>
    <w:p w:rsidR="00A6150A" w:rsidRPr="002747B5" w:rsidRDefault="00A6150A" w:rsidP="00B97FFD">
      <w:pPr>
        <w:numPr>
          <w:ilvl w:val="0"/>
          <w:numId w:val="80"/>
        </w:numPr>
        <w:autoSpaceDE w:val="0"/>
        <w:autoSpaceDN w:val="0"/>
        <w:spacing w:after="0"/>
        <w:ind w:left="567" w:hanging="283"/>
        <w:contextualSpacing/>
        <w:jc w:val="both"/>
        <w:rPr>
          <w:rFonts w:eastAsiaTheme="minorEastAsia"/>
          <w:lang w:val="en-US"/>
        </w:rPr>
      </w:pPr>
      <w:r w:rsidRPr="002747B5">
        <w:rPr>
          <w:rFonts w:eastAsiaTheme="minorEastAsia"/>
          <w:lang w:val="en-US"/>
        </w:rPr>
        <w:t xml:space="preserve">express a deep concern about the situation and </w:t>
      </w:r>
      <w:r>
        <w:rPr>
          <w:rFonts w:eastAsiaTheme="minorEastAsia"/>
          <w:lang w:val="en-US"/>
        </w:rPr>
        <w:t>clearly state</w:t>
      </w:r>
      <w:r w:rsidRPr="002747B5">
        <w:rPr>
          <w:rFonts w:eastAsiaTheme="minorEastAsia"/>
          <w:lang w:val="en-US"/>
        </w:rPr>
        <w:t xml:space="preserve"> </w:t>
      </w:r>
      <w:r>
        <w:rPr>
          <w:rFonts w:eastAsiaTheme="minorEastAsia"/>
          <w:lang w:val="en-US"/>
        </w:rPr>
        <w:t>your</w:t>
      </w:r>
      <w:r w:rsidRPr="002747B5">
        <w:rPr>
          <w:rFonts w:eastAsiaTheme="minorEastAsia"/>
          <w:lang w:val="en-US"/>
        </w:rPr>
        <w:t xml:space="preserve"> support</w:t>
      </w:r>
      <w:r w:rsidR="003A3847">
        <w:rPr>
          <w:rFonts w:eastAsiaTheme="minorEastAsia"/>
          <w:lang w:val="en-US"/>
        </w:rPr>
        <w:t xml:space="preserve">; if appropriate, arrange follow-up in the near future </w:t>
      </w:r>
    </w:p>
    <w:p w:rsidR="00A6150A" w:rsidRPr="002747B5" w:rsidRDefault="00A6150A" w:rsidP="00B97FFD">
      <w:pPr>
        <w:numPr>
          <w:ilvl w:val="0"/>
          <w:numId w:val="80"/>
        </w:numPr>
        <w:spacing w:after="0"/>
        <w:ind w:left="567" w:hanging="283"/>
        <w:contextualSpacing/>
        <w:jc w:val="both"/>
        <w:rPr>
          <w:rFonts w:eastAsiaTheme="minorEastAsia"/>
          <w:lang w:val="en-US"/>
        </w:rPr>
      </w:pPr>
      <w:r w:rsidRPr="002747B5">
        <w:rPr>
          <w:rFonts w:eastAsiaTheme="minorEastAsia"/>
          <w:lang w:val="en-US"/>
        </w:rPr>
        <w:t>help them develop a list of crisis supports and to explore other support options</w:t>
      </w:r>
    </w:p>
    <w:p w:rsidR="00A6150A" w:rsidRPr="002747B5" w:rsidRDefault="00A6150A" w:rsidP="00B97FFD">
      <w:pPr>
        <w:numPr>
          <w:ilvl w:val="0"/>
          <w:numId w:val="80"/>
        </w:numPr>
        <w:spacing w:after="0"/>
        <w:ind w:left="567" w:hanging="283"/>
        <w:contextualSpacing/>
        <w:jc w:val="both"/>
        <w:rPr>
          <w:rFonts w:eastAsiaTheme="minorEastAsia"/>
          <w:lang w:val="en-US"/>
        </w:rPr>
      </w:pPr>
      <w:r>
        <w:rPr>
          <w:rFonts w:eastAsiaTheme="minorEastAsia"/>
          <w:lang w:val="en-US"/>
        </w:rPr>
        <w:t xml:space="preserve">support </w:t>
      </w:r>
      <w:r w:rsidRPr="002747B5">
        <w:rPr>
          <w:rFonts w:eastAsiaTheme="minorEastAsia"/>
          <w:lang w:val="en-US"/>
        </w:rPr>
        <w:t>them to make contact with appropriate mental health services</w:t>
      </w:r>
      <w:r>
        <w:rPr>
          <w:rFonts w:eastAsiaTheme="minorEastAsia"/>
          <w:lang w:val="en-US"/>
        </w:rPr>
        <w:t xml:space="preserve"> if available </w:t>
      </w:r>
    </w:p>
    <w:p w:rsidR="00A6150A" w:rsidRPr="002747B5" w:rsidRDefault="00A6150A" w:rsidP="00B97FFD">
      <w:pPr>
        <w:numPr>
          <w:ilvl w:val="0"/>
          <w:numId w:val="80"/>
        </w:numPr>
        <w:autoSpaceDE w:val="0"/>
        <w:autoSpaceDN w:val="0"/>
        <w:spacing w:after="0"/>
        <w:ind w:left="567" w:hanging="283"/>
        <w:contextualSpacing/>
        <w:jc w:val="both"/>
        <w:rPr>
          <w:rFonts w:eastAsiaTheme="minorEastAsia"/>
          <w:lang w:val="en-US"/>
        </w:rPr>
      </w:pPr>
      <w:r w:rsidRPr="002747B5">
        <w:rPr>
          <w:rFonts w:eastAsiaTheme="minorEastAsia"/>
          <w:lang w:val="en-US"/>
        </w:rPr>
        <w:t xml:space="preserve">explore </w:t>
      </w:r>
      <w:r>
        <w:rPr>
          <w:rFonts w:eastAsiaTheme="minorEastAsia"/>
          <w:lang w:val="en-US"/>
        </w:rPr>
        <w:t>any</w:t>
      </w:r>
      <w:r w:rsidRPr="002747B5">
        <w:rPr>
          <w:rFonts w:eastAsiaTheme="minorEastAsia"/>
          <w:lang w:val="en-US"/>
        </w:rPr>
        <w:t xml:space="preserve"> events and feelings which are triggering for the </w:t>
      </w:r>
      <w:r>
        <w:rPr>
          <w:rFonts w:eastAsiaTheme="minorEastAsia"/>
          <w:lang w:val="en-US"/>
        </w:rPr>
        <w:t xml:space="preserve">young person </w:t>
      </w:r>
    </w:p>
    <w:p w:rsidR="00A6150A" w:rsidRPr="002747B5" w:rsidRDefault="00A6150A" w:rsidP="00B97FFD">
      <w:pPr>
        <w:numPr>
          <w:ilvl w:val="0"/>
          <w:numId w:val="80"/>
        </w:numPr>
        <w:spacing w:after="0"/>
        <w:ind w:left="567" w:hanging="283"/>
        <w:contextualSpacing/>
        <w:jc w:val="both"/>
        <w:rPr>
          <w:rFonts w:eastAsiaTheme="minorEastAsia"/>
          <w:lang w:val="en-US"/>
        </w:rPr>
      </w:pPr>
      <w:r w:rsidRPr="002747B5">
        <w:rPr>
          <w:rFonts w:eastAsiaTheme="minorEastAsia"/>
          <w:lang w:val="en-US"/>
        </w:rPr>
        <w:t>encourage them to identify and explore other less destructive ways of dealing with their emotions</w:t>
      </w:r>
    </w:p>
    <w:p w:rsidR="00A6150A" w:rsidRPr="002747B5" w:rsidRDefault="00A6150A" w:rsidP="00B97FFD">
      <w:pPr>
        <w:numPr>
          <w:ilvl w:val="0"/>
          <w:numId w:val="80"/>
        </w:numPr>
        <w:spacing w:after="0"/>
        <w:ind w:left="567" w:hanging="283"/>
        <w:contextualSpacing/>
        <w:jc w:val="both"/>
        <w:rPr>
          <w:rFonts w:eastAsiaTheme="minorEastAsia"/>
          <w:lang w:val="en-US"/>
        </w:rPr>
      </w:pPr>
      <w:proofErr w:type="gramStart"/>
      <w:r>
        <w:rPr>
          <w:rFonts w:eastAsiaTheme="minorEastAsia"/>
          <w:lang w:val="en-US"/>
        </w:rPr>
        <w:t>if</w:t>
      </w:r>
      <w:proofErr w:type="gramEnd"/>
      <w:r>
        <w:rPr>
          <w:rFonts w:eastAsiaTheme="minorEastAsia"/>
          <w:lang w:val="en-US"/>
        </w:rPr>
        <w:t xml:space="preserve"> you have a working relationship with them, </w:t>
      </w:r>
      <w:r w:rsidRPr="002747B5">
        <w:rPr>
          <w:rFonts w:eastAsiaTheme="minorEastAsia"/>
          <w:lang w:val="en-US"/>
        </w:rPr>
        <w:t>negotiate a safety plan to help the</w:t>
      </w:r>
      <w:r>
        <w:rPr>
          <w:rFonts w:eastAsiaTheme="minorEastAsia"/>
          <w:lang w:val="en-US"/>
        </w:rPr>
        <w:t>m</w:t>
      </w:r>
      <w:r w:rsidRPr="002747B5">
        <w:rPr>
          <w:rFonts w:eastAsiaTheme="minorEastAsia"/>
          <w:lang w:val="en-US"/>
        </w:rPr>
        <w:t xml:space="preserve"> take alternative action when they are feeling like acting on suicidal feelings.</w:t>
      </w:r>
    </w:p>
    <w:p w:rsidR="00A6150A" w:rsidRDefault="00A6150A" w:rsidP="000503FF">
      <w:pPr>
        <w:spacing w:after="0"/>
        <w:jc w:val="both"/>
      </w:pPr>
    </w:p>
    <w:p w:rsidR="00A6150A" w:rsidRPr="002747B5" w:rsidRDefault="00A6150A" w:rsidP="000503FF">
      <w:pPr>
        <w:jc w:val="both"/>
      </w:pPr>
      <w:r>
        <w:t>E</w:t>
      </w:r>
      <w:r w:rsidRPr="002747B5">
        <w:t>ncourage and support the</w:t>
      </w:r>
      <w:r>
        <w:t xml:space="preserve"> young person </w:t>
      </w:r>
      <w:r w:rsidRPr="002747B5">
        <w:t xml:space="preserve">to </w:t>
      </w:r>
      <w:r>
        <w:t>identify</w:t>
      </w:r>
      <w:r w:rsidRPr="002747B5">
        <w:t xml:space="preserve"> a safe adult family member </w:t>
      </w:r>
      <w:r>
        <w:t xml:space="preserve">to confide in, </w:t>
      </w:r>
      <w:r w:rsidRPr="002747B5">
        <w:t xml:space="preserve">and if possible involve the family member in assisting the young person to obtain appropriate support including mental health services.  </w:t>
      </w:r>
    </w:p>
    <w:p w:rsidR="00A055D4" w:rsidRPr="00A055D4" w:rsidRDefault="00A055D4" w:rsidP="000503FF">
      <w:pPr>
        <w:spacing w:after="0"/>
        <w:jc w:val="both"/>
        <w:rPr>
          <w:rFonts w:eastAsiaTheme="majorEastAsia"/>
          <w:bCs/>
          <w:lang w:val="en-US"/>
        </w:rPr>
      </w:pPr>
      <w:r>
        <w:t xml:space="preserve">See the box </w:t>
      </w:r>
      <w:r w:rsidR="00C227A9">
        <w:t>below</w:t>
      </w:r>
      <w:r>
        <w:t xml:space="preserve"> for discussion of awareness of, and responses to, suicide risk.  </w:t>
      </w:r>
      <w:r w:rsidRPr="00A055D4">
        <w:rPr>
          <w:rFonts w:eastAsiaTheme="majorEastAsia"/>
          <w:bCs/>
          <w:lang w:val="en-US"/>
        </w:rPr>
        <w:t>If responding to an imminent suicide attempt</w:t>
      </w:r>
      <w:r>
        <w:rPr>
          <w:rFonts w:eastAsiaTheme="majorEastAsia"/>
          <w:bCs/>
          <w:lang w:val="en-US"/>
        </w:rPr>
        <w:t>:</w:t>
      </w:r>
    </w:p>
    <w:p w:rsidR="00A055D4" w:rsidRPr="002747B5" w:rsidRDefault="00A055D4" w:rsidP="00B97FFD">
      <w:pPr>
        <w:numPr>
          <w:ilvl w:val="0"/>
          <w:numId w:val="79"/>
        </w:numPr>
        <w:autoSpaceDE w:val="0"/>
        <w:autoSpaceDN w:val="0"/>
        <w:spacing w:after="0"/>
        <w:ind w:left="567" w:hanging="283"/>
        <w:contextualSpacing/>
        <w:jc w:val="both"/>
        <w:rPr>
          <w:rFonts w:eastAsiaTheme="minorEastAsia"/>
          <w:lang w:val="en-US"/>
        </w:rPr>
      </w:pPr>
      <w:r w:rsidRPr="002747B5">
        <w:rPr>
          <w:rFonts w:eastAsiaTheme="minorEastAsia"/>
          <w:lang w:val="en-US"/>
        </w:rPr>
        <w:t>call 000, and direct emergency services (ambulance and/or police) to the address, if known</w:t>
      </w:r>
    </w:p>
    <w:p w:rsidR="00A055D4" w:rsidRPr="002747B5" w:rsidRDefault="00A055D4" w:rsidP="00B97FFD">
      <w:pPr>
        <w:numPr>
          <w:ilvl w:val="0"/>
          <w:numId w:val="79"/>
        </w:numPr>
        <w:autoSpaceDE w:val="0"/>
        <w:autoSpaceDN w:val="0"/>
        <w:spacing w:after="0"/>
        <w:ind w:left="567" w:hanging="283"/>
        <w:contextualSpacing/>
        <w:jc w:val="both"/>
        <w:rPr>
          <w:rFonts w:eastAsiaTheme="minorEastAsia"/>
          <w:lang w:val="en-US"/>
        </w:rPr>
      </w:pPr>
      <w:r w:rsidRPr="002747B5">
        <w:rPr>
          <w:rFonts w:eastAsiaTheme="minorEastAsia"/>
          <w:lang w:val="en-US"/>
        </w:rPr>
        <w:t xml:space="preserve">if the </w:t>
      </w:r>
      <w:r>
        <w:rPr>
          <w:rFonts w:eastAsiaTheme="minorEastAsia"/>
          <w:lang w:val="en-US"/>
        </w:rPr>
        <w:t xml:space="preserve">young </w:t>
      </w:r>
      <w:r w:rsidRPr="002747B5">
        <w:rPr>
          <w:rFonts w:eastAsiaTheme="minorEastAsia"/>
          <w:lang w:val="en-US"/>
        </w:rPr>
        <w:t>person is calling on the phone, and their location is unknown, calmly encourage them to reveal their location</w:t>
      </w:r>
    </w:p>
    <w:p w:rsidR="00A055D4" w:rsidRPr="002747B5" w:rsidRDefault="00A055D4" w:rsidP="00B97FFD">
      <w:pPr>
        <w:numPr>
          <w:ilvl w:val="0"/>
          <w:numId w:val="79"/>
        </w:numPr>
        <w:autoSpaceDE w:val="0"/>
        <w:autoSpaceDN w:val="0"/>
        <w:spacing w:after="0"/>
        <w:ind w:left="567" w:hanging="283"/>
        <w:contextualSpacing/>
        <w:jc w:val="both"/>
        <w:rPr>
          <w:rFonts w:eastAsiaTheme="minorEastAsia"/>
          <w:lang w:val="en-US"/>
        </w:rPr>
      </w:pPr>
      <w:r w:rsidRPr="002747B5">
        <w:rPr>
          <w:rFonts w:eastAsiaTheme="minorEastAsia"/>
          <w:lang w:val="en-US"/>
        </w:rPr>
        <w:t>alternatively, if a responsible adult is present, it may be appropriate to request them to take the person to the nearest hospital emergency department</w:t>
      </w:r>
    </w:p>
    <w:p w:rsidR="00A055D4" w:rsidRPr="002747B5" w:rsidRDefault="00A055D4" w:rsidP="00B97FFD">
      <w:pPr>
        <w:numPr>
          <w:ilvl w:val="0"/>
          <w:numId w:val="79"/>
        </w:numPr>
        <w:autoSpaceDE w:val="0"/>
        <w:autoSpaceDN w:val="0"/>
        <w:spacing w:after="0"/>
        <w:ind w:left="567" w:hanging="283"/>
        <w:contextualSpacing/>
        <w:jc w:val="both"/>
        <w:rPr>
          <w:rFonts w:eastAsiaTheme="minorEastAsia"/>
          <w:lang w:val="en-US"/>
        </w:rPr>
      </w:pPr>
      <w:r w:rsidRPr="002747B5">
        <w:rPr>
          <w:rFonts w:eastAsiaTheme="minorEastAsia"/>
          <w:lang w:val="en-US"/>
        </w:rPr>
        <w:t>if calling the ambulance, don't hang up until the emergency services operator does</w:t>
      </w:r>
    </w:p>
    <w:p w:rsidR="00A055D4" w:rsidRPr="002747B5" w:rsidRDefault="00A055D4" w:rsidP="00B97FFD">
      <w:pPr>
        <w:numPr>
          <w:ilvl w:val="0"/>
          <w:numId w:val="79"/>
        </w:numPr>
        <w:autoSpaceDE w:val="0"/>
        <w:autoSpaceDN w:val="0"/>
        <w:spacing w:after="0"/>
        <w:ind w:left="567" w:hanging="283"/>
        <w:contextualSpacing/>
        <w:jc w:val="both"/>
        <w:rPr>
          <w:rFonts w:eastAsiaTheme="minorEastAsia"/>
          <w:lang w:val="en-US"/>
        </w:rPr>
      </w:pPr>
      <w:proofErr w:type="gramStart"/>
      <w:r w:rsidRPr="002747B5">
        <w:rPr>
          <w:rFonts w:eastAsiaTheme="minorEastAsia"/>
          <w:lang w:val="en-US"/>
        </w:rPr>
        <w:lastRenderedPageBreak/>
        <w:t>if</w:t>
      </w:r>
      <w:proofErr w:type="gramEnd"/>
      <w:r w:rsidRPr="002747B5">
        <w:rPr>
          <w:rFonts w:eastAsiaTheme="minorEastAsia"/>
          <w:lang w:val="en-US"/>
        </w:rPr>
        <w:t xml:space="preserve"> possible, maintain contact with the </w:t>
      </w:r>
      <w:r>
        <w:rPr>
          <w:rFonts w:eastAsiaTheme="minorEastAsia"/>
          <w:lang w:val="en-US"/>
        </w:rPr>
        <w:t xml:space="preserve">young </w:t>
      </w:r>
      <w:r w:rsidRPr="002747B5">
        <w:rPr>
          <w:rFonts w:eastAsiaTheme="minorEastAsia"/>
          <w:lang w:val="en-US"/>
        </w:rPr>
        <w:t xml:space="preserve">person at risk until emergency help arrives. This may require the help of a colleague to call 000 or talk to the </w:t>
      </w:r>
      <w:r>
        <w:rPr>
          <w:rFonts w:eastAsiaTheme="minorEastAsia"/>
          <w:lang w:val="en-US"/>
        </w:rPr>
        <w:t xml:space="preserve">young </w:t>
      </w:r>
      <w:r w:rsidRPr="002747B5">
        <w:rPr>
          <w:rFonts w:eastAsiaTheme="minorEastAsia"/>
          <w:lang w:val="en-US"/>
        </w:rPr>
        <w:t>person</w:t>
      </w:r>
    </w:p>
    <w:p w:rsidR="00A055D4" w:rsidRPr="002747B5" w:rsidRDefault="00A055D4" w:rsidP="00B97FFD">
      <w:pPr>
        <w:numPr>
          <w:ilvl w:val="0"/>
          <w:numId w:val="79"/>
        </w:numPr>
        <w:autoSpaceDE w:val="0"/>
        <w:autoSpaceDN w:val="0"/>
        <w:spacing w:after="0"/>
        <w:ind w:left="567" w:hanging="283"/>
        <w:contextualSpacing/>
        <w:jc w:val="both"/>
        <w:rPr>
          <w:rFonts w:eastAsiaTheme="minorEastAsia"/>
          <w:lang w:val="en-US"/>
        </w:rPr>
      </w:pPr>
      <w:proofErr w:type="gramStart"/>
      <w:r w:rsidRPr="002747B5">
        <w:rPr>
          <w:rFonts w:eastAsiaTheme="minorEastAsia"/>
          <w:lang w:val="en-US"/>
        </w:rPr>
        <w:t>use</w:t>
      </w:r>
      <w:proofErr w:type="gramEnd"/>
      <w:r w:rsidRPr="002747B5">
        <w:rPr>
          <w:rFonts w:eastAsiaTheme="minorEastAsia"/>
          <w:lang w:val="en-US"/>
        </w:rPr>
        <w:t xml:space="preserve"> your </w:t>
      </w:r>
      <w:r w:rsidR="00D00294" w:rsidRPr="002747B5">
        <w:rPr>
          <w:rFonts w:eastAsiaTheme="minorEastAsia"/>
          <w:lang w:val="en-US"/>
        </w:rPr>
        <w:t>judgment</w:t>
      </w:r>
      <w:r w:rsidRPr="002747B5">
        <w:rPr>
          <w:rFonts w:eastAsiaTheme="minorEastAsia"/>
          <w:lang w:val="en-US"/>
        </w:rPr>
        <w:t xml:space="preserve"> about whether to advise the </w:t>
      </w:r>
      <w:r>
        <w:rPr>
          <w:rFonts w:eastAsiaTheme="minorEastAsia"/>
          <w:lang w:val="en-US"/>
        </w:rPr>
        <w:t xml:space="preserve">young </w:t>
      </w:r>
      <w:r w:rsidRPr="002747B5">
        <w:rPr>
          <w:rFonts w:eastAsiaTheme="minorEastAsia"/>
          <w:lang w:val="en-US"/>
        </w:rPr>
        <w:t>person that emergency services have been called</w:t>
      </w:r>
      <w:r>
        <w:rPr>
          <w:rFonts w:eastAsiaTheme="minorEastAsia"/>
          <w:lang w:val="en-US"/>
        </w:rPr>
        <w:t>, and</w:t>
      </w:r>
      <w:r w:rsidRPr="002747B5">
        <w:rPr>
          <w:rFonts w:eastAsiaTheme="minorEastAsia"/>
          <w:lang w:val="en-US"/>
        </w:rPr>
        <w:t xml:space="preserve"> don’t advise them if doing so w</w:t>
      </w:r>
      <w:r>
        <w:rPr>
          <w:rFonts w:eastAsiaTheme="minorEastAsia"/>
          <w:lang w:val="en-US"/>
        </w:rPr>
        <w:t>ould</w:t>
      </w:r>
      <w:r w:rsidRPr="002747B5">
        <w:rPr>
          <w:rFonts w:eastAsiaTheme="minorEastAsia"/>
          <w:lang w:val="en-US"/>
        </w:rPr>
        <w:t xml:space="preserve"> clearly risk losing contact.</w:t>
      </w:r>
    </w:p>
    <w:p w:rsidR="00B97FFD" w:rsidRDefault="00B97FFD" w:rsidP="00B97FFD">
      <w:pPr>
        <w:spacing w:after="0"/>
        <w:jc w:val="both"/>
        <w:rPr>
          <w:rFonts w:eastAsia="Arial"/>
          <w:lang w:eastAsia="en-AU"/>
        </w:rPr>
      </w:pPr>
    </w:p>
    <w:p w:rsidR="00C1718F" w:rsidRPr="00C1718F" w:rsidRDefault="00C1718F" w:rsidP="000503FF">
      <w:pPr>
        <w:spacing w:before="60" w:after="0"/>
        <w:jc w:val="both"/>
        <w:rPr>
          <w:rFonts w:eastAsia="Arial"/>
          <w:lang w:eastAsia="en-AU"/>
        </w:rPr>
      </w:pPr>
      <w:r w:rsidRPr="00C1718F">
        <w:rPr>
          <w:rFonts w:eastAsia="Arial"/>
          <w:lang w:eastAsia="en-AU"/>
        </w:rPr>
        <w:t xml:space="preserve">When a death of a young person by suicide has occurred, be attuned to the well-being of other young people who were </w:t>
      </w:r>
      <w:r w:rsidR="00350569">
        <w:rPr>
          <w:rFonts w:eastAsia="Arial"/>
          <w:lang w:eastAsia="en-AU"/>
        </w:rPr>
        <w:t>part of the same group. This is particularly important for Aboriginal and Torres Strait Islander young people. Check in frequently with the group, and provide opportunities for them to de-brief and work through feelings of loss and confusion. Make clear the message that it is OK to ask for help (and how to do this) and encourage “looking out for your mates”.</w:t>
      </w:r>
      <w:r w:rsidRPr="00C1718F">
        <w:rPr>
          <w:rFonts w:eastAsia="Arial"/>
          <w:lang w:eastAsia="en-AU"/>
        </w:rPr>
        <w:t xml:space="preserve">     </w:t>
      </w:r>
    </w:p>
    <w:p w:rsidR="00570B34" w:rsidRDefault="00FF3F55" w:rsidP="000503FF">
      <w:pPr>
        <w:jc w:val="both"/>
      </w:pPr>
      <w:r>
        <w:rPr>
          <w:noProof/>
          <w:lang w:eastAsia="en-AU"/>
        </w:rPr>
        <mc:AlternateContent>
          <mc:Choice Requires="wps">
            <w:drawing>
              <wp:anchor distT="0" distB="0" distL="114300" distR="114300" simplePos="0" relativeHeight="251707392" behindDoc="0" locked="0" layoutInCell="1" allowOverlap="1" wp14:anchorId="0C2DF702" wp14:editId="5A69B847">
                <wp:simplePos x="0" y="0"/>
                <wp:positionH relativeFrom="column">
                  <wp:posOffset>-154305</wp:posOffset>
                </wp:positionH>
                <wp:positionV relativeFrom="paragraph">
                  <wp:posOffset>302895</wp:posOffset>
                </wp:positionV>
                <wp:extent cx="6361430" cy="6379845"/>
                <wp:effectExtent l="0" t="0" r="20320" b="20955"/>
                <wp:wrapSquare wrapText="bothSides"/>
                <wp:docPr id="36" name="Text Box 36"/>
                <wp:cNvGraphicFramePr/>
                <a:graphic xmlns:a="http://schemas.openxmlformats.org/drawingml/2006/main">
                  <a:graphicData uri="http://schemas.microsoft.com/office/word/2010/wordprocessingShape">
                    <wps:wsp>
                      <wps:cNvSpPr txBox="1"/>
                      <wps:spPr>
                        <a:xfrm>
                          <a:off x="0" y="0"/>
                          <a:ext cx="6361430" cy="6379845"/>
                        </a:xfrm>
                        <a:prstGeom prst="roundRect">
                          <a:avLst/>
                        </a:prstGeom>
                        <a:noFill/>
                        <a:ln w="12700">
                          <a:solidFill>
                            <a:prstClr val="black"/>
                          </a:solidFill>
                        </a:ln>
                        <a:effectLst/>
                      </wps:spPr>
                      <wps:txbx>
                        <w:txbxContent>
                          <w:p w:rsidR="00FC669E" w:rsidRPr="00570B34" w:rsidRDefault="00FC669E" w:rsidP="00D750F8">
                            <w:pPr>
                              <w:numPr>
                                <w:ilvl w:val="0"/>
                                <w:numId w:val="95"/>
                              </w:numPr>
                              <w:spacing w:after="0"/>
                              <w:ind w:left="284" w:hanging="284"/>
                              <w:jc w:val="both"/>
                              <w:rPr>
                                <w:i/>
                                <w:sz w:val="20"/>
                                <w:szCs w:val="20"/>
                              </w:rPr>
                            </w:pPr>
                            <w:r w:rsidRPr="00570B34">
                              <w:rPr>
                                <w:i/>
                                <w:sz w:val="20"/>
                                <w:szCs w:val="20"/>
                              </w:rPr>
                              <w:t xml:space="preserve">Practice resource:  Awareness and responses to suicide risk </w:t>
                            </w:r>
                          </w:p>
                          <w:p w:rsidR="00FC669E" w:rsidRPr="00570B34" w:rsidRDefault="00FC669E" w:rsidP="003A4E6C">
                            <w:pPr>
                              <w:spacing w:after="0"/>
                              <w:jc w:val="both"/>
                              <w:rPr>
                                <w:sz w:val="20"/>
                                <w:szCs w:val="20"/>
                              </w:rPr>
                            </w:pPr>
                          </w:p>
                          <w:p w:rsidR="00FC669E" w:rsidRPr="00570B34" w:rsidRDefault="00FC669E" w:rsidP="00D750F8">
                            <w:pPr>
                              <w:numPr>
                                <w:ilvl w:val="0"/>
                                <w:numId w:val="79"/>
                              </w:numPr>
                              <w:autoSpaceDE w:val="0"/>
                              <w:autoSpaceDN w:val="0"/>
                              <w:spacing w:after="0"/>
                              <w:ind w:left="284" w:firstLine="0"/>
                              <w:contextualSpacing/>
                              <w:jc w:val="both"/>
                              <w:rPr>
                                <w:rFonts w:eastAsiaTheme="minorEastAsia"/>
                                <w:sz w:val="20"/>
                                <w:szCs w:val="20"/>
                                <w:lang w:val="en-US"/>
                              </w:rPr>
                            </w:pPr>
                            <w:r w:rsidRPr="00570B34">
                              <w:rPr>
                                <w:rFonts w:eastAsiaTheme="minorEastAsia"/>
                                <w:sz w:val="20"/>
                                <w:szCs w:val="20"/>
                                <w:lang w:val="en-US"/>
                              </w:rPr>
                              <w:t>Be aware of risk factors and alert to warning signs</w:t>
                            </w:r>
                          </w:p>
                          <w:p w:rsidR="00FC669E" w:rsidRPr="00570B34" w:rsidRDefault="00FC669E" w:rsidP="00D20429">
                            <w:pPr>
                              <w:spacing w:after="0"/>
                              <w:rPr>
                                <w:sz w:val="20"/>
                                <w:szCs w:val="20"/>
                              </w:rPr>
                            </w:pPr>
                          </w:p>
                          <w:p w:rsidR="00FC669E" w:rsidRPr="00570B34" w:rsidRDefault="00FC669E" w:rsidP="00D20429">
                            <w:pPr>
                              <w:rPr>
                                <w:sz w:val="20"/>
                                <w:szCs w:val="20"/>
                              </w:rPr>
                            </w:pPr>
                            <w:r w:rsidRPr="00570B34">
                              <w:rPr>
                                <w:sz w:val="20"/>
                                <w:szCs w:val="20"/>
                              </w:rPr>
                              <w:t>Increased personal stress is a risk factor for suicide –</w:t>
                            </w:r>
                            <w:r>
                              <w:rPr>
                                <w:sz w:val="20"/>
                                <w:szCs w:val="20"/>
                              </w:rPr>
                              <w:t xml:space="preserve"> </w:t>
                            </w:r>
                            <w:r w:rsidRPr="00570B34">
                              <w:rPr>
                                <w:sz w:val="20"/>
                                <w:szCs w:val="20"/>
                              </w:rPr>
                              <w:t xml:space="preserve">it is </w:t>
                            </w:r>
                            <w:r>
                              <w:rPr>
                                <w:sz w:val="20"/>
                                <w:szCs w:val="20"/>
                              </w:rPr>
                              <w:t xml:space="preserve">therefore </w:t>
                            </w:r>
                            <w:r w:rsidRPr="00570B34">
                              <w:rPr>
                                <w:sz w:val="20"/>
                                <w:szCs w:val="20"/>
                              </w:rPr>
                              <w:t xml:space="preserve">appropriate </w:t>
                            </w:r>
                            <w:r>
                              <w:rPr>
                                <w:sz w:val="20"/>
                                <w:szCs w:val="20"/>
                              </w:rPr>
                              <w:t xml:space="preserve">in discussion with young people to explore </w:t>
                            </w:r>
                            <w:r w:rsidRPr="00570B34">
                              <w:rPr>
                                <w:sz w:val="20"/>
                                <w:szCs w:val="20"/>
                              </w:rPr>
                              <w:t>warning signs and heightened risk. Warning signs are factors which suggest a diminished personal capacity</w:t>
                            </w:r>
                            <w:r>
                              <w:rPr>
                                <w:sz w:val="20"/>
                                <w:szCs w:val="20"/>
                              </w:rPr>
                              <w:t xml:space="preserve"> to cope</w:t>
                            </w:r>
                            <w:r w:rsidRPr="00570B34">
                              <w:rPr>
                                <w:sz w:val="20"/>
                                <w:szCs w:val="20"/>
                              </w:rPr>
                              <w:t xml:space="preserve">. Ask questions </w:t>
                            </w:r>
                            <w:r>
                              <w:rPr>
                                <w:sz w:val="20"/>
                                <w:szCs w:val="20"/>
                              </w:rPr>
                              <w:t xml:space="preserve">(in appropriate language, as part of screening) </w:t>
                            </w:r>
                            <w:r w:rsidRPr="00570B34">
                              <w:rPr>
                                <w:sz w:val="20"/>
                                <w:szCs w:val="20"/>
                              </w:rPr>
                              <w:t xml:space="preserve">about any increased sense of despair, increased drug and alcohol use, social withdrawal, risk-taking, moodiness, uncharacteristic aggression, self-harming, mental health issues, past suicide attempts, and school problems. </w:t>
                            </w:r>
                          </w:p>
                          <w:p w:rsidR="00FC669E" w:rsidRPr="00570B34" w:rsidRDefault="00FC669E" w:rsidP="00D20429">
                            <w:pPr>
                              <w:numPr>
                                <w:ilvl w:val="0"/>
                                <w:numId w:val="79"/>
                              </w:numPr>
                              <w:autoSpaceDE w:val="0"/>
                              <w:autoSpaceDN w:val="0"/>
                              <w:spacing w:after="0"/>
                              <w:contextualSpacing/>
                              <w:rPr>
                                <w:rFonts w:eastAsiaTheme="minorEastAsia"/>
                                <w:sz w:val="20"/>
                                <w:szCs w:val="20"/>
                                <w:lang w:val="en-US"/>
                              </w:rPr>
                            </w:pPr>
                            <w:r w:rsidRPr="00570B34">
                              <w:rPr>
                                <w:rFonts w:eastAsiaTheme="minorEastAsia"/>
                                <w:sz w:val="20"/>
                                <w:szCs w:val="20"/>
                                <w:lang w:val="en-US"/>
                              </w:rPr>
                              <w:t>Be alert to  ‘tipping points’ and to imminent risk</w:t>
                            </w:r>
                          </w:p>
                          <w:p w:rsidR="00FC669E" w:rsidRPr="00570B34" w:rsidRDefault="00FC669E" w:rsidP="00D20429">
                            <w:pPr>
                              <w:spacing w:after="0"/>
                              <w:rPr>
                                <w:sz w:val="20"/>
                                <w:szCs w:val="20"/>
                              </w:rPr>
                            </w:pPr>
                          </w:p>
                          <w:p w:rsidR="00FC669E" w:rsidRPr="00570B34" w:rsidRDefault="00FC669E" w:rsidP="00D20429">
                            <w:pPr>
                              <w:rPr>
                                <w:sz w:val="20"/>
                                <w:szCs w:val="20"/>
                              </w:rPr>
                            </w:pPr>
                            <w:r w:rsidRPr="00570B34">
                              <w:rPr>
                                <w:sz w:val="20"/>
                                <w:szCs w:val="20"/>
                              </w:rPr>
                              <w:t xml:space="preserve">‘Tipping points’ are factors, often related to a negative change in circumstances, which may acutely increase a pre-disposed individual’s propensity to consider suicide.   Examples include unexpected loss in relationships, shame associated with public humiliation, loss of hope, experiencing bullying or loss of the respect of peers.  If aware of events causing such emotions </w:t>
                            </w:r>
                            <w:r>
                              <w:rPr>
                                <w:sz w:val="20"/>
                                <w:szCs w:val="20"/>
                              </w:rPr>
                              <w:t>i</w:t>
                            </w:r>
                            <w:r w:rsidRPr="00570B34">
                              <w:rPr>
                                <w:sz w:val="20"/>
                                <w:szCs w:val="20"/>
                              </w:rPr>
                              <w:t xml:space="preserve">n a pre-disposed young person, ask how they are feeling about and responding to these events.  </w:t>
                            </w:r>
                          </w:p>
                          <w:p w:rsidR="00FC669E" w:rsidRPr="00570B34" w:rsidRDefault="00FC669E" w:rsidP="00D20429">
                            <w:pPr>
                              <w:rPr>
                                <w:sz w:val="20"/>
                                <w:szCs w:val="20"/>
                              </w:rPr>
                            </w:pPr>
                            <w:r w:rsidRPr="00570B34">
                              <w:rPr>
                                <w:sz w:val="20"/>
                                <w:szCs w:val="20"/>
                              </w:rPr>
                              <w:t xml:space="preserve">Note that if suicide ideation is present, appropriate questions may include asking directly whether the </w:t>
                            </w:r>
                            <w:r>
                              <w:rPr>
                                <w:sz w:val="20"/>
                                <w:szCs w:val="20"/>
                              </w:rPr>
                              <w:t xml:space="preserve">young </w:t>
                            </w:r>
                            <w:r w:rsidRPr="00570B34">
                              <w:rPr>
                                <w:sz w:val="20"/>
                                <w:szCs w:val="20"/>
                              </w:rPr>
                              <w:t xml:space="preserve">person is considering suicide, and if so, what their plans are, that is, how and when they are thinking about doing it.  </w:t>
                            </w:r>
                          </w:p>
                          <w:p w:rsidR="00FC669E" w:rsidRPr="00570B34" w:rsidRDefault="00FC669E" w:rsidP="00D20429">
                            <w:pPr>
                              <w:rPr>
                                <w:sz w:val="20"/>
                                <w:szCs w:val="20"/>
                              </w:rPr>
                            </w:pPr>
                            <w:r w:rsidRPr="00570B34">
                              <w:rPr>
                                <w:sz w:val="20"/>
                                <w:szCs w:val="20"/>
                              </w:rPr>
                              <w:t xml:space="preserve">Imminent risk is present if a </w:t>
                            </w:r>
                            <w:r>
                              <w:rPr>
                                <w:sz w:val="20"/>
                                <w:szCs w:val="20"/>
                              </w:rPr>
                              <w:t xml:space="preserve">young </w:t>
                            </w:r>
                            <w:r w:rsidRPr="00570B34">
                              <w:rPr>
                                <w:sz w:val="20"/>
                                <w:szCs w:val="20"/>
                              </w:rPr>
                              <w:t xml:space="preserve">person expresses a serious and current intention to end their life, or makes contact during an attempt which is underway. The risk is increased if </w:t>
                            </w:r>
                            <w:r>
                              <w:rPr>
                                <w:sz w:val="20"/>
                                <w:szCs w:val="20"/>
                              </w:rPr>
                              <w:t xml:space="preserve">a </w:t>
                            </w:r>
                            <w:r w:rsidRPr="00570B34">
                              <w:rPr>
                                <w:sz w:val="20"/>
                                <w:szCs w:val="20"/>
                              </w:rPr>
                              <w:t>person describes a developed plan which is feasible (i.e. the person has access to the means, which are likely to be lethal).  If indicated, ask direct questions to elicit what the</w:t>
                            </w:r>
                            <w:r>
                              <w:rPr>
                                <w:sz w:val="20"/>
                                <w:szCs w:val="20"/>
                              </w:rPr>
                              <w:t>y are</w:t>
                            </w:r>
                            <w:r w:rsidRPr="00570B34">
                              <w:rPr>
                                <w:sz w:val="20"/>
                                <w:szCs w:val="20"/>
                              </w:rPr>
                              <w:t xml:space="preserve"> planning to do, obtaining as much practical information as possible (e</w:t>
                            </w:r>
                            <w:r>
                              <w:rPr>
                                <w:sz w:val="20"/>
                                <w:szCs w:val="20"/>
                              </w:rPr>
                              <w:t>.</w:t>
                            </w:r>
                            <w:r w:rsidRPr="00570B34">
                              <w:rPr>
                                <w:sz w:val="20"/>
                                <w:szCs w:val="20"/>
                              </w:rPr>
                              <w:t>g</w:t>
                            </w:r>
                            <w:r>
                              <w:rPr>
                                <w:sz w:val="20"/>
                                <w:szCs w:val="20"/>
                              </w:rPr>
                              <w:t>.</w:t>
                            </w:r>
                            <w:r w:rsidRPr="00570B34">
                              <w:rPr>
                                <w:sz w:val="20"/>
                                <w:szCs w:val="20"/>
                              </w:rPr>
                              <w:t xml:space="preserve"> timing</w:t>
                            </w:r>
                            <w:r>
                              <w:rPr>
                                <w:sz w:val="20"/>
                                <w:szCs w:val="20"/>
                              </w:rPr>
                              <w:t>,</w:t>
                            </w:r>
                            <w:r w:rsidRPr="00570B34">
                              <w:rPr>
                                <w:sz w:val="20"/>
                                <w:szCs w:val="20"/>
                              </w:rPr>
                              <w:t xml:space="preserve"> location, etc</w:t>
                            </w:r>
                            <w:r w:rsidR="00EA7A00">
                              <w:rPr>
                                <w:sz w:val="20"/>
                                <w:szCs w:val="20"/>
                              </w:rPr>
                              <w:t>.</w:t>
                            </w:r>
                            <w:r w:rsidRPr="00570B34">
                              <w:rPr>
                                <w:sz w:val="20"/>
                                <w:szCs w:val="20"/>
                              </w:rPr>
                              <w:t>).</w:t>
                            </w:r>
                          </w:p>
                          <w:p w:rsidR="00FC669E" w:rsidRPr="00570B34" w:rsidRDefault="00FC669E" w:rsidP="00D20429">
                            <w:pPr>
                              <w:numPr>
                                <w:ilvl w:val="0"/>
                                <w:numId w:val="79"/>
                              </w:numPr>
                              <w:autoSpaceDE w:val="0"/>
                              <w:autoSpaceDN w:val="0"/>
                              <w:spacing w:after="0"/>
                              <w:contextualSpacing/>
                              <w:rPr>
                                <w:rFonts w:eastAsiaTheme="minorEastAsia"/>
                                <w:sz w:val="20"/>
                                <w:szCs w:val="20"/>
                                <w:lang w:val="en-US"/>
                              </w:rPr>
                            </w:pPr>
                            <w:r w:rsidRPr="00570B34">
                              <w:rPr>
                                <w:rFonts w:eastAsiaTheme="minorEastAsia"/>
                                <w:sz w:val="20"/>
                                <w:szCs w:val="20"/>
                                <w:lang w:val="en-US"/>
                              </w:rPr>
                              <w:t xml:space="preserve">Act immediately if a </w:t>
                            </w:r>
                            <w:r>
                              <w:rPr>
                                <w:rFonts w:eastAsiaTheme="minorEastAsia"/>
                                <w:sz w:val="20"/>
                                <w:szCs w:val="20"/>
                                <w:lang w:val="en-US"/>
                              </w:rPr>
                              <w:t xml:space="preserve">young person </w:t>
                            </w:r>
                            <w:r w:rsidRPr="00570B34">
                              <w:rPr>
                                <w:rFonts w:eastAsiaTheme="minorEastAsia"/>
                                <w:sz w:val="20"/>
                                <w:szCs w:val="20"/>
                                <w:lang w:val="en-US"/>
                              </w:rPr>
                              <w:t>is expressing current suicide intent.</w:t>
                            </w:r>
                          </w:p>
                          <w:p w:rsidR="00FC669E" w:rsidRPr="00570B34" w:rsidRDefault="00FC669E" w:rsidP="00D20429">
                            <w:pPr>
                              <w:spacing w:after="0"/>
                              <w:ind w:left="360"/>
                              <w:rPr>
                                <w:sz w:val="20"/>
                                <w:szCs w:val="20"/>
                              </w:rPr>
                            </w:pPr>
                          </w:p>
                          <w:p w:rsidR="00FC669E" w:rsidRPr="00570B34" w:rsidRDefault="00FC669E" w:rsidP="00D20429">
                            <w:pPr>
                              <w:rPr>
                                <w:sz w:val="20"/>
                                <w:szCs w:val="20"/>
                              </w:rPr>
                            </w:pPr>
                            <w:r w:rsidRPr="00570B34">
                              <w:rPr>
                                <w:sz w:val="20"/>
                                <w:szCs w:val="20"/>
                              </w:rPr>
                              <w:t xml:space="preserve">In all cases, attempt to engage the </w:t>
                            </w:r>
                            <w:r>
                              <w:rPr>
                                <w:sz w:val="20"/>
                                <w:szCs w:val="20"/>
                              </w:rPr>
                              <w:t xml:space="preserve">young </w:t>
                            </w:r>
                            <w:r w:rsidRPr="00570B34">
                              <w:rPr>
                                <w:sz w:val="20"/>
                                <w:szCs w:val="20"/>
                              </w:rPr>
                              <w:t xml:space="preserve">person in discussion which conveys empathy and respect, and offers support for them to seek help themselves. If the worker has an existing good relationship with the </w:t>
                            </w:r>
                            <w:r>
                              <w:rPr>
                                <w:sz w:val="20"/>
                                <w:szCs w:val="20"/>
                              </w:rPr>
                              <w:t>young person</w:t>
                            </w:r>
                            <w:r w:rsidRPr="00570B34">
                              <w:rPr>
                                <w:sz w:val="20"/>
                                <w:szCs w:val="20"/>
                              </w:rPr>
                              <w:t>, a short-term ‘safety contract’ may be appropriate if the</w:t>
                            </w:r>
                            <w:r>
                              <w:rPr>
                                <w:sz w:val="20"/>
                                <w:szCs w:val="20"/>
                              </w:rPr>
                              <w:t xml:space="preserve">y </w:t>
                            </w:r>
                            <w:r w:rsidRPr="00570B34">
                              <w:rPr>
                                <w:sz w:val="20"/>
                                <w:szCs w:val="20"/>
                              </w:rPr>
                              <w:t>will agree not to activate any suicide plan before certain action (e</w:t>
                            </w:r>
                            <w:r>
                              <w:rPr>
                                <w:sz w:val="20"/>
                                <w:szCs w:val="20"/>
                              </w:rPr>
                              <w:t>.</w:t>
                            </w:r>
                            <w:r w:rsidRPr="00570B34">
                              <w:rPr>
                                <w:sz w:val="20"/>
                                <w:szCs w:val="20"/>
                              </w:rPr>
                              <w:t>g</w:t>
                            </w:r>
                            <w:r>
                              <w:rPr>
                                <w:sz w:val="20"/>
                                <w:szCs w:val="20"/>
                              </w:rPr>
                              <w:t>.</w:t>
                            </w:r>
                            <w:r w:rsidRPr="00570B34">
                              <w:rPr>
                                <w:sz w:val="20"/>
                                <w:szCs w:val="20"/>
                              </w:rPr>
                              <w:t xml:space="preserve"> an urgent counselling session) occurs. Be stringent in following through with any agreed plan.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36" o:spid="_x0000_s1127" style="position:absolute;left:0;text-align:left;margin-left:-12.15pt;margin-top:23.85pt;width:500.9pt;height:502.3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" filled="f" strokeweight="1pt">
                <v:textbox>
                  <w:txbxContent>
                    <w:p w:rsidR="00FC669E" w:rsidRPr="00570B34" w:rsidRDefault="00FC669E" w:rsidP="00D750F8">
                      <w:pPr>
                        <w:numPr>
                          <w:ilvl w:val="0"/>
                          <w:numId w:val="95"/>
                        </w:numPr>
                        <w:spacing w:after="0"/>
                        <w:ind w:left="284" w:hanging="284"/>
                        <w:jc w:val="both"/>
                        <w:rPr>
                          <w:i/>
                          <w:sz w:val="20"/>
                          <w:szCs w:val="20"/>
                        </w:rPr>
                      </w:pPr>
                      <w:r w:rsidRPr="00570B34">
                        <w:rPr>
                          <w:i/>
                          <w:sz w:val="20"/>
                          <w:szCs w:val="20"/>
                        </w:rPr>
                        <w:t xml:space="preserve">Practice resource:  Awareness and responses to suicide risk </w:t>
                      </w:r>
                    </w:p>
                    <w:p w:rsidR="00FC669E" w:rsidRPr="00570B34" w:rsidRDefault="00FC669E" w:rsidP="003A4E6C">
                      <w:pPr>
                        <w:spacing w:after="0"/>
                        <w:jc w:val="both"/>
                        <w:rPr>
                          <w:sz w:val="20"/>
                          <w:szCs w:val="20"/>
                        </w:rPr>
                      </w:pPr>
                    </w:p>
                    <w:p w:rsidR="00FC669E" w:rsidRPr="00570B34" w:rsidRDefault="00FC669E" w:rsidP="00D750F8">
                      <w:pPr>
                        <w:numPr>
                          <w:ilvl w:val="0"/>
                          <w:numId w:val="79"/>
                        </w:numPr>
                        <w:autoSpaceDE w:val="0"/>
                        <w:autoSpaceDN w:val="0"/>
                        <w:spacing w:after="0"/>
                        <w:ind w:left="284" w:firstLine="0"/>
                        <w:contextualSpacing/>
                        <w:jc w:val="both"/>
                        <w:rPr>
                          <w:rFonts w:eastAsiaTheme="minorEastAsia"/>
                          <w:sz w:val="20"/>
                          <w:szCs w:val="20"/>
                          <w:lang w:val="en-US"/>
                        </w:rPr>
                      </w:pPr>
                      <w:r w:rsidRPr="00570B34">
                        <w:rPr>
                          <w:rFonts w:eastAsiaTheme="minorEastAsia"/>
                          <w:sz w:val="20"/>
                          <w:szCs w:val="20"/>
                          <w:lang w:val="en-US"/>
                        </w:rPr>
                        <w:t>Be aware of risk factors and alert to warning signs</w:t>
                      </w:r>
                    </w:p>
                    <w:p w:rsidR="00FC669E" w:rsidRPr="00570B34" w:rsidRDefault="00FC669E" w:rsidP="00D20429">
                      <w:pPr>
                        <w:spacing w:after="0"/>
                        <w:rPr>
                          <w:sz w:val="20"/>
                          <w:szCs w:val="20"/>
                        </w:rPr>
                      </w:pPr>
                    </w:p>
                    <w:p w:rsidR="00FC669E" w:rsidRPr="00570B34" w:rsidRDefault="00FC669E" w:rsidP="00D20429">
                      <w:pPr>
                        <w:rPr>
                          <w:sz w:val="20"/>
                          <w:szCs w:val="20"/>
                        </w:rPr>
                      </w:pPr>
                      <w:r w:rsidRPr="00570B34">
                        <w:rPr>
                          <w:sz w:val="20"/>
                          <w:szCs w:val="20"/>
                        </w:rPr>
                        <w:t>Increased personal stress is a risk factor for suicide –</w:t>
                      </w:r>
                      <w:r>
                        <w:rPr>
                          <w:sz w:val="20"/>
                          <w:szCs w:val="20"/>
                        </w:rPr>
                        <w:t xml:space="preserve"> </w:t>
                      </w:r>
                      <w:r w:rsidRPr="00570B34">
                        <w:rPr>
                          <w:sz w:val="20"/>
                          <w:szCs w:val="20"/>
                        </w:rPr>
                        <w:t xml:space="preserve">it is </w:t>
                      </w:r>
                      <w:r>
                        <w:rPr>
                          <w:sz w:val="20"/>
                          <w:szCs w:val="20"/>
                        </w:rPr>
                        <w:t xml:space="preserve">therefore </w:t>
                      </w:r>
                      <w:r w:rsidRPr="00570B34">
                        <w:rPr>
                          <w:sz w:val="20"/>
                          <w:szCs w:val="20"/>
                        </w:rPr>
                        <w:t xml:space="preserve">appropriate </w:t>
                      </w:r>
                      <w:r>
                        <w:rPr>
                          <w:sz w:val="20"/>
                          <w:szCs w:val="20"/>
                        </w:rPr>
                        <w:t xml:space="preserve">in discussion with young people to explore </w:t>
                      </w:r>
                      <w:r w:rsidRPr="00570B34">
                        <w:rPr>
                          <w:sz w:val="20"/>
                          <w:szCs w:val="20"/>
                        </w:rPr>
                        <w:t>warning signs and heightened risk. Warning signs are factors which suggest a diminished personal capacity</w:t>
                      </w:r>
                      <w:r>
                        <w:rPr>
                          <w:sz w:val="20"/>
                          <w:szCs w:val="20"/>
                        </w:rPr>
                        <w:t xml:space="preserve"> to cope</w:t>
                      </w:r>
                      <w:r w:rsidRPr="00570B34">
                        <w:rPr>
                          <w:sz w:val="20"/>
                          <w:szCs w:val="20"/>
                        </w:rPr>
                        <w:t xml:space="preserve">. Ask questions </w:t>
                      </w:r>
                      <w:r>
                        <w:rPr>
                          <w:sz w:val="20"/>
                          <w:szCs w:val="20"/>
                        </w:rPr>
                        <w:t xml:space="preserve">(in appropriate language, as part of screening) </w:t>
                      </w:r>
                      <w:r w:rsidRPr="00570B34">
                        <w:rPr>
                          <w:sz w:val="20"/>
                          <w:szCs w:val="20"/>
                        </w:rPr>
                        <w:t xml:space="preserve">about any increased sense of despair, increased drug and alcohol use, social withdrawal, risk-taking, moodiness, uncharacteristic aggression, self-harming, mental health issues, past suicide attempts, and school problems. </w:t>
                      </w:r>
                    </w:p>
                    <w:p w:rsidR="00FC669E" w:rsidRPr="00570B34" w:rsidRDefault="00FC669E" w:rsidP="00D20429">
                      <w:pPr>
                        <w:numPr>
                          <w:ilvl w:val="0"/>
                          <w:numId w:val="79"/>
                        </w:numPr>
                        <w:autoSpaceDE w:val="0"/>
                        <w:autoSpaceDN w:val="0"/>
                        <w:spacing w:after="0"/>
                        <w:contextualSpacing/>
                        <w:rPr>
                          <w:rFonts w:eastAsiaTheme="minorEastAsia"/>
                          <w:sz w:val="20"/>
                          <w:szCs w:val="20"/>
                          <w:lang w:val="en-US"/>
                        </w:rPr>
                      </w:pPr>
                      <w:r w:rsidRPr="00570B34">
                        <w:rPr>
                          <w:rFonts w:eastAsiaTheme="minorEastAsia"/>
                          <w:sz w:val="20"/>
                          <w:szCs w:val="20"/>
                          <w:lang w:val="en-US"/>
                        </w:rPr>
                        <w:t>Be alert to  ‘tipping points’ and to imminent risk</w:t>
                      </w:r>
                    </w:p>
                    <w:p w:rsidR="00FC669E" w:rsidRPr="00570B34" w:rsidRDefault="00FC669E" w:rsidP="00D20429">
                      <w:pPr>
                        <w:spacing w:after="0"/>
                        <w:rPr>
                          <w:sz w:val="20"/>
                          <w:szCs w:val="20"/>
                        </w:rPr>
                      </w:pPr>
                    </w:p>
                    <w:p w:rsidR="00FC669E" w:rsidRPr="00570B34" w:rsidRDefault="00FC669E" w:rsidP="00D20429">
                      <w:pPr>
                        <w:rPr>
                          <w:sz w:val="20"/>
                          <w:szCs w:val="20"/>
                        </w:rPr>
                      </w:pPr>
                      <w:r w:rsidRPr="00570B34">
                        <w:rPr>
                          <w:sz w:val="20"/>
                          <w:szCs w:val="20"/>
                        </w:rPr>
                        <w:t xml:space="preserve">‘Tipping points’ are factors, often related to a negative change in circumstances, which may acutely increase a pre-disposed individual’s propensity to consider suicide.   Examples include unexpected loss in relationships, shame associated with public humiliation, loss of hope, experiencing bullying or loss of the respect of peers.  If aware of events causing such emotions </w:t>
                      </w:r>
                      <w:r>
                        <w:rPr>
                          <w:sz w:val="20"/>
                          <w:szCs w:val="20"/>
                        </w:rPr>
                        <w:t>i</w:t>
                      </w:r>
                      <w:r w:rsidRPr="00570B34">
                        <w:rPr>
                          <w:sz w:val="20"/>
                          <w:szCs w:val="20"/>
                        </w:rPr>
                        <w:t xml:space="preserve">n a pre-disposed young person, ask how they are feeling about and responding to these events.  </w:t>
                      </w:r>
                    </w:p>
                    <w:p w:rsidR="00FC669E" w:rsidRPr="00570B34" w:rsidRDefault="00FC669E" w:rsidP="00D20429">
                      <w:pPr>
                        <w:rPr>
                          <w:sz w:val="20"/>
                          <w:szCs w:val="20"/>
                        </w:rPr>
                      </w:pPr>
                      <w:r w:rsidRPr="00570B34">
                        <w:rPr>
                          <w:sz w:val="20"/>
                          <w:szCs w:val="20"/>
                        </w:rPr>
                        <w:t xml:space="preserve">Note that if suicide ideation is present, appropriate questions may include asking directly whether the </w:t>
                      </w:r>
                      <w:r>
                        <w:rPr>
                          <w:sz w:val="20"/>
                          <w:szCs w:val="20"/>
                        </w:rPr>
                        <w:t xml:space="preserve">young </w:t>
                      </w:r>
                      <w:r w:rsidRPr="00570B34">
                        <w:rPr>
                          <w:sz w:val="20"/>
                          <w:szCs w:val="20"/>
                        </w:rPr>
                        <w:t xml:space="preserve">person is considering suicide, and if so, what their plans are, that is, how and when they are thinking about doing it.  </w:t>
                      </w:r>
                    </w:p>
                    <w:p w:rsidR="00FC669E" w:rsidRPr="00570B34" w:rsidRDefault="00FC669E" w:rsidP="00D20429">
                      <w:pPr>
                        <w:rPr>
                          <w:sz w:val="20"/>
                          <w:szCs w:val="20"/>
                        </w:rPr>
                      </w:pPr>
                      <w:r w:rsidRPr="00570B34">
                        <w:rPr>
                          <w:sz w:val="20"/>
                          <w:szCs w:val="20"/>
                        </w:rPr>
                        <w:t xml:space="preserve">Imminent risk is present if a </w:t>
                      </w:r>
                      <w:r>
                        <w:rPr>
                          <w:sz w:val="20"/>
                          <w:szCs w:val="20"/>
                        </w:rPr>
                        <w:t xml:space="preserve">young </w:t>
                      </w:r>
                      <w:r w:rsidRPr="00570B34">
                        <w:rPr>
                          <w:sz w:val="20"/>
                          <w:szCs w:val="20"/>
                        </w:rPr>
                        <w:t xml:space="preserve">person expresses a serious and current intention to end their life, or makes contact during an attempt which is underway. The risk is increased if </w:t>
                      </w:r>
                      <w:r>
                        <w:rPr>
                          <w:sz w:val="20"/>
                          <w:szCs w:val="20"/>
                        </w:rPr>
                        <w:t xml:space="preserve">a </w:t>
                      </w:r>
                      <w:r w:rsidRPr="00570B34">
                        <w:rPr>
                          <w:sz w:val="20"/>
                          <w:szCs w:val="20"/>
                        </w:rPr>
                        <w:t>person describes a developed plan which is feasible (i.e. the person has access to the means, which are likely to be lethal).  If indicated, ask direct questions to elicit what the</w:t>
                      </w:r>
                      <w:r>
                        <w:rPr>
                          <w:sz w:val="20"/>
                          <w:szCs w:val="20"/>
                        </w:rPr>
                        <w:t>y are</w:t>
                      </w:r>
                      <w:r w:rsidRPr="00570B34">
                        <w:rPr>
                          <w:sz w:val="20"/>
                          <w:szCs w:val="20"/>
                        </w:rPr>
                        <w:t xml:space="preserve"> planning to do, obtaining as much practical information as possible (e</w:t>
                      </w:r>
                      <w:r>
                        <w:rPr>
                          <w:sz w:val="20"/>
                          <w:szCs w:val="20"/>
                        </w:rPr>
                        <w:t>.</w:t>
                      </w:r>
                      <w:r w:rsidRPr="00570B34">
                        <w:rPr>
                          <w:sz w:val="20"/>
                          <w:szCs w:val="20"/>
                        </w:rPr>
                        <w:t>g</w:t>
                      </w:r>
                      <w:r>
                        <w:rPr>
                          <w:sz w:val="20"/>
                          <w:szCs w:val="20"/>
                        </w:rPr>
                        <w:t>.</w:t>
                      </w:r>
                      <w:r w:rsidRPr="00570B34">
                        <w:rPr>
                          <w:sz w:val="20"/>
                          <w:szCs w:val="20"/>
                        </w:rPr>
                        <w:t xml:space="preserve"> timing</w:t>
                      </w:r>
                      <w:r>
                        <w:rPr>
                          <w:sz w:val="20"/>
                          <w:szCs w:val="20"/>
                        </w:rPr>
                        <w:t>,</w:t>
                      </w:r>
                      <w:r w:rsidRPr="00570B34">
                        <w:rPr>
                          <w:sz w:val="20"/>
                          <w:szCs w:val="20"/>
                        </w:rPr>
                        <w:t xml:space="preserve"> location, etc</w:t>
                      </w:r>
                      <w:r w:rsidR="00EA7A00">
                        <w:rPr>
                          <w:sz w:val="20"/>
                          <w:szCs w:val="20"/>
                        </w:rPr>
                        <w:t>.</w:t>
                      </w:r>
                      <w:r w:rsidRPr="00570B34">
                        <w:rPr>
                          <w:sz w:val="20"/>
                          <w:szCs w:val="20"/>
                        </w:rPr>
                        <w:t>).</w:t>
                      </w:r>
                    </w:p>
                    <w:p w:rsidR="00FC669E" w:rsidRPr="00570B34" w:rsidRDefault="00FC669E" w:rsidP="00D20429">
                      <w:pPr>
                        <w:numPr>
                          <w:ilvl w:val="0"/>
                          <w:numId w:val="79"/>
                        </w:numPr>
                        <w:autoSpaceDE w:val="0"/>
                        <w:autoSpaceDN w:val="0"/>
                        <w:spacing w:after="0"/>
                        <w:contextualSpacing/>
                        <w:rPr>
                          <w:rFonts w:eastAsiaTheme="minorEastAsia"/>
                          <w:sz w:val="20"/>
                          <w:szCs w:val="20"/>
                          <w:lang w:val="en-US"/>
                        </w:rPr>
                      </w:pPr>
                      <w:r w:rsidRPr="00570B34">
                        <w:rPr>
                          <w:rFonts w:eastAsiaTheme="minorEastAsia"/>
                          <w:sz w:val="20"/>
                          <w:szCs w:val="20"/>
                          <w:lang w:val="en-US"/>
                        </w:rPr>
                        <w:t xml:space="preserve">Act immediately if a </w:t>
                      </w:r>
                      <w:r>
                        <w:rPr>
                          <w:rFonts w:eastAsiaTheme="minorEastAsia"/>
                          <w:sz w:val="20"/>
                          <w:szCs w:val="20"/>
                          <w:lang w:val="en-US"/>
                        </w:rPr>
                        <w:t xml:space="preserve">young person </w:t>
                      </w:r>
                      <w:r w:rsidRPr="00570B34">
                        <w:rPr>
                          <w:rFonts w:eastAsiaTheme="minorEastAsia"/>
                          <w:sz w:val="20"/>
                          <w:szCs w:val="20"/>
                          <w:lang w:val="en-US"/>
                        </w:rPr>
                        <w:t>is expressing current suicide intent.</w:t>
                      </w:r>
                    </w:p>
                    <w:p w:rsidR="00FC669E" w:rsidRPr="00570B34" w:rsidRDefault="00FC669E" w:rsidP="00D20429">
                      <w:pPr>
                        <w:spacing w:after="0"/>
                        <w:ind w:left="360"/>
                        <w:rPr>
                          <w:sz w:val="20"/>
                          <w:szCs w:val="20"/>
                        </w:rPr>
                      </w:pPr>
                    </w:p>
                    <w:p w:rsidR="00FC669E" w:rsidRPr="00570B34" w:rsidRDefault="00FC669E" w:rsidP="00D20429">
                      <w:pPr>
                        <w:rPr>
                          <w:sz w:val="20"/>
                          <w:szCs w:val="20"/>
                        </w:rPr>
                      </w:pPr>
                      <w:r w:rsidRPr="00570B34">
                        <w:rPr>
                          <w:sz w:val="20"/>
                          <w:szCs w:val="20"/>
                        </w:rPr>
                        <w:t xml:space="preserve">In all cases, attempt to engage the </w:t>
                      </w:r>
                      <w:r>
                        <w:rPr>
                          <w:sz w:val="20"/>
                          <w:szCs w:val="20"/>
                        </w:rPr>
                        <w:t xml:space="preserve">young </w:t>
                      </w:r>
                      <w:r w:rsidRPr="00570B34">
                        <w:rPr>
                          <w:sz w:val="20"/>
                          <w:szCs w:val="20"/>
                        </w:rPr>
                        <w:t xml:space="preserve">person in discussion which conveys empathy and respect, and offers support for them to seek help themselves. If the worker has an existing good relationship with the </w:t>
                      </w:r>
                      <w:r>
                        <w:rPr>
                          <w:sz w:val="20"/>
                          <w:szCs w:val="20"/>
                        </w:rPr>
                        <w:t>young person</w:t>
                      </w:r>
                      <w:r w:rsidRPr="00570B34">
                        <w:rPr>
                          <w:sz w:val="20"/>
                          <w:szCs w:val="20"/>
                        </w:rPr>
                        <w:t>, a short-term ‘safety contract’ may be appropriate if the</w:t>
                      </w:r>
                      <w:r>
                        <w:rPr>
                          <w:sz w:val="20"/>
                          <w:szCs w:val="20"/>
                        </w:rPr>
                        <w:t xml:space="preserve">y </w:t>
                      </w:r>
                      <w:r w:rsidRPr="00570B34">
                        <w:rPr>
                          <w:sz w:val="20"/>
                          <w:szCs w:val="20"/>
                        </w:rPr>
                        <w:t>will agree not to activate any suicide plan before certain action (e</w:t>
                      </w:r>
                      <w:r>
                        <w:rPr>
                          <w:sz w:val="20"/>
                          <w:szCs w:val="20"/>
                        </w:rPr>
                        <w:t>.</w:t>
                      </w:r>
                      <w:r w:rsidRPr="00570B34">
                        <w:rPr>
                          <w:sz w:val="20"/>
                          <w:szCs w:val="20"/>
                        </w:rPr>
                        <w:t>g</w:t>
                      </w:r>
                      <w:r>
                        <w:rPr>
                          <w:sz w:val="20"/>
                          <w:szCs w:val="20"/>
                        </w:rPr>
                        <w:t>.</w:t>
                      </w:r>
                      <w:r w:rsidRPr="00570B34">
                        <w:rPr>
                          <w:sz w:val="20"/>
                          <w:szCs w:val="20"/>
                        </w:rPr>
                        <w:t xml:space="preserve"> an urgent counselling session) occurs. Be stringent in following through with any agreed plan. </w:t>
                      </w:r>
                    </w:p>
                  </w:txbxContent>
                </v:textbox>
                <w10:wrap type="square"/>
              </v:roundrect>
            </w:pict>
          </mc:Fallback>
        </mc:AlternateContent>
      </w:r>
      <w:r w:rsidR="00570B34">
        <w:br w:type="page"/>
      </w:r>
    </w:p>
    <w:p w:rsidR="002B246A" w:rsidRPr="00133231" w:rsidRDefault="00133231" w:rsidP="00B97FFD">
      <w:pPr>
        <w:pStyle w:val="Heading2"/>
      </w:pPr>
      <w:bookmarkStart w:id="159" w:name="_Responding_to_an"/>
      <w:bookmarkStart w:id="160" w:name="_Supporting_a_client"/>
      <w:bookmarkStart w:id="161" w:name="_9.3__Responding"/>
      <w:bookmarkStart w:id="162" w:name="_9.3__Responding_1"/>
      <w:bookmarkStart w:id="163" w:name="_9.3__Responding_2"/>
      <w:bookmarkStart w:id="164" w:name="_9.3__Responding_3"/>
      <w:bookmarkStart w:id="165" w:name="_Toc433029961"/>
      <w:bookmarkEnd w:id="159"/>
      <w:bookmarkEnd w:id="160"/>
      <w:bookmarkEnd w:id="161"/>
      <w:bookmarkEnd w:id="162"/>
      <w:bookmarkEnd w:id="163"/>
      <w:bookmarkEnd w:id="164"/>
      <w:proofErr w:type="gramStart"/>
      <w:r w:rsidRPr="00133231">
        <w:lastRenderedPageBreak/>
        <w:t>9.</w:t>
      </w:r>
      <w:r w:rsidR="00164E0C">
        <w:t>3</w:t>
      </w:r>
      <w:r w:rsidRPr="00133231">
        <w:t xml:space="preserve">  R</w:t>
      </w:r>
      <w:r w:rsidR="002E0EC7" w:rsidRPr="00133231">
        <w:t>esponding</w:t>
      </w:r>
      <w:proofErr w:type="gramEnd"/>
      <w:r w:rsidR="002E0EC7" w:rsidRPr="00133231">
        <w:t xml:space="preserve"> to child protection issues</w:t>
      </w:r>
      <w:bookmarkEnd w:id="165"/>
    </w:p>
    <w:p w:rsidR="002E0EC7" w:rsidRDefault="002E0EC7" w:rsidP="000503FF">
      <w:pPr>
        <w:keepNext/>
        <w:keepLines/>
        <w:spacing w:before="200" w:after="0"/>
        <w:jc w:val="both"/>
        <w:outlineLvl w:val="1"/>
        <w:rPr>
          <w:rFonts w:eastAsiaTheme="majorEastAsia"/>
          <w:b/>
          <w:bCs/>
          <w:lang w:val="en-US"/>
        </w:rPr>
      </w:pPr>
    </w:p>
    <w:bookmarkEnd w:id="155"/>
    <w:bookmarkEnd w:id="156"/>
    <w:bookmarkEnd w:id="157"/>
    <w:p w:rsidR="004110FA" w:rsidRDefault="00C33E62" w:rsidP="000503FF">
      <w:pPr>
        <w:spacing w:after="0"/>
        <w:contextualSpacing/>
        <w:jc w:val="both"/>
        <w:rPr>
          <w:rFonts w:eastAsiaTheme="minorEastAsia"/>
          <w:lang w:val="en-US"/>
        </w:rPr>
      </w:pPr>
      <w:r>
        <w:rPr>
          <w:rFonts w:eastAsiaTheme="minorEastAsia"/>
          <w:lang w:val="en-US"/>
        </w:rPr>
        <w:t>Youth Support service workers will f</w:t>
      </w:r>
      <w:r w:rsidR="006614E6">
        <w:rPr>
          <w:rFonts w:eastAsiaTheme="minorEastAsia"/>
          <w:lang w:val="en-US"/>
        </w:rPr>
        <w:t>ollow your agency policies and procedures in r</w:t>
      </w:r>
      <w:r w:rsidR="004110FA" w:rsidRPr="002747B5">
        <w:rPr>
          <w:rFonts w:eastAsiaTheme="minorEastAsia"/>
          <w:lang w:val="en-US"/>
        </w:rPr>
        <w:t xml:space="preserve">esponding to </w:t>
      </w:r>
      <w:r w:rsidR="008A7866">
        <w:rPr>
          <w:rFonts w:eastAsiaTheme="minorEastAsia"/>
          <w:lang w:val="en-US"/>
        </w:rPr>
        <w:t>suspected harm to a young person</w:t>
      </w:r>
      <w:r w:rsidR="008A7866" w:rsidRPr="008A7866">
        <w:rPr>
          <w:rFonts w:eastAsiaTheme="minorEastAsia"/>
          <w:lang w:val="en-US"/>
        </w:rPr>
        <w:t xml:space="preserve"> </w:t>
      </w:r>
      <w:r w:rsidR="008A7866">
        <w:rPr>
          <w:rFonts w:eastAsiaTheme="minorEastAsia"/>
          <w:lang w:val="en-US"/>
        </w:rPr>
        <w:t>or another child (</w:t>
      </w:r>
      <w:proofErr w:type="spellStart"/>
      <w:r w:rsidR="008A7866">
        <w:rPr>
          <w:rFonts w:eastAsiaTheme="minorEastAsia"/>
          <w:lang w:val="en-US"/>
        </w:rPr>
        <w:t>eg</w:t>
      </w:r>
      <w:proofErr w:type="spellEnd"/>
      <w:r w:rsidR="008A7866">
        <w:rPr>
          <w:rFonts w:eastAsiaTheme="minorEastAsia"/>
          <w:lang w:val="en-US"/>
        </w:rPr>
        <w:t xml:space="preserve"> a sibling). This includes harm which has occurred within their family situation, elsewhere (for example, at school), and significant self-harm. </w:t>
      </w:r>
      <w:r w:rsidR="006614E6">
        <w:rPr>
          <w:rFonts w:eastAsiaTheme="minorEastAsia"/>
          <w:lang w:val="en-US"/>
        </w:rPr>
        <w:t xml:space="preserve"> </w:t>
      </w:r>
    </w:p>
    <w:p w:rsidR="006614E6" w:rsidRDefault="006614E6" w:rsidP="000503FF">
      <w:pPr>
        <w:spacing w:after="0"/>
        <w:jc w:val="both"/>
        <w:rPr>
          <w:rFonts w:eastAsiaTheme="minorEastAsia"/>
          <w:lang w:val="en-US"/>
        </w:rPr>
      </w:pPr>
      <w:bookmarkStart w:id="166" w:name="_Toc267555349"/>
    </w:p>
    <w:p w:rsidR="008A7866" w:rsidRDefault="006614E6" w:rsidP="000503FF">
      <w:pPr>
        <w:spacing w:after="0"/>
        <w:jc w:val="both"/>
        <w:rPr>
          <w:rFonts w:eastAsiaTheme="minorEastAsia"/>
          <w:lang w:val="en-US"/>
        </w:rPr>
      </w:pPr>
      <w:r>
        <w:rPr>
          <w:rFonts w:eastAsiaTheme="minorEastAsia"/>
          <w:lang w:val="en-US"/>
        </w:rPr>
        <w:t xml:space="preserve">Many young people </w:t>
      </w:r>
      <w:r w:rsidR="008A7866">
        <w:rPr>
          <w:rFonts w:eastAsiaTheme="minorEastAsia"/>
          <w:lang w:val="en-US"/>
        </w:rPr>
        <w:t xml:space="preserve">who have contact with Youth Support services will </w:t>
      </w:r>
      <w:r w:rsidR="00AE0079">
        <w:rPr>
          <w:rFonts w:eastAsiaTheme="minorEastAsia"/>
          <w:lang w:val="en-US"/>
        </w:rPr>
        <w:t xml:space="preserve">have experienced traumatic home circumstances, including direct </w:t>
      </w:r>
      <w:proofErr w:type="spellStart"/>
      <w:r w:rsidR="00AE0079">
        <w:rPr>
          <w:rFonts w:eastAsiaTheme="minorEastAsia"/>
          <w:lang w:val="en-US"/>
        </w:rPr>
        <w:t>victimisation</w:t>
      </w:r>
      <w:proofErr w:type="spellEnd"/>
      <w:r w:rsidR="00AE0079">
        <w:rPr>
          <w:rFonts w:eastAsiaTheme="minorEastAsia"/>
          <w:lang w:val="en-US"/>
        </w:rPr>
        <w:t xml:space="preserve">, indirect emotional abuse as a result of domestic and family violence and/or parental substance use, neglect of their needs, and sexual abuse.  For some young people </w:t>
      </w:r>
      <w:r w:rsidR="00C33E62">
        <w:rPr>
          <w:rFonts w:eastAsiaTheme="minorEastAsia"/>
          <w:lang w:val="en-US"/>
        </w:rPr>
        <w:t xml:space="preserve">these issues may be part of current circumstances related to their being disengaged from family and no longer living at home. </w:t>
      </w:r>
      <w:r w:rsidR="00AE0079">
        <w:rPr>
          <w:rFonts w:eastAsiaTheme="minorEastAsia"/>
          <w:lang w:val="en-US"/>
        </w:rPr>
        <w:t xml:space="preserve">   </w:t>
      </w:r>
    </w:p>
    <w:p w:rsidR="008A7866" w:rsidRDefault="008A7866" w:rsidP="000503FF">
      <w:pPr>
        <w:spacing w:after="0"/>
        <w:jc w:val="both"/>
        <w:rPr>
          <w:rFonts w:eastAsiaTheme="minorEastAsia"/>
          <w:lang w:val="en-US"/>
        </w:rPr>
      </w:pPr>
    </w:p>
    <w:p w:rsidR="00075397" w:rsidRPr="002747B5" w:rsidRDefault="00C33E62" w:rsidP="000503FF">
      <w:pPr>
        <w:spacing w:after="0"/>
        <w:jc w:val="both"/>
        <w:rPr>
          <w:rFonts w:eastAsia="Times New Roman"/>
        </w:rPr>
      </w:pPr>
      <w:r>
        <w:rPr>
          <w:rFonts w:eastAsia="Times New Roman"/>
        </w:rPr>
        <w:t>As part of holistic assessment of a young person’s situation, in particular their family relationships, y</w:t>
      </w:r>
      <w:r w:rsidR="006614E6">
        <w:rPr>
          <w:rFonts w:eastAsia="Times New Roman"/>
        </w:rPr>
        <w:t xml:space="preserve">outh </w:t>
      </w:r>
      <w:r>
        <w:rPr>
          <w:rFonts w:eastAsia="Times New Roman"/>
        </w:rPr>
        <w:t>s</w:t>
      </w:r>
      <w:r w:rsidR="006614E6">
        <w:rPr>
          <w:rFonts w:eastAsia="Times New Roman"/>
        </w:rPr>
        <w:t>upport service workers should</w:t>
      </w:r>
      <w:r>
        <w:rPr>
          <w:rFonts w:eastAsia="Times New Roman"/>
        </w:rPr>
        <w:t xml:space="preserve"> be alert to indicators that a young person is being abused or is at risk of abuse or significant neglect.  </w:t>
      </w:r>
    </w:p>
    <w:p w:rsidR="00075397" w:rsidRPr="002747B5" w:rsidRDefault="00075397" w:rsidP="000503FF">
      <w:pPr>
        <w:spacing w:after="0"/>
        <w:jc w:val="both"/>
        <w:rPr>
          <w:rFonts w:eastAsia="Times New Roman"/>
        </w:rPr>
      </w:pPr>
    </w:p>
    <w:p w:rsidR="00075397" w:rsidRPr="002747B5" w:rsidRDefault="00511EFE" w:rsidP="000503FF">
      <w:pPr>
        <w:spacing w:after="0"/>
        <w:jc w:val="both"/>
        <w:rPr>
          <w:rFonts w:eastAsia="Times New Roman"/>
        </w:rPr>
      </w:pPr>
      <w:r>
        <w:t>Apart from what a young person might disclose</w:t>
      </w:r>
      <w:proofErr w:type="gramStart"/>
      <w:r>
        <w:t>,</w:t>
      </w:r>
      <w:proofErr w:type="gramEnd"/>
      <w:r>
        <w:t xml:space="preserve"> i</w:t>
      </w:r>
      <w:hyperlink w:anchor="_INDICATORS" w:history="1">
        <w:r w:rsidR="00075397" w:rsidRPr="00511EFE">
          <w:rPr>
            <w:rFonts w:eastAsia="Times New Roman"/>
          </w:rPr>
          <w:t>ndicators</w:t>
        </w:r>
      </w:hyperlink>
      <w:r w:rsidR="00075397" w:rsidRPr="002747B5">
        <w:rPr>
          <w:rFonts w:eastAsia="Times New Roman"/>
        </w:rPr>
        <w:t xml:space="preserve"> of harm or risk of harm to a young person may come to notice through:</w:t>
      </w:r>
    </w:p>
    <w:p w:rsidR="00511EFE" w:rsidRPr="002747B5" w:rsidRDefault="00511EFE" w:rsidP="00D750F8">
      <w:pPr>
        <w:numPr>
          <w:ilvl w:val="0"/>
          <w:numId w:val="73"/>
        </w:numPr>
        <w:spacing w:after="0"/>
        <w:ind w:left="567" w:hanging="283"/>
        <w:jc w:val="both"/>
        <w:rPr>
          <w:rFonts w:eastAsia="Times New Roman"/>
        </w:rPr>
      </w:pPr>
      <w:r w:rsidRPr="002747B5">
        <w:rPr>
          <w:rFonts w:eastAsia="Times New Roman"/>
        </w:rPr>
        <w:t>others express</w:t>
      </w:r>
      <w:r>
        <w:rPr>
          <w:rFonts w:eastAsia="Times New Roman"/>
        </w:rPr>
        <w:t>ing</w:t>
      </w:r>
      <w:r w:rsidRPr="002747B5">
        <w:rPr>
          <w:rFonts w:eastAsia="Times New Roman"/>
        </w:rPr>
        <w:t xml:space="preserve"> concerns about the </w:t>
      </w:r>
      <w:r>
        <w:rPr>
          <w:rFonts w:eastAsia="Times New Roman"/>
        </w:rPr>
        <w:t xml:space="preserve">young person </w:t>
      </w:r>
      <w:r w:rsidRPr="002747B5">
        <w:rPr>
          <w:rFonts w:eastAsia="Times New Roman"/>
        </w:rPr>
        <w:t>or other family members, mak</w:t>
      </w:r>
      <w:r>
        <w:rPr>
          <w:rFonts w:eastAsia="Times New Roman"/>
        </w:rPr>
        <w:t>ing</w:t>
      </w:r>
      <w:r w:rsidRPr="002747B5">
        <w:rPr>
          <w:rFonts w:eastAsia="Times New Roman"/>
        </w:rPr>
        <w:t xml:space="preserve"> an allegation, or pass</w:t>
      </w:r>
      <w:r>
        <w:rPr>
          <w:rFonts w:eastAsia="Times New Roman"/>
        </w:rPr>
        <w:t>ing</w:t>
      </w:r>
      <w:r w:rsidRPr="002747B5">
        <w:rPr>
          <w:rFonts w:eastAsia="Times New Roman"/>
        </w:rPr>
        <w:t xml:space="preserve"> on information from a third party</w:t>
      </w:r>
    </w:p>
    <w:p w:rsidR="00511EFE" w:rsidRPr="002747B5" w:rsidRDefault="00511EFE" w:rsidP="00D750F8">
      <w:pPr>
        <w:numPr>
          <w:ilvl w:val="0"/>
          <w:numId w:val="73"/>
        </w:numPr>
        <w:spacing w:after="0"/>
        <w:ind w:left="567" w:hanging="283"/>
        <w:jc w:val="both"/>
        <w:rPr>
          <w:rFonts w:eastAsia="Times New Roman"/>
        </w:rPr>
      </w:pPr>
      <w:r w:rsidRPr="002747B5">
        <w:rPr>
          <w:rFonts w:eastAsia="Times New Roman"/>
        </w:rPr>
        <w:t>a young person</w:t>
      </w:r>
      <w:r>
        <w:rPr>
          <w:rFonts w:eastAsia="Times New Roman"/>
        </w:rPr>
        <w:t xml:space="preserve"> </w:t>
      </w:r>
      <w:r w:rsidRPr="002747B5">
        <w:rPr>
          <w:rFonts w:eastAsia="Times New Roman"/>
        </w:rPr>
        <w:t>mak</w:t>
      </w:r>
      <w:r>
        <w:rPr>
          <w:rFonts w:eastAsia="Times New Roman"/>
        </w:rPr>
        <w:t>ing</w:t>
      </w:r>
      <w:r w:rsidRPr="002747B5">
        <w:rPr>
          <w:rFonts w:eastAsia="Times New Roman"/>
        </w:rPr>
        <w:t xml:space="preserve"> a</w:t>
      </w:r>
      <w:r>
        <w:rPr>
          <w:rFonts w:eastAsia="Times New Roman"/>
        </w:rPr>
        <w:t xml:space="preserve">n </w:t>
      </w:r>
      <w:r w:rsidRPr="002747B5">
        <w:rPr>
          <w:rFonts w:eastAsia="Times New Roman"/>
        </w:rPr>
        <w:t>indirect disclosure about something that has happened, or exhibit</w:t>
      </w:r>
      <w:r>
        <w:rPr>
          <w:rFonts w:eastAsia="Times New Roman"/>
        </w:rPr>
        <w:t>ing</w:t>
      </w:r>
      <w:r w:rsidRPr="002747B5">
        <w:rPr>
          <w:rFonts w:eastAsia="Times New Roman"/>
        </w:rPr>
        <w:t xml:space="preserve"> a disturbed emotional state </w:t>
      </w:r>
    </w:p>
    <w:p w:rsidR="00075397" w:rsidRPr="002747B5" w:rsidRDefault="00511EFE" w:rsidP="00D750F8">
      <w:pPr>
        <w:numPr>
          <w:ilvl w:val="0"/>
          <w:numId w:val="73"/>
        </w:numPr>
        <w:spacing w:after="0"/>
        <w:ind w:left="567" w:hanging="283"/>
        <w:jc w:val="both"/>
        <w:rPr>
          <w:rFonts w:eastAsia="Times New Roman"/>
        </w:rPr>
      </w:pPr>
      <w:r>
        <w:rPr>
          <w:rFonts w:eastAsia="Times New Roman"/>
        </w:rPr>
        <w:t xml:space="preserve">a </w:t>
      </w:r>
      <w:r w:rsidR="00075397" w:rsidRPr="002747B5">
        <w:rPr>
          <w:rFonts w:eastAsia="Times New Roman"/>
        </w:rPr>
        <w:t>parent or carer disclos</w:t>
      </w:r>
      <w:r>
        <w:rPr>
          <w:rFonts w:eastAsia="Times New Roman"/>
        </w:rPr>
        <w:t>ing</w:t>
      </w:r>
      <w:r w:rsidR="00075397" w:rsidRPr="002747B5">
        <w:rPr>
          <w:rFonts w:eastAsia="Times New Roman"/>
        </w:rPr>
        <w:t xml:space="preserve"> their fear of harming the young person, describ</w:t>
      </w:r>
      <w:r>
        <w:rPr>
          <w:rFonts w:eastAsia="Times New Roman"/>
        </w:rPr>
        <w:t>ing</w:t>
      </w:r>
      <w:r w:rsidR="00075397" w:rsidRPr="002747B5">
        <w:rPr>
          <w:rFonts w:eastAsia="Times New Roman"/>
        </w:rPr>
        <w:t xml:space="preserve"> destructive family dynamics, or </w:t>
      </w:r>
      <w:r w:rsidRPr="002747B5">
        <w:rPr>
          <w:rFonts w:eastAsia="Times New Roman"/>
        </w:rPr>
        <w:t>refer</w:t>
      </w:r>
      <w:r>
        <w:rPr>
          <w:rFonts w:eastAsia="Times New Roman"/>
        </w:rPr>
        <w:t>ring</w:t>
      </w:r>
      <w:r w:rsidR="00075397" w:rsidRPr="002747B5">
        <w:rPr>
          <w:rFonts w:eastAsia="Times New Roman"/>
        </w:rPr>
        <w:t xml:space="preserve"> indirectly to issues which raise concern </w:t>
      </w:r>
    </w:p>
    <w:p w:rsidR="00075397" w:rsidRPr="002747B5" w:rsidRDefault="00075397" w:rsidP="00D750F8">
      <w:pPr>
        <w:numPr>
          <w:ilvl w:val="0"/>
          <w:numId w:val="73"/>
        </w:numPr>
        <w:spacing w:after="0"/>
        <w:ind w:left="567" w:hanging="283"/>
        <w:jc w:val="both"/>
        <w:rPr>
          <w:rFonts w:eastAsia="Times New Roman"/>
        </w:rPr>
      </w:pPr>
      <w:proofErr w:type="gramStart"/>
      <w:r w:rsidRPr="002747B5">
        <w:rPr>
          <w:rFonts w:eastAsia="Times New Roman"/>
        </w:rPr>
        <w:t>direct</w:t>
      </w:r>
      <w:r w:rsidR="00511EFE">
        <w:rPr>
          <w:rFonts w:eastAsia="Times New Roman"/>
        </w:rPr>
        <w:t>ly</w:t>
      </w:r>
      <w:proofErr w:type="gramEnd"/>
      <w:r w:rsidRPr="002747B5">
        <w:rPr>
          <w:rFonts w:eastAsia="Times New Roman"/>
        </w:rPr>
        <w:t xml:space="preserve"> observ</w:t>
      </w:r>
      <w:r w:rsidR="00511EFE">
        <w:rPr>
          <w:rFonts w:eastAsia="Times New Roman"/>
        </w:rPr>
        <w:t>ing</w:t>
      </w:r>
      <w:r w:rsidRPr="002747B5">
        <w:rPr>
          <w:rFonts w:eastAsia="Times New Roman"/>
        </w:rPr>
        <w:t xml:space="preserve"> </w:t>
      </w:r>
      <w:r w:rsidR="00511EFE">
        <w:rPr>
          <w:rFonts w:eastAsia="Times New Roman"/>
        </w:rPr>
        <w:t>the</w:t>
      </w:r>
      <w:r w:rsidRPr="002747B5">
        <w:rPr>
          <w:rFonts w:eastAsia="Times New Roman"/>
        </w:rPr>
        <w:t xml:space="preserve"> young person’s behaviour or presentation, or noting physical indicators of harm, e.g. injuries. </w:t>
      </w:r>
    </w:p>
    <w:p w:rsidR="00075397" w:rsidRPr="002747B5" w:rsidRDefault="00075397" w:rsidP="000503FF">
      <w:pPr>
        <w:spacing w:after="0"/>
        <w:jc w:val="both"/>
        <w:rPr>
          <w:rFonts w:eastAsia="Times New Roman"/>
        </w:rPr>
      </w:pPr>
    </w:p>
    <w:p w:rsidR="00075397" w:rsidRPr="002747B5" w:rsidRDefault="00075397" w:rsidP="000503FF">
      <w:pPr>
        <w:spacing w:after="0"/>
        <w:jc w:val="both"/>
        <w:rPr>
          <w:rFonts w:eastAsia="Times New Roman"/>
        </w:rPr>
      </w:pPr>
      <w:r w:rsidRPr="002747B5">
        <w:rPr>
          <w:rFonts w:eastAsia="Times New Roman"/>
        </w:rPr>
        <w:t xml:space="preserve">Note that ‘listening’ includes being aware of the direct messages and subtle nuances in all forms of communication including emails and SMS communications. </w:t>
      </w:r>
      <w:r w:rsidR="00A54499">
        <w:rPr>
          <w:rFonts w:eastAsia="Times New Roman"/>
        </w:rPr>
        <w:t xml:space="preserve"> Use caution in responding to a young person who discloses abuse via electronic media if the young person is still living at home; the communication may be read by others.  </w:t>
      </w:r>
    </w:p>
    <w:p w:rsidR="00075397" w:rsidRPr="002747B5" w:rsidRDefault="00075397" w:rsidP="000503FF">
      <w:pPr>
        <w:spacing w:after="0"/>
        <w:jc w:val="both"/>
        <w:rPr>
          <w:rFonts w:eastAsia="Times New Roman"/>
        </w:rPr>
      </w:pPr>
    </w:p>
    <w:p w:rsidR="00075397" w:rsidRPr="002747B5" w:rsidRDefault="00C33E62" w:rsidP="000503FF">
      <w:pPr>
        <w:spacing w:after="0"/>
        <w:jc w:val="both"/>
        <w:rPr>
          <w:rFonts w:eastAsia="Times New Roman"/>
        </w:rPr>
      </w:pPr>
      <w:r>
        <w:rPr>
          <w:rFonts w:eastAsia="Times New Roman"/>
        </w:rPr>
        <w:t xml:space="preserve">Youth support workers should be </w:t>
      </w:r>
      <w:r w:rsidR="00075397" w:rsidRPr="002747B5">
        <w:rPr>
          <w:rFonts w:eastAsia="Times New Roman"/>
        </w:rPr>
        <w:t xml:space="preserve">aware that harm or risk of harm can arise from the actions or </w:t>
      </w:r>
      <w:r>
        <w:rPr>
          <w:rFonts w:eastAsia="Times New Roman"/>
        </w:rPr>
        <w:t>failure to act</w:t>
      </w:r>
      <w:r w:rsidR="00075397" w:rsidRPr="002747B5">
        <w:rPr>
          <w:rFonts w:eastAsia="Times New Roman"/>
        </w:rPr>
        <w:t xml:space="preserve"> of:</w:t>
      </w:r>
    </w:p>
    <w:p w:rsidR="00075397" w:rsidRPr="002747B5" w:rsidRDefault="00075397" w:rsidP="00D750F8">
      <w:pPr>
        <w:numPr>
          <w:ilvl w:val="0"/>
          <w:numId w:val="74"/>
        </w:numPr>
        <w:spacing w:after="0"/>
        <w:ind w:left="567" w:hanging="283"/>
        <w:jc w:val="both"/>
        <w:rPr>
          <w:rFonts w:eastAsia="Times New Roman"/>
        </w:rPr>
      </w:pPr>
      <w:r w:rsidRPr="002747B5">
        <w:rPr>
          <w:rFonts w:eastAsia="Times New Roman"/>
        </w:rPr>
        <w:t>a parent or relative of the young person</w:t>
      </w:r>
    </w:p>
    <w:p w:rsidR="00075397" w:rsidRPr="002747B5" w:rsidRDefault="00075397" w:rsidP="00D750F8">
      <w:pPr>
        <w:numPr>
          <w:ilvl w:val="0"/>
          <w:numId w:val="74"/>
        </w:numPr>
        <w:spacing w:after="0"/>
        <w:ind w:left="567" w:hanging="283"/>
        <w:jc w:val="both"/>
        <w:rPr>
          <w:rFonts w:eastAsia="Times New Roman"/>
        </w:rPr>
      </w:pPr>
      <w:r w:rsidRPr="002747B5">
        <w:rPr>
          <w:rFonts w:eastAsia="Times New Roman"/>
        </w:rPr>
        <w:t xml:space="preserve">another carer </w:t>
      </w:r>
      <w:r w:rsidR="00C33E62">
        <w:rPr>
          <w:rFonts w:eastAsia="Times New Roman"/>
        </w:rPr>
        <w:t xml:space="preserve">(e.g. foster carer) </w:t>
      </w:r>
      <w:r w:rsidRPr="002747B5">
        <w:rPr>
          <w:rFonts w:eastAsia="Times New Roman"/>
        </w:rPr>
        <w:t>of the young person</w:t>
      </w:r>
    </w:p>
    <w:p w:rsidR="00075397" w:rsidRPr="002747B5" w:rsidRDefault="00075397" w:rsidP="00D750F8">
      <w:pPr>
        <w:numPr>
          <w:ilvl w:val="0"/>
          <w:numId w:val="74"/>
        </w:numPr>
        <w:spacing w:after="0"/>
        <w:ind w:left="567" w:hanging="283"/>
        <w:jc w:val="both"/>
        <w:rPr>
          <w:rFonts w:eastAsia="Times New Roman"/>
        </w:rPr>
      </w:pPr>
      <w:proofErr w:type="gramStart"/>
      <w:r w:rsidRPr="002747B5">
        <w:rPr>
          <w:rFonts w:eastAsia="Times New Roman"/>
        </w:rPr>
        <w:t>the</w:t>
      </w:r>
      <w:proofErr w:type="gramEnd"/>
      <w:r w:rsidRPr="002747B5">
        <w:rPr>
          <w:rFonts w:eastAsia="Times New Roman"/>
        </w:rPr>
        <w:t xml:space="preserve"> young person themselves (e.g.  self-harm)</w:t>
      </w:r>
    </w:p>
    <w:p w:rsidR="00075397" w:rsidRPr="002747B5" w:rsidRDefault="00075397" w:rsidP="00D750F8">
      <w:pPr>
        <w:numPr>
          <w:ilvl w:val="0"/>
          <w:numId w:val="74"/>
        </w:numPr>
        <w:spacing w:after="0"/>
        <w:ind w:left="567" w:hanging="283"/>
        <w:jc w:val="both"/>
        <w:rPr>
          <w:rFonts w:eastAsia="Times New Roman"/>
        </w:rPr>
      </w:pPr>
      <w:r w:rsidRPr="002747B5">
        <w:rPr>
          <w:rFonts w:eastAsia="Times New Roman"/>
        </w:rPr>
        <w:t>another young person (e.g. an older sibling)</w:t>
      </w:r>
    </w:p>
    <w:p w:rsidR="00075397" w:rsidRPr="002747B5" w:rsidRDefault="00075397" w:rsidP="00D750F8">
      <w:pPr>
        <w:numPr>
          <w:ilvl w:val="0"/>
          <w:numId w:val="74"/>
        </w:numPr>
        <w:spacing w:after="0"/>
        <w:ind w:left="567" w:hanging="283"/>
        <w:jc w:val="both"/>
        <w:rPr>
          <w:rFonts w:eastAsia="Times New Roman"/>
        </w:rPr>
      </w:pPr>
      <w:r w:rsidRPr="002747B5">
        <w:rPr>
          <w:rFonts w:eastAsia="Times New Roman"/>
        </w:rPr>
        <w:t xml:space="preserve">another adult not related to the young person </w:t>
      </w:r>
    </w:p>
    <w:p w:rsidR="00075397" w:rsidRPr="002747B5" w:rsidRDefault="00075397" w:rsidP="00D750F8">
      <w:pPr>
        <w:numPr>
          <w:ilvl w:val="0"/>
          <w:numId w:val="74"/>
        </w:numPr>
        <w:spacing w:after="0"/>
        <w:ind w:left="567" w:hanging="283"/>
        <w:jc w:val="both"/>
        <w:rPr>
          <w:rFonts w:eastAsia="Times New Roman"/>
        </w:rPr>
      </w:pPr>
      <w:r w:rsidRPr="002747B5">
        <w:rPr>
          <w:rFonts w:eastAsia="Times New Roman"/>
        </w:rPr>
        <w:t>a staff person or volunteer</w:t>
      </w:r>
    </w:p>
    <w:p w:rsidR="00A54499" w:rsidRDefault="00075397" w:rsidP="00D750F8">
      <w:pPr>
        <w:numPr>
          <w:ilvl w:val="0"/>
          <w:numId w:val="74"/>
        </w:numPr>
        <w:spacing w:after="0"/>
        <w:ind w:left="567" w:hanging="283"/>
        <w:jc w:val="both"/>
        <w:rPr>
          <w:rFonts w:eastAsia="Times New Roman"/>
        </w:rPr>
      </w:pPr>
      <w:proofErr w:type="gramStart"/>
      <w:r w:rsidRPr="002747B5">
        <w:rPr>
          <w:rFonts w:eastAsia="Times New Roman"/>
        </w:rPr>
        <w:t>another</w:t>
      </w:r>
      <w:proofErr w:type="gramEnd"/>
      <w:r w:rsidRPr="002747B5">
        <w:rPr>
          <w:rFonts w:eastAsia="Times New Roman"/>
        </w:rPr>
        <w:t xml:space="preserve"> service provider.</w:t>
      </w:r>
    </w:p>
    <w:p w:rsidR="00CD1A25" w:rsidRDefault="00CD1A25" w:rsidP="000503FF">
      <w:pPr>
        <w:spacing w:after="0"/>
        <w:jc w:val="both"/>
        <w:rPr>
          <w:rFonts w:eastAsia="Times New Roman"/>
          <w:i/>
          <w:sz w:val="20"/>
          <w:szCs w:val="20"/>
        </w:rPr>
      </w:pPr>
    </w:p>
    <w:p w:rsidR="00A54499" w:rsidRDefault="00A54499" w:rsidP="000503FF">
      <w:pPr>
        <w:spacing w:after="0"/>
        <w:jc w:val="both"/>
        <w:rPr>
          <w:rFonts w:eastAsia="Times New Roman"/>
          <w:i/>
          <w:sz w:val="20"/>
          <w:szCs w:val="20"/>
        </w:rPr>
      </w:pPr>
      <w:r w:rsidRPr="00A54499">
        <w:rPr>
          <w:rFonts w:asciiTheme="minorHAnsi" w:hAnsiTheme="minorHAnsi" w:cstheme="minorBidi"/>
          <w:noProof/>
          <w:lang w:eastAsia="en-AU"/>
        </w:rPr>
        <w:lastRenderedPageBreak/>
        <mc:AlternateContent>
          <mc:Choice Requires="wps">
            <w:drawing>
              <wp:anchor distT="0" distB="0" distL="114300" distR="114300" simplePos="0" relativeHeight="251709440" behindDoc="0" locked="0" layoutInCell="1" allowOverlap="1" wp14:anchorId="24CF709C" wp14:editId="451FCAF7">
                <wp:simplePos x="0" y="0"/>
                <wp:positionH relativeFrom="column">
                  <wp:posOffset>5715</wp:posOffset>
                </wp:positionH>
                <wp:positionV relativeFrom="paragraph">
                  <wp:posOffset>151130</wp:posOffset>
                </wp:positionV>
                <wp:extent cx="6078220" cy="3572510"/>
                <wp:effectExtent l="0" t="0" r="21590" b="27940"/>
                <wp:wrapSquare wrapText="bothSides"/>
                <wp:docPr id="20" name="Text Box 20"/>
                <wp:cNvGraphicFramePr/>
                <a:graphic xmlns:a="http://schemas.openxmlformats.org/drawingml/2006/main">
                  <a:graphicData uri="http://schemas.microsoft.com/office/word/2010/wordprocessingShape">
                    <wps:wsp>
                      <wps:cNvSpPr txBox="1"/>
                      <wps:spPr>
                        <a:xfrm>
                          <a:off x="0" y="0"/>
                          <a:ext cx="6078220" cy="3572510"/>
                        </a:xfrm>
                        <a:prstGeom prst="roundRect">
                          <a:avLst/>
                        </a:prstGeom>
                        <a:noFill/>
                        <a:ln w="12700">
                          <a:solidFill>
                            <a:prstClr val="black"/>
                          </a:solidFill>
                        </a:ln>
                        <a:effectLst/>
                      </wps:spPr>
                      <wps:txbx>
                        <w:txbxContent>
                          <w:p w:rsidR="00FC669E" w:rsidRPr="00A54499" w:rsidRDefault="00FC669E" w:rsidP="00D750F8">
                            <w:pPr>
                              <w:numPr>
                                <w:ilvl w:val="0"/>
                                <w:numId w:val="98"/>
                              </w:numPr>
                              <w:spacing w:after="0"/>
                              <w:ind w:left="426" w:hanging="426"/>
                              <w:jc w:val="both"/>
                              <w:rPr>
                                <w:rFonts w:eastAsia="Times New Roman"/>
                                <w:i/>
                                <w:sz w:val="20"/>
                                <w:szCs w:val="20"/>
                              </w:rPr>
                            </w:pPr>
                            <w:r w:rsidRPr="00A54499">
                              <w:rPr>
                                <w:rFonts w:eastAsia="Times New Roman"/>
                                <w:i/>
                                <w:sz w:val="20"/>
                                <w:szCs w:val="20"/>
                              </w:rPr>
                              <w:t>Practice resource: Responding to disclosure of abuse</w:t>
                            </w:r>
                          </w:p>
                          <w:p w:rsidR="00FC669E" w:rsidRPr="00A54499" w:rsidRDefault="00FC669E" w:rsidP="00A54499">
                            <w:pPr>
                              <w:spacing w:after="0"/>
                              <w:jc w:val="both"/>
                              <w:rPr>
                                <w:rFonts w:eastAsia="Times New Roman"/>
                                <w:sz w:val="20"/>
                                <w:szCs w:val="20"/>
                              </w:rPr>
                            </w:pPr>
                          </w:p>
                          <w:p w:rsidR="00FC669E" w:rsidRPr="00A54499" w:rsidRDefault="00FC669E" w:rsidP="00A54499">
                            <w:pPr>
                              <w:spacing w:after="0"/>
                              <w:jc w:val="both"/>
                              <w:rPr>
                                <w:rFonts w:eastAsia="Times New Roman"/>
                                <w:sz w:val="20"/>
                                <w:szCs w:val="20"/>
                              </w:rPr>
                            </w:pPr>
                            <w:r w:rsidRPr="00A54499">
                              <w:rPr>
                                <w:rFonts w:eastAsia="Times New Roman"/>
                                <w:sz w:val="20"/>
                                <w:szCs w:val="20"/>
                              </w:rPr>
                              <w:t>Every young person is different, and must be responded to with consideration of their particular circumstances, including their age and current living situation. However the following are general guidelines for responding to disclosures by young people about serious abuse:</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listen carefully and calmly, allowing them to go at their own pace</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reassure the young person that they have done the right thing in telling you</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if a young person discloses sexual abuse or significant physical assault, validate their disclosure but avoid asking too many detailed questions – it is better that they give this information to someone in authority if the young person will agree to this</w:t>
                            </w:r>
                          </w:p>
                          <w:p w:rsidR="00FC669E" w:rsidRPr="00A54499" w:rsidRDefault="00FC669E" w:rsidP="00D750F8">
                            <w:pPr>
                              <w:numPr>
                                <w:ilvl w:val="0"/>
                                <w:numId w:val="75"/>
                              </w:numPr>
                              <w:spacing w:after="0"/>
                              <w:jc w:val="both"/>
                              <w:rPr>
                                <w:rFonts w:eastAsia="Times New Roman"/>
                                <w:sz w:val="20"/>
                                <w:szCs w:val="20"/>
                              </w:rPr>
                            </w:pPr>
                            <w:proofErr w:type="gramStart"/>
                            <w:r w:rsidRPr="00A54499">
                              <w:rPr>
                                <w:rFonts w:eastAsia="Times New Roman"/>
                                <w:sz w:val="20"/>
                                <w:szCs w:val="20"/>
                              </w:rPr>
                              <w:t>do</w:t>
                            </w:r>
                            <w:proofErr w:type="gramEnd"/>
                            <w:r w:rsidRPr="00A54499">
                              <w:rPr>
                                <w:rFonts w:eastAsia="Times New Roman"/>
                                <w:sz w:val="20"/>
                                <w:szCs w:val="20"/>
                              </w:rPr>
                              <w:t xml:space="preserve"> not agree to keep quiet about the information. Explain to the young person that the information will need to be shared with others who can help. Involve the young person in deciding how and when this will happen, so long as delay will not place the young person at ongoing risk</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 xml:space="preserve">tell the young person what you will do next (for example, talk with your supervisor) and keep them informed </w:t>
                            </w:r>
                          </w:p>
                          <w:p w:rsidR="00FC669E" w:rsidRPr="00A54499" w:rsidRDefault="00FC669E" w:rsidP="00D750F8">
                            <w:pPr>
                              <w:numPr>
                                <w:ilvl w:val="0"/>
                                <w:numId w:val="75"/>
                              </w:numPr>
                              <w:spacing w:after="0"/>
                              <w:jc w:val="both"/>
                              <w:rPr>
                                <w:rFonts w:eastAsia="Times New Roman"/>
                                <w:sz w:val="20"/>
                                <w:szCs w:val="20"/>
                              </w:rPr>
                            </w:pPr>
                            <w:proofErr w:type="gramStart"/>
                            <w:r w:rsidRPr="00A54499">
                              <w:rPr>
                                <w:rFonts w:eastAsia="Times New Roman"/>
                                <w:sz w:val="20"/>
                                <w:szCs w:val="20"/>
                              </w:rPr>
                              <w:t>as</w:t>
                            </w:r>
                            <w:proofErr w:type="gramEnd"/>
                            <w:r w:rsidRPr="00A54499">
                              <w:rPr>
                                <w:rFonts w:eastAsia="Times New Roman"/>
                                <w:sz w:val="20"/>
                                <w:szCs w:val="20"/>
                              </w:rPr>
                              <w:t xml:space="preserve"> soon as possible record what the young person said, where possible using their words rather than your own; involve them in making this record if appropriate</w:t>
                            </w:r>
                            <w:r>
                              <w:rPr>
                                <w:rFonts w:eastAsia="Times New Roman"/>
                                <w:sz w:val="20"/>
                                <w:szCs w:val="20"/>
                              </w:rPr>
                              <w:t>. Store this record in the agency’s child protection records register, not in YSCIS client file</w:t>
                            </w:r>
                          </w:p>
                          <w:p w:rsidR="00FC669E" w:rsidRPr="00A54499" w:rsidRDefault="00FC669E" w:rsidP="00D750F8">
                            <w:pPr>
                              <w:numPr>
                                <w:ilvl w:val="0"/>
                                <w:numId w:val="75"/>
                              </w:numPr>
                              <w:spacing w:after="0"/>
                              <w:jc w:val="both"/>
                              <w:rPr>
                                <w:rFonts w:eastAsia="Times New Roman"/>
                                <w:sz w:val="20"/>
                                <w:szCs w:val="20"/>
                              </w:rPr>
                            </w:pPr>
                            <w:proofErr w:type="gramStart"/>
                            <w:r w:rsidRPr="00A54499">
                              <w:rPr>
                                <w:rFonts w:eastAsia="Times New Roman"/>
                                <w:sz w:val="20"/>
                                <w:szCs w:val="20"/>
                              </w:rPr>
                              <w:t>if</w:t>
                            </w:r>
                            <w:proofErr w:type="gramEnd"/>
                            <w:r w:rsidRPr="00A54499">
                              <w:rPr>
                                <w:rFonts w:eastAsia="Times New Roman"/>
                                <w:sz w:val="20"/>
                                <w:szCs w:val="20"/>
                              </w:rPr>
                              <w:t xml:space="preserve"> the young person is living at home and has disclosed current ongoing abuse, never leave them in the situation of returning home without support after disclosing. </w:t>
                            </w:r>
                          </w:p>
                          <w:p w:rsidR="00FC669E" w:rsidRPr="001737E1" w:rsidRDefault="00FC669E" w:rsidP="00A54499">
                            <w:pPr>
                              <w:spacing w:after="0"/>
                              <w:ind w:left="720"/>
                              <w:jc w:val="both"/>
                              <w:rPr>
                                <w:rFonts w:eastAsia="Times New Roman"/>
                              </w:rPr>
                            </w:pPr>
                          </w:p>
                          <w:p w:rsidR="00FC669E" w:rsidRPr="00661E14" w:rsidRDefault="00FC669E" w:rsidP="00A54499">
                            <w:pPr>
                              <w:spacing w:after="0"/>
                              <w:jc w:val="both"/>
                              <w:rPr>
                                <w:rFonts w:eastAsia="Times New Roman"/>
                              </w:rPr>
                            </w:pPr>
                            <w:r w:rsidRPr="002747B5">
                              <w:rPr>
                                <w:rFonts w:eastAsia="Times New Roma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20" o:spid="_x0000_s1128" style="position:absolute;left:0;text-align:left;margin-left:.45pt;margin-top:11.9pt;width:478.6pt;height:281.3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" filled="f" strokeweight="1pt">
                <v:textbox>
                  <w:txbxContent>
                    <w:p w:rsidR="00FC669E" w:rsidRPr="00A54499" w:rsidRDefault="00FC669E" w:rsidP="00D750F8">
                      <w:pPr>
                        <w:numPr>
                          <w:ilvl w:val="0"/>
                          <w:numId w:val="98"/>
                        </w:numPr>
                        <w:spacing w:after="0"/>
                        <w:ind w:left="426" w:hanging="426"/>
                        <w:jc w:val="both"/>
                        <w:rPr>
                          <w:rFonts w:eastAsia="Times New Roman"/>
                          <w:i/>
                          <w:sz w:val="20"/>
                          <w:szCs w:val="20"/>
                        </w:rPr>
                      </w:pPr>
                      <w:r w:rsidRPr="00A54499">
                        <w:rPr>
                          <w:rFonts w:eastAsia="Times New Roman"/>
                          <w:i/>
                          <w:sz w:val="20"/>
                          <w:szCs w:val="20"/>
                        </w:rPr>
                        <w:t>Practice resource: Responding to disclosure of abuse</w:t>
                      </w:r>
                    </w:p>
                    <w:p w:rsidR="00FC669E" w:rsidRPr="00A54499" w:rsidRDefault="00FC669E" w:rsidP="00A54499">
                      <w:pPr>
                        <w:spacing w:after="0"/>
                        <w:jc w:val="both"/>
                        <w:rPr>
                          <w:rFonts w:eastAsia="Times New Roman"/>
                          <w:sz w:val="20"/>
                          <w:szCs w:val="20"/>
                        </w:rPr>
                      </w:pPr>
                    </w:p>
                    <w:p w:rsidR="00FC669E" w:rsidRPr="00A54499" w:rsidRDefault="00FC669E" w:rsidP="00A54499">
                      <w:pPr>
                        <w:spacing w:after="0"/>
                        <w:jc w:val="both"/>
                        <w:rPr>
                          <w:rFonts w:eastAsia="Times New Roman"/>
                          <w:sz w:val="20"/>
                          <w:szCs w:val="20"/>
                        </w:rPr>
                      </w:pPr>
                      <w:r w:rsidRPr="00A54499">
                        <w:rPr>
                          <w:rFonts w:eastAsia="Times New Roman"/>
                          <w:sz w:val="20"/>
                          <w:szCs w:val="20"/>
                        </w:rPr>
                        <w:t>Every young person is different, and must be responded to with consideration of their particular circumstances, including their age and current living situation. However the following are general guidelines for responding to disclosures by young people about serious abuse:</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listen carefully and calmly, allowing them to go at their own pace</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reassure the young person that they have done the right thing in telling you</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if a young person discloses sexual abuse or significant physical assault, validate their disclosure but avoid asking too many detailed questions – it is better that they give this information to someone in authority if the young person will agree to this</w:t>
                      </w:r>
                    </w:p>
                    <w:p w:rsidR="00FC669E" w:rsidRPr="00A54499" w:rsidRDefault="00FC669E" w:rsidP="00D750F8">
                      <w:pPr>
                        <w:numPr>
                          <w:ilvl w:val="0"/>
                          <w:numId w:val="75"/>
                        </w:numPr>
                        <w:spacing w:after="0"/>
                        <w:jc w:val="both"/>
                        <w:rPr>
                          <w:rFonts w:eastAsia="Times New Roman"/>
                          <w:sz w:val="20"/>
                          <w:szCs w:val="20"/>
                        </w:rPr>
                      </w:pPr>
                      <w:proofErr w:type="gramStart"/>
                      <w:r w:rsidRPr="00A54499">
                        <w:rPr>
                          <w:rFonts w:eastAsia="Times New Roman"/>
                          <w:sz w:val="20"/>
                          <w:szCs w:val="20"/>
                        </w:rPr>
                        <w:t>do</w:t>
                      </w:r>
                      <w:proofErr w:type="gramEnd"/>
                      <w:r w:rsidRPr="00A54499">
                        <w:rPr>
                          <w:rFonts w:eastAsia="Times New Roman"/>
                          <w:sz w:val="20"/>
                          <w:szCs w:val="20"/>
                        </w:rPr>
                        <w:t xml:space="preserve"> not agree to keep quiet about the information. Explain to the young person that the information will need to be shared with others who can help. Involve the young person in deciding how and when this will happen, so long as delay will not place the young person at ongoing risk</w:t>
                      </w:r>
                    </w:p>
                    <w:p w:rsidR="00FC669E" w:rsidRPr="00A54499" w:rsidRDefault="00FC669E" w:rsidP="00D750F8">
                      <w:pPr>
                        <w:numPr>
                          <w:ilvl w:val="0"/>
                          <w:numId w:val="75"/>
                        </w:numPr>
                        <w:spacing w:after="0"/>
                        <w:jc w:val="both"/>
                        <w:rPr>
                          <w:rFonts w:eastAsia="Times New Roman"/>
                          <w:sz w:val="20"/>
                          <w:szCs w:val="20"/>
                        </w:rPr>
                      </w:pPr>
                      <w:r w:rsidRPr="00A54499">
                        <w:rPr>
                          <w:rFonts w:eastAsia="Times New Roman"/>
                          <w:sz w:val="20"/>
                          <w:szCs w:val="20"/>
                        </w:rPr>
                        <w:t xml:space="preserve">tell the young person what you will do next (for example, talk with your supervisor) and keep them informed </w:t>
                      </w:r>
                    </w:p>
                    <w:p w:rsidR="00FC669E" w:rsidRPr="00A54499" w:rsidRDefault="00FC669E" w:rsidP="00D750F8">
                      <w:pPr>
                        <w:numPr>
                          <w:ilvl w:val="0"/>
                          <w:numId w:val="75"/>
                        </w:numPr>
                        <w:spacing w:after="0"/>
                        <w:jc w:val="both"/>
                        <w:rPr>
                          <w:rFonts w:eastAsia="Times New Roman"/>
                          <w:sz w:val="20"/>
                          <w:szCs w:val="20"/>
                        </w:rPr>
                      </w:pPr>
                      <w:proofErr w:type="gramStart"/>
                      <w:r w:rsidRPr="00A54499">
                        <w:rPr>
                          <w:rFonts w:eastAsia="Times New Roman"/>
                          <w:sz w:val="20"/>
                          <w:szCs w:val="20"/>
                        </w:rPr>
                        <w:t>as</w:t>
                      </w:r>
                      <w:proofErr w:type="gramEnd"/>
                      <w:r w:rsidRPr="00A54499">
                        <w:rPr>
                          <w:rFonts w:eastAsia="Times New Roman"/>
                          <w:sz w:val="20"/>
                          <w:szCs w:val="20"/>
                        </w:rPr>
                        <w:t xml:space="preserve"> soon as possible record what the young person said, where possible using their words rather than your own; involve them in making this record if appropriate</w:t>
                      </w:r>
                      <w:r>
                        <w:rPr>
                          <w:rFonts w:eastAsia="Times New Roman"/>
                          <w:sz w:val="20"/>
                          <w:szCs w:val="20"/>
                        </w:rPr>
                        <w:t>. Store this record in the agency’s child protection records register, not in YSCIS client file</w:t>
                      </w:r>
                    </w:p>
                    <w:p w:rsidR="00FC669E" w:rsidRPr="00A54499" w:rsidRDefault="00FC669E" w:rsidP="00D750F8">
                      <w:pPr>
                        <w:numPr>
                          <w:ilvl w:val="0"/>
                          <w:numId w:val="75"/>
                        </w:numPr>
                        <w:spacing w:after="0"/>
                        <w:jc w:val="both"/>
                        <w:rPr>
                          <w:rFonts w:eastAsia="Times New Roman"/>
                          <w:sz w:val="20"/>
                          <w:szCs w:val="20"/>
                        </w:rPr>
                      </w:pPr>
                      <w:proofErr w:type="gramStart"/>
                      <w:r w:rsidRPr="00A54499">
                        <w:rPr>
                          <w:rFonts w:eastAsia="Times New Roman"/>
                          <w:sz w:val="20"/>
                          <w:szCs w:val="20"/>
                        </w:rPr>
                        <w:t>if</w:t>
                      </w:r>
                      <w:proofErr w:type="gramEnd"/>
                      <w:r w:rsidRPr="00A54499">
                        <w:rPr>
                          <w:rFonts w:eastAsia="Times New Roman"/>
                          <w:sz w:val="20"/>
                          <w:szCs w:val="20"/>
                        </w:rPr>
                        <w:t xml:space="preserve"> the young person is living at home and has disclosed current ongoing abuse, never leave them in the situation of returning home without support after disclosing. </w:t>
                      </w:r>
                    </w:p>
                    <w:p w:rsidR="00FC669E" w:rsidRPr="001737E1" w:rsidRDefault="00FC669E" w:rsidP="00A54499">
                      <w:pPr>
                        <w:spacing w:after="0"/>
                        <w:ind w:left="720"/>
                        <w:jc w:val="both"/>
                        <w:rPr>
                          <w:rFonts w:eastAsia="Times New Roman"/>
                        </w:rPr>
                      </w:pPr>
                    </w:p>
                    <w:p w:rsidR="00FC669E" w:rsidRPr="00661E14" w:rsidRDefault="00FC669E" w:rsidP="00A54499">
                      <w:pPr>
                        <w:spacing w:after="0"/>
                        <w:jc w:val="both"/>
                        <w:rPr>
                          <w:rFonts w:eastAsia="Times New Roman"/>
                        </w:rPr>
                      </w:pPr>
                      <w:r w:rsidRPr="002747B5">
                        <w:rPr>
                          <w:rFonts w:eastAsia="Times New Roman"/>
                        </w:rPr>
                        <w:t xml:space="preserve">  </w:t>
                      </w:r>
                    </w:p>
                  </w:txbxContent>
                </v:textbox>
                <w10:wrap type="square"/>
              </v:roundrect>
            </w:pict>
          </mc:Fallback>
        </mc:AlternateContent>
      </w:r>
    </w:p>
    <w:p w:rsidR="008B415E" w:rsidRDefault="008B415E" w:rsidP="000503FF">
      <w:pPr>
        <w:spacing w:after="0"/>
        <w:jc w:val="both"/>
        <w:rPr>
          <w:rFonts w:eastAsia="Times New Roman"/>
        </w:rPr>
      </w:pPr>
    </w:p>
    <w:p w:rsidR="008B415E" w:rsidRDefault="008B415E" w:rsidP="000503FF">
      <w:pPr>
        <w:spacing w:after="0"/>
        <w:jc w:val="both"/>
        <w:rPr>
          <w:rFonts w:eastAsia="Times New Roman"/>
        </w:rPr>
      </w:pPr>
    </w:p>
    <w:p w:rsidR="00075397" w:rsidRPr="002747B5" w:rsidRDefault="00075397" w:rsidP="000503FF">
      <w:pPr>
        <w:spacing w:after="0"/>
        <w:jc w:val="both"/>
        <w:rPr>
          <w:rFonts w:eastAsia="Times New Roman"/>
        </w:rPr>
      </w:pPr>
      <w:r w:rsidRPr="002747B5">
        <w:rPr>
          <w:rFonts w:eastAsia="Times New Roman"/>
        </w:rPr>
        <w:t xml:space="preserve">Disclosures of sexual abuse or serious physical abuse must be handled in a way which does not jeopardise </w:t>
      </w:r>
      <w:r w:rsidR="008139FC">
        <w:rPr>
          <w:rFonts w:eastAsia="Times New Roman"/>
        </w:rPr>
        <w:t>a</w:t>
      </w:r>
      <w:r w:rsidRPr="002747B5">
        <w:rPr>
          <w:rFonts w:eastAsia="Times New Roman"/>
        </w:rPr>
        <w:t xml:space="preserve"> young person’s safety or any possible criminal proceedings. Prior knowledge by a parent that the authorities are to be advised can thwart actions to protect the young person. In these cases, avoid:</w:t>
      </w:r>
    </w:p>
    <w:p w:rsidR="00075397" w:rsidRPr="002747B5" w:rsidRDefault="00075397" w:rsidP="00D750F8">
      <w:pPr>
        <w:numPr>
          <w:ilvl w:val="0"/>
          <w:numId w:val="72"/>
        </w:numPr>
        <w:spacing w:after="0"/>
        <w:ind w:left="567" w:hanging="283"/>
        <w:jc w:val="both"/>
        <w:rPr>
          <w:rFonts w:eastAsia="Times New Roman"/>
        </w:rPr>
      </w:pPr>
      <w:r w:rsidRPr="002747B5">
        <w:rPr>
          <w:rFonts w:eastAsia="Times New Roman"/>
        </w:rPr>
        <w:t xml:space="preserve">telling the parent or carer that you must inform the authorities </w:t>
      </w:r>
    </w:p>
    <w:p w:rsidR="00075397" w:rsidRPr="002747B5" w:rsidRDefault="00075397" w:rsidP="00D750F8">
      <w:pPr>
        <w:numPr>
          <w:ilvl w:val="0"/>
          <w:numId w:val="72"/>
        </w:numPr>
        <w:spacing w:after="0"/>
        <w:ind w:left="567" w:hanging="283"/>
        <w:jc w:val="both"/>
        <w:rPr>
          <w:rFonts w:eastAsia="Times New Roman"/>
        </w:rPr>
      </w:pPr>
      <w:r w:rsidRPr="002747B5">
        <w:rPr>
          <w:rFonts w:eastAsia="Times New Roman"/>
        </w:rPr>
        <w:t>telling young person that you must inform the authorities, unless they are physically present with you</w:t>
      </w:r>
      <w:r w:rsidR="008139FC">
        <w:rPr>
          <w:rFonts w:eastAsia="Times New Roman"/>
        </w:rPr>
        <w:t xml:space="preserve"> (for example, avoid telling them this if they are speaking to you by phone)</w:t>
      </w:r>
    </w:p>
    <w:p w:rsidR="00075397" w:rsidRPr="002747B5" w:rsidRDefault="00075397" w:rsidP="00D750F8">
      <w:pPr>
        <w:numPr>
          <w:ilvl w:val="0"/>
          <w:numId w:val="72"/>
        </w:numPr>
        <w:spacing w:after="0"/>
        <w:ind w:left="567" w:hanging="283"/>
        <w:jc w:val="both"/>
        <w:rPr>
          <w:rFonts w:eastAsia="Times New Roman"/>
        </w:rPr>
      </w:pPr>
      <w:r w:rsidRPr="002747B5">
        <w:rPr>
          <w:rFonts w:eastAsia="Times New Roman"/>
        </w:rPr>
        <w:t>trying to gather further information yourself</w:t>
      </w:r>
    </w:p>
    <w:p w:rsidR="00075397" w:rsidRPr="002747B5" w:rsidRDefault="00075397" w:rsidP="00D750F8">
      <w:pPr>
        <w:numPr>
          <w:ilvl w:val="0"/>
          <w:numId w:val="72"/>
        </w:numPr>
        <w:spacing w:after="0"/>
        <w:ind w:left="567" w:hanging="283"/>
        <w:jc w:val="both"/>
        <w:rPr>
          <w:rFonts w:eastAsia="Times New Roman"/>
        </w:rPr>
      </w:pPr>
      <w:r w:rsidRPr="002747B5">
        <w:rPr>
          <w:rFonts w:eastAsia="Times New Roman"/>
        </w:rPr>
        <w:t>asking leading questions</w:t>
      </w:r>
    </w:p>
    <w:p w:rsidR="00075397" w:rsidRPr="002747B5" w:rsidRDefault="00075397" w:rsidP="00D750F8">
      <w:pPr>
        <w:numPr>
          <w:ilvl w:val="0"/>
          <w:numId w:val="72"/>
        </w:numPr>
        <w:spacing w:after="0"/>
        <w:ind w:left="567" w:hanging="283"/>
        <w:jc w:val="both"/>
        <w:rPr>
          <w:rFonts w:eastAsia="Times New Roman"/>
        </w:rPr>
      </w:pPr>
      <w:proofErr w:type="gramStart"/>
      <w:r w:rsidRPr="002747B5">
        <w:rPr>
          <w:rFonts w:eastAsia="Times New Roman"/>
        </w:rPr>
        <w:t>delaying</w:t>
      </w:r>
      <w:proofErr w:type="gramEnd"/>
      <w:r w:rsidRPr="002747B5">
        <w:rPr>
          <w:rFonts w:eastAsia="Times New Roman"/>
        </w:rPr>
        <w:t xml:space="preserve"> acting on the disclosure.</w:t>
      </w:r>
    </w:p>
    <w:p w:rsidR="00075397" w:rsidRPr="002747B5" w:rsidRDefault="00075397" w:rsidP="000503FF">
      <w:pPr>
        <w:spacing w:after="0"/>
        <w:jc w:val="both"/>
        <w:rPr>
          <w:rFonts w:eastAsia="Times New Roman"/>
        </w:rPr>
      </w:pPr>
    </w:p>
    <w:p w:rsidR="00A54499" w:rsidRPr="00A54499" w:rsidRDefault="00A54499" w:rsidP="00B97FFD">
      <w:pPr>
        <w:pStyle w:val="Heading3"/>
      </w:pPr>
      <w:bookmarkStart w:id="167" w:name="_Toc433029962"/>
      <w:r w:rsidRPr="00A54499">
        <w:t>Reporting child protection concerns</w:t>
      </w:r>
      <w:bookmarkEnd w:id="167"/>
    </w:p>
    <w:p w:rsidR="00A54499" w:rsidRDefault="00A54499" w:rsidP="000503FF">
      <w:pPr>
        <w:spacing w:after="0"/>
        <w:contextualSpacing/>
        <w:jc w:val="both"/>
        <w:rPr>
          <w:rFonts w:eastAsiaTheme="minorEastAsia"/>
          <w:lang w:val="en-US"/>
        </w:rPr>
      </w:pPr>
    </w:p>
    <w:p w:rsidR="003F2694" w:rsidRDefault="00A54499" w:rsidP="000503FF">
      <w:pPr>
        <w:spacing w:after="0"/>
        <w:contextualSpacing/>
        <w:jc w:val="both"/>
        <w:rPr>
          <w:rFonts w:eastAsiaTheme="minorEastAsia"/>
          <w:lang w:val="en-US"/>
        </w:rPr>
      </w:pPr>
      <w:r>
        <w:rPr>
          <w:rFonts w:eastAsiaTheme="minorEastAsia"/>
          <w:lang w:val="en-US"/>
        </w:rPr>
        <w:t xml:space="preserve">The core issue in responding to identified harm to a young person is that the young person is not left in a situation where they will be abused without action taken to protect them. </w:t>
      </w:r>
    </w:p>
    <w:p w:rsidR="003F2694" w:rsidRDefault="003F2694" w:rsidP="000503FF">
      <w:pPr>
        <w:spacing w:after="0"/>
        <w:contextualSpacing/>
        <w:jc w:val="both"/>
        <w:rPr>
          <w:rFonts w:eastAsiaTheme="minorEastAsia"/>
          <w:lang w:val="en-US"/>
        </w:rPr>
      </w:pPr>
    </w:p>
    <w:p w:rsidR="00AD3444" w:rsidRDefault="00A54499" w:rsidP="000503FF">
      <w:pPr>
        <w:spacing w:after="0"/>
        <w:contextualSpacing/>
        <w:jc w:val="both"/>
        <w:rPr>
          <w:rFonts w:eastAsiaTheme="minorEastAsia"/>
          <w:lang w:val="en-US"/>
        </w:rPr>
      </w:pPr>
      <w:r>
        <w:rPr>
          <w:rFonts w:eastAsiaTheme="minorEastAsia"/>
          <w:lang w:val="en-US"/>
        </w:rPr>
        <w:t xml:space="preserve">Most agencies have in place policies which require that Child Safety and/or the Police are advised when a child or young person is at on-going risk of harm. It is preferable that this process includes making a written report to the authority, even if initial contact is by phone or in person.  </w:t>
      </w:r>
      <w:r w:rsidR="0029431B">
        <w:rPr>
          <w:rFonts w:eastAsiaTheme="minorEastAsia"/>
          <w:lang w:val="en-US"/>
        </w:rPr>
        <w:t xml:space="preserve">Use your agency’s child protection report form (a sample is provided in Appendix </w:t>
      </w:r>
      <w:r w:rsidR="00621F3E">
        <w:rPr>
          <w:rFonts w:eastAsiaTheme="minorEastAsia"/>
          <w:lang w:val="en-US"/>
        </w:rPr>
        <w:t>D</w:t>
      </w:r>
      <w:r w:rsidR="0029431B">
        <w:rPr>
          <w:rFonts w:eastAsiaTheme="minorEastAsia"/>
          <w:lang w:val="en-US"/>
        </w:rPr>
        <w:t>). Note that a child protection report is NOT a referral</w:t>
      </w:r>
      <w:r w:rsidR="006D1CA0">
        <w:rPr>
          <w:rFonts w:eastAsiaTheme="minorEastAsia"/>
          <w:lang w:val="en-US"/>
        </w:rPr>
        <w:t xml:space="preserve">, and is not recorded in YSCIS. </w:t>
      </w:r>
    </w:p>
    <w:p w:rsidR="00AD3444" w:rsidRDefault="00AD3444" w:rsidP="000503FF">
      <w:pPr>
        <w:spacing w:after="0"/>
        <w:contextualSpacing/>
        <w:jc w:val="both"/>
        <w:rPr>
          <w:rFonts w:eastAsiaTheme="minorEastAsia"/>
          <w:lang w:val="en-US"/>
        </w:rPr>
      </w:pPr>
    </w:p>
    <w:p w:rsidR="00A54499" w:rsidRDefault="00A54499" w:rsidP="000503FF">
      <w:pPr>
        <w:spacing w:after="0"/>
        <w:contextualSpacing/>
        <w:jc w:val="both"/>
        <w:rPr>
          <w:rFonts w:eastAsiaTheme="minorEastAsia"/>
          <w:lang w:val="en-US"/>
        </w:rPr>
      </w:pPr>
      <w:r>
        <w:rPr>
          <w:rFonts w:eastAsiaTheme="minorEastAsia"/>
          <w:lang w:val="en-US"/>
        </w:rPr>
        <w:t xml:space="preserve">The child protection report should be a separate form to the agency’s incident report form – the purposes are different.  </w:t>
      </w:r>
    </w:p>
    <w:p w:rsidR="00A54499" w:rsidRPr="004131C9" w:rsidRDefault="00A54499" w:rsidP="000503FF">
      <w:pPr>
        <w:spacing w:after="0"/>
        <w:jc w:val="both"/>
        <w:rPr>
          <w:rFonts w:eastAsia="Times New Roman"/>
          <w:lang w:eastAsia="en-AU"/>
        </w:rPr>
      </w:pPr>
    </w:p>
    <w:p w:rsidR="00A54499" w:rsidRPr="004131C9" w:rsidRDefault="00A54499" w:rsidP="000503FF">
      <w:pPr>
        <w:spacing w:after="0"/>
        <w:jc w:val="both"/>
        <w:rPr>
          <w:i/>
        </w:rPr>
      </w:pPr>
      <w:r w:rsidRPr="004131C9">
        <w:rPr>
          <w:i/>
          <w:noProof/>
          <w:lang w:eastAsia="en-AU"/>
        </w:rPr>
        <w:drawing>
          <wp:anchor distT="0" distB="0" distL="114300" distR="114300" simplePos="0" relativeHeight="251711488" behindDoc="0" locked="0" layoutInCell="1" allowOverlap="1" wp14:anchorId="6FBA4BB5" wp14:editId="58F740C2">
            <wp:simplePos x="0" y="0"/>
            <wp:positionH relativeFrom="column">
              <wp:posOffset>-1905</wp:posOffset>
            </wp:positionH>
            <wp:positionV relativeFrom="paragraph">
              <wp:posOffset>112395</wp:posOffset>
            </wp:positionV>
            <wp:extent cx="318135" cy="318135"/>
            <wp:effectExtent l="0" t="0" r="5715" b="5715"/>
            <wp:wrapSquare wrapText="bothSides"/>
            <wp:docPr id="29" name="Picture 29"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499" w:rsidRDefault="00A54499" w:rsidP="000503FF">
      <w:pPr>
        <w:spacing w:after="0"/>
        <w:jc w:val="both"/>
        <w:rPr>
          <w:i/>
        </w:rPr>
      </w:pPr>
      <w:r w:rsidRPr="004131C9">
        <w:rPr>
          <w:i/>
        </w:rPr>
        <w:t xml:space="preserve">Practice tool:  </w:t>
      </w:r>
      <w:r>
        <w:rPr>
          <w:i/>
        </w:rPr>
        <w:t>Sample child protection report form</w:t>
      </w:r>
      <w:r w:rsidRPr="004131C9">
        <w:rPr>
          <w:i/>
        </w:rPr>
        <w:t xml:space="preserve"> (see Appendix </w:t>
      </w:r>
      <w:r w:rsidR="00621F3E">
        <w:rPr>
          <w:i/>
        </w:rPr>
        <w:t>D</w:t>
      </w:r>
      <w:r w:rsidRPr="004131C9">
        <w:rPr>
          <w:i/>
        </w:rPr>
        <w:t>).</w:t>
      </w:r>
    </w:p>
    <w:p w:rsidR="00A54499" w:rsidRDefault="00A54499" w:rsidP="000503FF">
      <w:pPr>
        <w:spacing w:after="0"/>
        <w:jc w:val="both"/>
        <w:rPr>
          <w:i/>
        </w:rPr>
      </w:pPr>
    </w:p>
    <w:p w:rsidR="00A54499" w:rsidRPr="004131C9" w:rsidRDefault="00A54499" w:rsidP="000503FF">
      <w:pPr>
        <w:spacing w:after="0"/>
        <w:jc w:val="both"/>
        <w:rPr>
          <w:i/>
        </w:rPr>
      </w:pPr>
    </w:p>
    <w:p w:rsidR="00A54499" w:rsidRDefault="003C07E0" w:rsidP="000503FF">
      <w:pPr>
        <w:spacing w:after="0"/>
        <w:contextualSpacing/>
        <w:jc w:val="both"/>
        <w:rPr>
          <w:rFonts w:eastAsiaTheme="minorEastAsia"/>
          <w:lang w:val="en-US"/>
        </w:rPr>
      </w:pPr>
      <w:r>
        <w:rPr>
          <w:noProof/>
          <w:lang w:eastAsia="en-AU"/>
        </w:rPr>
        <mc:AlternateContent>
          <mc:Choice Requires="wps">
            <w:drawing>
              <wp:anchor distT="0" distB="0" distL="114300" distR="114300" simplePos="0" relativeHeight="251713536" behindDoc="0" locked="0" layoutInCell="1" allowOverlap="1" wp14:anchorId="207C42CC" wp14:editId="5A1B4A4C">
                <wp:simplePos x="0" y="0"/>
                <wp:positionH relativeFrom="column">
                  <wp:posOffset>3816350</wp:posOffset>
                </wp:positionH>
                <wp:positionV relativeFrom="paragraph">
                  <wp:posOffset>34290</wp:posOffset>
                </wp:positionV>
                <wp:extent cx="2099945" cy="463931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99945" cy="4639310"/>
                        </a:xfrm>
                        <a:prstGeom prst="roundRect">
                          <a:avLst/>
                        </a:prstGeom>
                        <a:solidFill>
                          <a:schemeClr val="bg1">
                            <a:lumMod val="85000"/>
                          </a:schemeClr>
                        </a:solidFill>
                        <a:ln w="6350">
                          <a:noFill/>
                        </a:ln>
                        <a:effectLst/>
                      </wps:spPr>
                      <wps:txbx>
                        <w:txbxContent>
                          <w:p w:rsidR="00FC669E" w:rsidRPr="00342390" w:rsidRDefault="00FC669E" w:rsidP="006614E6">
                            <w:pPr>
                              <w:spacing w:after="0"/>
                              <w:contextualSpacing/>
                              <w:rPr>
                                <w:rFonts w:eastAsiaTheme="minorEastAsia"/>
                                <w:i/>
                                <w:sz w:val="18"/>
                                <w:szCs w:val="18"/>
                                <w:lang w:val="en-US"/>
                              </w:rPr>
                            </w:pPr>
                            <w:r w:rsidRPr="00342390">
                              <w:rPr>
                                <w:rFonts w:eastAsiaTheme="minorEastAsia"/>
                                <w:i/>
                                <w:sz w:val="18"/>
                                <w:szCs w:val="18"/>
                                <w:lang w:val="en-US"/>
                              </w:rPr>
                              <w:t xml:space="preserve">Case examples:   Young person A, 16, exposed to frequent DFV within </w:t>
                            </w:r>
                            <w:r>
                              <w:rPr>
                                <w:rFonts w:eastAsiaTheme="minorEastAsia"/>
                                <w:i/>
                                <w:sz w:val="18"/>
                                <w:szCs w:val="18"/>
                                <w:lang w:val="en-US"/>
                              </w:rPr>
                              <w:t xml:space="preserve">the </w:t>
                            </w:r>
                            <w:r w:rsidRPr="00342390">
                              <w:rPr>
                                <w:rFonts w:eastAsiaTheme="minorEastAsia"/>
                                <w:i/>
                                <w:sz w:val="18"/>
                                <w:szCs w:val="18"/>
                                <w:lang w:val="en-US"/>
                              </w:rPr>
                              <w:t xml:space="preserve">family home, </w:t>
                            </w:r>
                            <w:r>
                              <w:rPr>
                                <w:rFonts w:eastAsiaTheme="minorEastAsia"/>
                                <w:i/>
                                <w:sz w:val="18"/>
                                <w:szCs w:val="18"/>
                                <w:lang w:val="en-US"/>
                              </w:rPr>
                              <w:t xml:space="preserve">and </w:t>
                            </w:r>
                            <w:r w:rsidRPr="00342390">
                              <w:rPr>
                                <w:rFonts w:eastAsiaTheme="minorEastAsia"/>
                                <w:i/>
                                <w:sz w:val="18"/>
                                <w:szCs w:val="18"/>
                                <w:lang w:val="en-US"/>
                              </w:rPr>
                              <w:t xml:space="preserve">significant trauma, </w:t>
                            </w:r>
                            <w:r>
                              <w:rPr>
                                <w:rFonts w:eastAsiaTheme="minorEastAsia"/>
                                <w:i/>
                                <w:sz w:val="18"/>
                                <w:szCs w:val="18"/>
                                <w:lang w:val="en-US"/>
                              </w:rPr>
                              <w:t xml:space="preserve">is </w:t>
                            </w:r>
                            <w:r w:rsidRPr="00342390">
                              <w:rPr>
                                <w:rFonts w:eastAsiaTheme="minorEastAsia"/>
                                <w:i/>
                                <w:sz w:val="18"/>
                                <w:szCs w:val="18"/>
                                <w:lang w:val="en-US"/>
                              </w:rPr>
                              <w:t>assisted to get other accommodation and mother also assisted to access wom</w:t>
                            </w:r>
                            <w:r>
                              <w:rPr>
                                <w:rFonts w:eastAsiaTheme="minorEastAsia"/>
                                <w:i/>
                                <w:sz w:val="18"/>
                                <w:szCs w:val="18"/>
                                <w:lang w:val="en-US"/>
                              </w:rPr>
                              <w:t>e</w:t>
                            </w:r>
                            <w:r w:rsidRPr="00342390">
                              <w:rPr>
                                <w:rFonts w:eastAsiaTheme="minorEastAsia"/>
                                <w:i/>
                                <w:sz w:val="18"/>
                                <w:szCs w:val="18"/>
                                <w:lang w:val="en-US"/>
                              </w:rPr>
                              <w:t>n’s refuge.  Young person is provided counselling for trauma. Risk is very low for recurrence.  Young person conveys that she feels safe and in control. Matter is not reported as a child protection matter.</w:t>
                            </w:r>
                          </w:p>
                          <w:p w:rsidR="00FC669E" w:rsidRPr="00342390" w:rsidRDefault="00FC669E" w:rsidP="006614E6">
                            <w:pPr>
                              <w:spacing w:after="0"/>
                              <w:contextualSpacing/>
                              <w:rPr>
                                <w:rFonts w:eastAsiaTheme="minorEastAsia"/>
                                <w:i/>
                                <w:sz w:val="18"/>
                                <w:szCs w:val="18"/>
                                <w:lang w:val="en-US"/>
                              </w:rPr>
                            </w:pPr>
                          </w:p>
                          <w:p w:rsidR="00FC669E" w:rsidRPr="00342390" w:rsidRDefault="00FC669E" w:rsidP="007B3159">
                            <w:pPr>
                              <w:spacing w:after="0"/>
                              <w:contextualSpacing/>
                              <w:rPr>
                                <w:i/>
                                <w:sz w:val="18"/>
                                <w:szCs w:val="18"/>
                                <w:lang w:val="en-US"/>
                              </w:rPr>
                            </w:pPr>
                            <w:r w:rsidRPr="00342390">
                              <w:rPr>
                                <w:rFonts w:eastAsiaTheme="minorEastAsia"/>
                                <w:i/>
                                <w:sz w:val="18"/>
                                <w:szCs w:val="18"/>
                                <w:lang w:val="en-US"/>
                              </w:rPr>
                              <w:t xml:space="preserve">Young person B, 13, discloses frequent physical abuse and a past incident of sexual abuse at home.  The young person was supported to move to live with a relative due to conflict at home and it was after that that he spoke of the past abuse. He is fearful of his father knowing and argues that it will not occur again now that he is with his aunt. He has two younger siblings at home. The agency explains that it is obliged to report, and </w:t>
                            </w:r>
                            <w:r>
                              <w:rPr>
                                <w:rFonts w:eastAsiaTheme="minorEastAsia"/>
                                <w:i/>
                                <w:sz w:val="18"/>
                                <w:szCs w:val="18"/>
                                <w:lang w:val="en-US"/>
                              </w:rPr>
                              <w:t>encourages</w:t>
                            </w:r>
                            <w:r w:rsidRPr="00342390">
                              <w:rPr>
                                <w:rFonts w:eastAsiaTheme="minorEastAsia"/>
                                <w:i/>
                                <w:sz w:val="18"/>
                                <w:szCs w:val="18"/>
                                <w:lang w:val="en-US"/>
                              </w:rPr>
                              <w:t xml:space="preserve"> the young person to talk to a child safety officer with the youth support worker present. He is supported throughout the subsequent investigation.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37" o:spid="_x0000_s1129" style="position:absolute;left:0;text-align:left;margin-left:300.5pt;margin-top:2.7pt;width:165.35pt;height:365.3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" fillcolor="#d8d8d8 [2732]" stroked="f" strokeweight=".5pt">
                <v:textbox style="mso-fit-shape-to-text:t">
                  <w:txbxContent>
                    <w:p w:rsidR="00FC669E" w:rsidRPr="00342390" w:rsidRDefault="00FC669E" w:rsidP="006614E6">
                      <w:pPr>
                        <w:spacing w:after="0"/>
                        <w:contextualSpacing/>
                        <w:rPr>
                          <w:rFonts w:eastAsiaTheme="minorEastAsia"/>
                          <w:i/>
                          <w:sz w:val="18"/>
                          <w:szCs w:val="18"/>
                          <w:lang w:val="en-US"/>
                        </w:rPr>
                      </w:pPr>
                      <w:r w:rsidRPr="00342390">
                        <w:rPr>
                          <w:rFonts w:eastAsiaTheme="minorEastAsia"/>
                          <w:i/>
                          <w:sz w:val="18"/>
                          <w:szCs w:val="18"/>
                          <w:lang w:val="en-US"/>
                        </w:rPr>
                        <w:t xml:space="preserve">Case examples:   Young person A, 16, exposed to frequent DFV within </w:t>
                      </w:r>
                      <w:r>
                        <w:rPr>
                          <w:rFonts w:eastAsiaTheme="minorEastAsia"/>
                          <w:i/>
                          <w:sz w:val="18"/>
                          <w:szCs w:val="18"/>
                          <w:lang w:val="en-US"/>
                        </w:rPr>
                        <w:t xml:space="preserve">the </w:t>
                      </w:r>
                      <w:r w:rsidRPr="00342390">
                        <w:rPr>
                          <w:rFonts w:eastAsiaTheme="minorEastAsia"/>
                          <w:i/>
                          <w:sz w:val="18"/>
                          <w:szCs w:val="18"/>
                          <w:lang w:val="en-US"/>
                        </w:rPr>
                        <w:t xml:space="preserve">family home, </w:t>
                      </w:r>
                      <w:r>
                        <w:rPr>
                          <w:rFonts w:eastAsiaTheme="minorEastAsia"/>
                          <w:i/>
                          <w:sz w:val="18"/>
                          <w:szCs w:val="18"/>
                          <w:lang w:val="en-US"/>
                        </w:rPr>
                        <w:t xml:space="preserve">and </w:t>
                      </w:r>
                      <w:r w:rsidRPr="00342390">
                        <w:rPr>
                          <w:rFonts w:eastAsiaTheme="minorEastAsia"/>
                          <w:i/>
                          <w:sz w:val="18"/>
                          <w:szCs w:val="18"/>
                          <w:lang w:val="en-US"/>
                        </w:rPr>
                        <w:t xml:space="preserve">significant trauma, </w:t>
                      </w:r>
                      <w:r>
                        <w:rPr>
                          <w:rFonts w:eastAsiaTheme="minorEastAsia"/>
                          <w:i/>
                          <w:sz w:val="18"/>
                          <w:szCs w:val="18"/>
                          <w:lang w:val="en-US"/>
                        </w:rPr>
                        <w:t xml:space="preserve">is </w:t>
                      </w:r>
                      <w:r w:rsidRPr="00342390">
                        <w:rPr>
                          <w:rFonts w:eastAsiaTheme="minorEastAsia"/>
                          <w:i/>
                          <w:sz w:val="18"/>
                          <w:szCs w:val="18"/>
                          <w:lang w:val="en-US"/>
                        </w:rPr>
                        <w:t>assisted to get other accommodation and mother also assisted to access wom</w:t>
                      </w:r>
                      <w:r>
                        <w:rPr>
                          <w:rFonts w:eastAsiaTheme="minorEastAsia"/>
                          <w:i/>
                          <w:sz w:val="18"/>
                          <w:szCs w:val="18"/>
                          <w:lang w:val="en-US"/>
                        </w:rPr>
                        <w:t>e</w:t>
                      </w:r>
                      <w:r w:rsidRPr="00342390">
                        <w:rPr>
                          <w:rFonts w:eastAsiaTheme="minorEastAsia"/>
                          <w:i/>
                          <w:sz w:val="18"/>
                          <w:szCs w:val="18"/>
                          <w:lang w:val="en-US"/>
                        </w:rPr>
                        <w:t>n’s refuge.  Young person is provided counselling for trauma. Risk is very low for recurrence.  Young person conveys that she feels safe and in control. Matter is not reported as a child protection matter.</w:t>
                      </w:r>
                    </w:p>
                    <w:p w:rsidR="00FC669E" w:rsidRPr="00342390" w:rsidRDefault="00FC669E" w:rsidP="006614E6">
                      <w:pPr>
                        <w:spacing w:after="0"/>
                        <w:contextualSpacing/>
                        <w:rPr>
                          <w:rFonts w:eastAsiaTheme="minorEastAsia"/>
                          <w:i/>
                          <w:sz w:val="18"/>
                          <w:szCs w:val="18"/>
                          <w:lang w:val="en-US"/>
                        </w:rPr>
                      </w:pPr>
                    </w:p>
                    <w:p w:rsidR="00FC669E" w:rsidRPr="00342390" w:rsidRDefault="00FC669E" w:rsidP="007B3159">
                      <w:pPr>
                        <w:spacing w:after="0"/>
                        <w:contextualSpacing/>
                        <w:rPr>
                          <w:i/>
                          <w:sz w:val="18"/>
                          <w:szCs w:val="18"/>
                          <w:lang w:val="en-US"/>
                        </w:rPr>
                      </w:pPr>
                      <w:r w:rsidRPr="00342390">
                        <w:rPr>
                          <w:rFonts w:eastAsiaTheme="minorEastAsia"/>
                          <w:i/>
                          <w:sz w:val="18"/>
                          <w:szCs w:val="18"/>
                          <w:lang w:val="en-US"/>
                        </w:rPr>
                        <w:t xml:space="preserve">Young person B, 13, discloses frequent physical abuse and a past incident of sexual abuse at home.  The young person was supported to move to live with a relative due to conflict at home and it was after that that he spoke of the past abuse. He is fearful of his father knowing and argues that it will not occur again now that he is with his aunt. He has two younger siblings at home. The agency explains that it is obliged to report, and </w:t>
                      </w:r>
                      <w:r>
                        <w:rPr>
                          <w:rFonts w:eastAsiaTheme="minorEastAsia"/>
                          <w:i/>
                          <w:sz w:val="18"/>
                          <w:szCs w:val="18"/>
                          <w:lang w:val="en-US"/>
                        </w:rPr>
                        <w:t>encourages</w:t>
                      </w:r>
                      <w:r w:rsidRPr="00342390">
                        <w:rPr>
                          <w:rFonts w:eastAsiaTheme="minorEastAsia"/>
                          <w:i/>
                          <w:sz w:val="18"/>
                          <w:szCs w:val="18"/>
                          <w:lang w:val="en-US"/>
                        </w:rPr>
                        <w:t xml:space="preserve"> the young person to talk to a child safety officer with the youth support worker present. He is supported throughout the subsequent investigation.    </w:t>
                      </w:r>
                    </w:p>
                  </w:txbxContent>
                </v:textbox>
                <w10:wrap type="square"/>
              </v:roundrect>
            </w:pict>
          </mc:Fallback>
        </mc:AlternateContent>
      </w:r>
      <w:r w:rsidR="00A54499">
        <w:rPr>
          <w:rFonts w:eastAsiaTheme="minorEastAsia"/>
          <w:lang w:val="en-US"/>
        </w:rPr>
        <w:t xml:space="preserve">It is important that a young person does not feel that matters are taken out of their control once a child protection concern has been identified. Encourage a young person to be directly involved in talking themselves to Child Safety and/or the Police if appropriate, and support them in this.  Provide follow-up support until an outcome is known. Refer the young person for more intensive support if warranted, for example counselling. Help to strengthen their relationship with safe supportive persons within their family if possible. </w:t>
      </w:r>
    </w:p>
    <w:p w:rsidR="00A54499" w:rsidRDefault="00A54499" w:rsidP="000503FF">
      <w:pPr>
        <w:spacing w:after="0"/>
        <w:contextualSpacing/>
        <w:jc w:val="both"/>
        <w:rPr>
          <w:rFonts w:eastAsiaTheme="minorEastAsia"/>
          <w:lang w:val="en-US"/>
        </w:rPr>
      </w:pPr>
    </w:p>
    <w:p w:rsidR="00A54499" w:rsidRDefault="00A54499" w:rsidP="000503FF">
      <w:pPr>
        <w:spacing w:after="0"/>
        <w:contextualSpacing/>
        <w:jc w:val="both"/>
        <w:rPr>
          <w:rFonts w:eastAsiaTheme="minorEastAsia"/>
          <w:lang w:val="en-US"/>
        </w:rPr>
      </w:pPr>
      <w:r>
        <w:rPr>
          <w:rFonts w:eastAsiaTheme="minorEastAsia"/>
          <w:lang w:val="en-US"/>
        </w:rPr>
        <w:t xml:space="preserve">Some young people may not want matters reported to child protection authorities. In responding to this, consider the young person’s age and vulnerability, their current safety in relation to the person who has harmed them, the currency or past nature of the abuse, and the actions taken to remove or lower risk of recurrence. Also consider the potential risk to other children or young people if no action is taken, and the issues of duty of care and accountability of the agency.  Where a decision is taken that the agency has an obligation to report the matter despite the young person’s reluctance, continue to talk to them about the reasons (in particular that a child or young person should not be responsible for their own safety) and if possible support them to be involved.  </w:t>
      </w:r>
    </w:p>
    <w:p w:rsidR="00A54499" w:rsidRDefault="00A54499" w:rsidP="000503FF">
      <w:pPr>
        <w:spacing w:after="0"/>
        <w:contextualSpacing/>
        <w:jc w:val="both"/>
        <w:rPr>
          <w:rFonts w:eastAsiaTheme="minorEastAsia"/>
          <w:lang w:val="en-US"/>
        </w:rPr>
      </w:pPr>
    </w:p>
    <w:p w:rsidR="00D11E36" w:rsidRDefault="00D11E36" w:rsidP="00D11E36">
      <w:pPr>
        <w:pStyle w:val="Heading2"/>
      </w:pPr>
    </w:p>
    <w:p w:rsidR="00D11E36" w:rsidRPr="00D11E36" w:rsidRDefault="00D11E36" w:rsidP="00EA7A00">
      <w:pPr>
        <w:pStyle w:val="Heading3"/>
      </w:pPr>
      <w:r w:rsidRPr="00D11E36">
        <w:t>Identifying and responding to children missing from out-of-home care</w:t>
      </w:r>
    </w:p>
    <w:p w:rsidR="00D11E36" w:rsidRDefault="00D11E36" w:rsidP="000503FF">
      <w:pPr>
        <w:spacing w:after="0"/>
        <w:contextualSpacing/>
        <w:jc w:val="both"/>
        <w:rPr>
          <w:rFonts w:eastAsiaTheme="minorEastAsia"/>
          <w:lang w:val="en-US"/>
        </w:rPr>
      </w:pPr>
    </w:p>
    <w:p w:rsidR="00D11E36" w:rsidRPr="00D11E36" w:rsidRDefault="00D11E36" w:rsidP="00D11E36">
      <w:pPr>
        <w:spacing w:after="0"/>
        <w:contextualSpacing/>
        <w:jc w:val="both"/>
        <w:rPr>
          <w:rFonts w:eastAsiaTheme="minorEastAsia"/>
          <w:lang w:val="en-US"/>
        </w:rPr>
      </w:pPr>
      <w:r w:rsidRPr="00D11E36">
        <w:rPr>
          <w:rFonts w:eastAsiaTheme="minorEastAsia"/>
          <w:lang w:val="en-US"/>
        </w:rPr>
        <w:t>Youth Support Services are to have policies to respond when a young person under the age of 18 years is suspected as being listed and/or whose whereabouts are unknown.</w:t>
      </w:r>
    </w:p>
    <w:p w:rsidR="00D11E36" w:rsidRPr="00D11E36" w:rsidRDefault="00D11E36" w:rsidP="00D11E36">
      <w:pPr>
        <w:spacing w:after="0"/>
        <w:contextualSpacing/>
        <w:jc w:val="both"/>
        <w:rPr>
          <w:rFonts w:eastAsiaTheme="minorEastAsia"/>
          <w:lang w:val="en-US"/>
        </w:rPr>
      </w:pPr>
    </w:p>
    <w:p w:rsidR="00D11E36" w:rsidRPr="00D11E36" w:rsidRDefault="00D11E36" w:rsidP="00D11E36">
      <w:pPr>
        <w:spacing w:after="0"/>
        <w:contextualSpacing/>
        <w:jc w:val="both"/>
        <w:rPr>
          <w:rFonts w:eastAsiaTheme="minorEastAsia"/>
          <w:lang w:val="en-US"/>
        </w:rPr>
      </w:pPr>
      <w:r w:rsidRPr="00D11E36">
        <w:rPr>
          <w:rFonts w:eastAsiaTheme="minorEastAsia"/>
          <w:lang w:val="en-US"/>
        </w:rPr>
        <w:t xml:space="preserve">Child Safety is responsible for ensuring that young people subject to statutory child protection intervention are reported as missing if their whereabouts is unknown. </w:t>
      </w:r>
      <w:proofErr w:type="gramStart"/>
      <w:r w:rsidRPr="00D11E36">
        <w:rPr>
          <w:rFonts w:eastAsiaTheme="minorEastAsia"/>
          <w:lang w:val="en-US"/>
        </w:rPr>
        <w:t>A</w:t>
      </w:r>
      <w:proofErr w:type="gramEnd"/>
      <w:r w:rsidRPr="00D11E36">
        <w:rPr>
          <w:rFonts w:eastAsiaTheme="minorEastAsia"/>
          <w:lang w:val="en-US"/>
        </w:rPr>
        <w:t xml:space="preserve"> YSS staff member may be asked to make a report to the police if they were the last person to see a young person who has gone missing.</w:t>
      </w:r>
    </w:p>
    <w:p w:rsidR="00D11E36" w:rsidRPr="00D11E36" w:rsidRDefault="00D11E36" w:rsidP="00D11E36">
      <w:pPr>
        <w:spacing w:after="0"/>
        <w:contextualSpacing/>
        <w:jc w:val="both"/>
        <w:rPr>
          <w:rFonts w:eastAsiaTheme="minorEastAsia"/>
          <w:lang w:val="en-US"/>
        </w:rPr>
      </w:pPr>
    </w:p>
    <w:p w:rsidR="00D11E36" w:rsidRPr="00D11E36" w:rsidRDefault="00D11E36" w:rsidP="00D11E36">
      <w:pPr>
        <w:spacing w:after="0"/>
        <w:contextualSpacing/>
        <w:jc w:val="both"/>
        <w:rPr>
          <w:rFonts w:eastAsiaTheme="minorEastAsia"/>
          <w:lang w:val="en-US"/>
        </w:rPr>
      </w:pPr>
      <w:r w:rsidRPr="00D11E36">
        <w:rPr>
          <w:rFonts w:eastAsiaTheme="minorEastAsia"/>
          <w:lang w:val="en-US"/>
        </w:rPr>
        <w:t>YSS providers are advised to ask young people whether they may be currently listed as missing when the young person first accesses the service. A young person may choose not to reveal their status as a missing person, or may be unaware that they are listed as missing. In the instance where a young person believes they may be listed as a missing person, the service is advised to support the young person to notify the Queensland Police Service or their family of their whereabouts or their wellbeing so that they are removed from the missing person’s list. Alternatively, the young person may consent to another appropriate adult conveying this information to the Queensland Police Service or their family on their behalf.</w:t>
      </w:r>
    </w:p>
    <w:p w:rsidR="00D11E36" w:rsidRPr="00D11E36" w:rsidRDefault="00D11E36" w:rsidP="00D11E36">
      <w:pPr>
        <w:spacing w:after="0"/>
        <w:contextualSpacing/>
        <w:jc w:val="both"/>
        <w:rPr>
          <w:rFonts w:eastAsiaTheme="minorEastAsia"/>
          <w:lang w:val="en-US"/>
        </w:rPr>
      </w:pPr>
    </w:p>
    <w:p w:rsidR="00F10330" w:rsidRDefault="00D11E36" w:rsidP="00D11E36">
      <w:pPr>
        <w:spacing w:after="0"/>
        <w:contextualSpacing/>
        <w:jc w:val="both"/>
        <w:rPr>
          <w:rFonts w:eastAsiaTheme="minorEastAsia"/>
          <w:lang w:val="en-US"/>
        </w:rPr>
      </w:pPr>
      <w:r w:rsidRPr="00D11E36">
        <w:rPr>
          <w:rFonts w:eastAsiaTheme="minorEastAsia"/>
          <w:lang w:val="en-US"/>
        </w:rPr>
        <w:t>YSS providers are encouraged to provide as much information as possible to the Queensland Police Service about any young person who may need to be listed as missing. However, it is inappropriate for the YSS service provider to obtain additional intrusive information if they believe a young person may one day need to be listed as missing. For example, it is intrusive and inappropriate to photograph young people or make records of tattoos or distinguishing marks.</w:t>
      </w:r>
    </w:p>
    <w:p w:rsidR="003C07E0" w:rsidRDefault="003C07E0" w:rsidP="000503FF">
      <w:pPr>
        <w:spacing w:after="0"/>
        <w:contextualSpacing/>
        <w:jc w:val="both"/>
        <w:rPr>
          <w:rFonts w:eastAsiaTheme="minorEastAsia"/>
          <w:lang w:val="en-US"/>
        </w:rPr>
      </w:pPr>
    </w:p>
    <w:p w:rsidR="002E0EC7" w:rsidRPr="00164E0C" w:rsidRDefault="00164E0C" w:rsidP="00B97FFD">
      <w:pPr>
        <w:pStyle w:val="Heading2"/>
      </w:pPr>
      <w:bookmarkStart w:id="168" w:name="_Toc433029963"/>
      <w:proofErr w:type="gramStart"/>
      <w:r w:rsidRPr="00164E0C">
        <w:lastRenderedPageBreak/>
        <w:t>9.</w:t>
      </w:r>
      <w:r w:rsidR="00EA7A00">
        <w:t>4</w:t>
      </w:r>
      <w:r w:rsidRPr="00164E0C">
        <w:t xml:space="preserve">  </w:t>
      </w:r>
      <w:r w:rsidR="002E0EC7" w:rsidRPr="00164E0C">
        <w:t>Reporting</w:t>
      </w:r>
      <w:proofErr w:type="gramEnd"/>
      <w:r w:rsidR="002E0EC7" w:rsidRPr="00164E0C">
        <w:t xml:space="preserve"> </w:t>
      </w:r>
      <w:r>
        <w:t xml:space="preserve">critical </w:t>
      </w:r>
      <w:r w:rsidR="002E0EC7" w:rsidRPr="00164E0C">
        <w:t>i</w:t>
      </w:r>
      <w:r w:rsidR="004110FA" w:rsidRPr="00164E0C">
        <w:t>ncident</w:t>
      </w:r>
      <w:r w:rsidR="002E0EC7" w:rsidRPr="00164E0C">
        <w:t>s</w:t>
      </w:r>
      <w:bookmarkEnd w:id="166"/>
      <w:bookmarkEnd w:id="168"/>
    </w:p>
    <w:p w:rsidR="002E0EC7" w:rsidRDefault="002E0EC7" w:rsidP="000503FF">
      <w:pPr>
        <w:spacing w:after="0"/>
        <w:ind w:left="720"/>
        <w:contextualSpacing/>
        <w:jc w:val="both"/>
        <w:rPr>
          <w:rFonts w:eastAsiaTheme="minorEastAsia"/>
          <w:lang w:val="en-US"/>
        </w:rPr>
      </w:pPr>
    </w:p>
    <w:p w:rsidR="00514247" w:rsidRDefault="00514247" w:rsidP="000503FF">
      <w:pPr>
        <w:spacing w:after="0"/>
        <w:contextualSpacing/>
        <w:jc w:val="both"/>
        <w:rPr>
          <w:rFonts w:eastAsiaTheme="minorEastAsia"/>
          <w:lang w:val="en-US"/>
        </w:rPr>
      </w:pPr>
    </w:p>
    <w:p w:rsidR="00514247" w:rsidRDefault="00514247" w:rsidP="000503FF">
      <w:pPr>
        <w:spacing w:after="0"/>
        <w:contextualSpacing/>
        <w:jc w:val="both"/>
        <w:rPr>
          <w:rFonts w:eastAsiaTheme="minorEastAsia"/>
          <w:lang w:val="en-US"/>
        </w:rPr>
      </w:pPr>
      <w:r>
        <w:rPr>
          <w:rFonts w:eastAsiaTheme="minorEastAsia"/>
          <w:lang w:val="en-US"/>
        </w:rPr>
        <w:t>Youth Support service workers will follow your agency</w:t>
      </w:r>
      <w:r w:rsidR="00C62662">
        <w:rPr>
          <w:rFonts w:eastAsiaTheme="minorEastAsia"/>
          <w:lang w:val="en-US"/>
        </w:rPr>
        <w:t>’s</w:t>
      </w:r>
      <w:r>
        <w:rPr>
          <w:rFonts w:eastAsiaTheme="minorEastAsia"/>
          <w:lang w:val="en-US"/>
        </w:rPr>
        <w:t xml:space="preserve"> policies and procedures in r</w:t>
      </w:r>
      <w:r w:rsidRPr="002747B5">
        <w:rPr>
          <w:rFonts w:eastAsiaTheme="minorEastAsia"/>
          <w:lang w:val="en-US"/>
        </w:rPr>
        <w:t>esponding</w:t>
      </w:r>
      <w:r>
        <w:rPr>
          <w:rFonts w:eastAsiaTheme="minorEastAsia"/>
          <w:lang w:val="en-US"/>
        </w:rPr>
        <w:t xml:space="preserve"> to and reporting critical incidents. “Critical incident” or “incident” usually refers to any </w:t>
      </w:r>
      <w:r w:rsidR="00B71D83">
        <w:rPr>
          <w:rFonts w:eastAsiaTheme="minorEastAsia"/>
          <w:lang w:val="en-US"/>
        </w:rPr>
        <w:t>event</w:t>
      </w:r>
      <w:r>
        <w:rPr>
          <w:rFonts w:eastAsiaTheme="minorEastAsia"/>
          <w:lang w:val="en-US"/>
        </w:rPr>
        <w:t xml:space="preserve"> which:</w:t>
      </w:r>
    </w:p>
    <w:p w:rsidR="009A050D" w:rsidRPr="00124ECD" w:rsidRDefault="009A050D" w:rsidP="00D750F8">
      <w:pPr>
        <w:pStyle w:val="ListParagraph"/>
        <w:numPr>
          <w:ilvl w:val="0"/>
          <w:numId w:val="123"/>
        </w:numPr>
        <w:autoSpaceDE w:val="0"/>
        <w:autoSpaceDN w:val="0"/>
        <w:ind w:left="567" w:hanging="283"/>
        <w:jc w:val="both"/>
        <w:rPr>
          <w:rFonts w:ascii="Arial" w:hAnsi="Arial" w:cs="Arial"/>
        </w:rPr>
      </w:pPr>
      <w:r w:rsidRPr="00124ECD">
        <w:rPr>
          <w:rFonts w:ascii="Arial" w:hAnsi="Arial" w:cs="Arial"/>
        </w:rPr>
        <w:t>cause</w:t>
      </w:r>
      <w:r w:rsidR="00B71D83">
        <w:rPr>
          <w:rFonts w:ascii="Arial" w:hAnsi="Arial" w:cs="Arial"/>
        </w:rPr>
        <w:t>s</w:t>
      </w:r>
      <w:r w:rsidRPr="00124ECD">
        <w:rPr>
          <w:rFonts w:ascii="Arial" w:hAnsi="Arial" w:cs="Arial"/>
        </w:rPr>
        <w:t xml:space="preserve"> significant emotional stress or a significant physical injury to </w:t>
      </w:r>
      <w:r w:rsidR="00B71D83">
        <w:rPr>
          <w:rFonts w:ascii="Arial" w:hAnsi="Arial" w:cs="Arial"/>
        </w:rPr>
        <w:t>staff</w:t>
      </w:r>
      <w:r w:rsidRPr="00124ECD">
        <w:rPr>
          <w:rFonts w:ascii="Arial" w:hAnsi="Arial" w:cs="Arial"/>
        </w:rPr>
        <w:t xml:space="preserve"> </w:t>
      </w:r>
      <w:r w:rsidR="00B71D83">
        <w:rPr>
          <w:rFonts w:ascii="Arial" w:hAnsi="Arial" w:cs="Arial"/>
        </w:rPr>
        <w:t xml:space="preserve">or to clients in the course of receiving a service  </w:t>
      </w:r>
      <w:r w:rsidRPr="00124ECD">
        <w:rPr>
          <w:rFonts w:ascii="Arial" w:hAnsi="Arial" w:cs="Arial"/>
        </w:rPr>
        <w:t xml:space="preserve">  </w:t>
      </w:r>
    </w:p>
    <w:p w:rsidR="009A050D" w:rsidRPr="00124ECD" w:rsidRDefault="009A050D" w:rsidP="00D750F8">
      <w:pPr>
        <w:pStyle w:val="ListParagraph"/>
        <w:numPr>
          <w:ilvl w:val="0"/>
          <w:numId w:val="123"/>
        </w:numPr>
        <w:autoSpaceDE w:val="0"/>
        <w:autoSpaceDN w:val="0"/>
        <w:ind w:left="567" w:hanging="283"/>
        <w:jc w:val="both"/>
        <w:rPr>
          <w:rFonts w:ascii="Arial" w:hAnsi="Arial" w:cs="Arial"/>
        </w:rPr>
      </w:pPr>
      <w:r w:rsidRPr="00124ECD">
        <w:rPr>
          <w:rFonts w:ascii="Arial" w:hAnsi="Arial" w:cs="Arial"/>
        </w:rPr>
        <w:t>ha</w:t>
      </w:r>
      <w:r>
        <w:rPr>
          <w:rFonts w:ascii="Arial" w:hAnsi="Arial" w:cs="Arial"/>
        </w:rPr>
        <w:t>d</w:t>
      </w:r>
      <w:r w:rsidRPr="00124ECD">
        <w:rPr>
          <w:rFonts w:ascii="Arial" w:hAnsi="Arial" w:cs="Arial"/>
        </w:rPr>
        <w:t xml:space="preserve"> the potential to cause significant distress or injury, even if no harm results (</w:t>
      </w:r>
      <w:proofErr w:type="spellStart"/>
      <w:r w:rsidRPr="00124ECD">
        <w:rPr>
          <w:rFonts w:ascii="Arial" w:hAnsi="Arial" w:cs="Arial"/>
        </w:rPr>
        <w:t>eg</w:t>
      </w:r>
      <w:proofErr w:type="spellEnd"/>
      <w:r w:rsidRPr="00124ECD">
        <w:rPr>
          <w:rFonts w:ascii="Arial" w:hAnsi="Arial" w:cs="Arial"/>
        </w:rPr>
        <w:t xml:space="preserve">, a </w:t>
      </w:r>
      <w:r w:rsidR="00B71D83">
        <w:rPr>
          <w:rFonts w:ascii="Arial" w:hAnsi="Arial" w:cs="Arial"/>
        </w:rPr>
        <w:t xml:space="preserve">youth support </w:t>
      </w:r>
      <w:r w:rsidRPr="00124ECD">
        <w:rPr>
          <w:rFonts w:ascii="Arial" w:hAnsi="Arial" w:cs="Arial"/>
        </w:rPr>
        <w:t xml:space="preserve">worker </w:t>
      </w:r>
      <w:r w:rsidR="00B71D83">
        <w:rPr>
          <w:rFonts w:ascii="Arial" w:hAnsi="Arial" w:cs="Arial"/>
        </w:rPr>
        <w:t>has a car accident while on duty</w:t>
      </w:r>
      <w:r w:rsidRPr="00124ECD">
        <w:rPr>
          <w:rFonts w:ascii="Arial" w:hAnsi="Arial" w:cs="Arial"/>
        </w:rPr>
        <w:t>)</w:t>
      </w:r>
    </w:p>
    <w:p w:rsidR="009A050D" w:rsidRPr="00124ECD" w:rsidRDefault="00B71D83" w:rsidP="00D750F8">
      <w:pPr>
        <w:pStyle w:val="ListParagraph"/>
        <w:numPr>
          <w:ilvl w:val="0"/>
          <w:numId w:val="123"/>
        </w:numPr>
        <w:autoSpaceDE w:val="0"/>
        <w:autoSpaceDN w:val="0"/>
        <w:ind w:left="567" w:hanging="283"/>
        <w:jc w:val="both"/>
        <w:rPr>
          <w:rFonts w:ascii="Arial" w:hAnsi="Arial" w:cs="Arial"/>
        </w:rPr>
      </w:pPr>
      <w:r>
        <w:rPr>
          <w:rFonts w:ascii="Arial" w:hAnsi="Arial" w:cs="Arial"/>
        </w:rPr>
        <w:t>results in</w:t>
      </w:r>
      <w:r w:rsidR="009A050D" w:rsidRPr="00124ECD">
        <w:rPr>
          <w:rFonts w:ascii="Arial" w:hAnsi="Arial" w:cs="Arial"/>
        </w:rPr>
        <w:t xml:space="preserve"> serious damage to </w:t>
      </w:r>
      <w:r>
        <w:rPr>
          <w:rFonts w:ascii="Arial" w:hAnsi="Arial" w:cs="Arial"/>
        </w:rPr>
        <w:t>agency</w:t>
      </w:r>
      <w:r w:rsidR="009A050D" w:rsidRPr="00124ECD">
        <w:rPr>
          <w:rFonts w:ascii="Arial" w:hAnsi="Arial" w:cs="Arial"/>
        </w:rPr>
        <w:t xml:space="preserve"> property</w:t>
      </w:r>
    </w:p>
    <w:p w:rsidR="009A050D" w:rsidRPr="00124ECD" w:rsidRDefault="00B71D83" w:rsidP="00D750F8">
      <w:pPr>
        <w:pStyle w:val="ListParagraph"/>
        <w:numPr>
          <w:ilvl w:val="0"/>
          <w:numId w:val="123"/>
        </w:numPr>
        <w:autoSpaceDE w:val="0"/>
        <w:autoSpaceDN w:val="0"/>
        <w:ind w:left="567" w:hanging="283"/>
        <w:jc w:val="both"/>
        <w:rPr>
          <w:rFonts w:ascii="Arial" w:hAnsi="Arial" w:cs="Arial"/>
        </w:rPr>
      </w:pPr>
      <w:r>
        <w:rPr>
          <w:rFonts w:ascii="Arial" w:hAnsi="Arial" w:cs="Arial"/>
        </w:rPr>
        <w:t>would</w:t>
      </w:r>
      <w:r w:rsidR="009A050D" w:rsidRPr="00124ECD">
        <w:rPr>
          <w:rFonts w:ascii="Arial" w:hAnsi="Arial" w:cs="Arial"/>
        </w:rPr>
        <w:t xml:space="preserve"> cause damage to</w:t>
      </w:r>
      <w:r w:rsidR="009A050D">
        <w:rPr>
          <w:rFonts w:ascii="Arial" w:hAnsi="Arial" w:cs="Arial"/>
        </w:rPr>
        <w:t xml:space="preserve"> the reputation </w:t>
      </w:r>
      <w:r>
        <w:rPr>
          <w:rFonts w:ascii="Arial" w:hAnsi="Arial" w:cs="Arial"/>
        </w:rPr>
        <w:t>of</w:t>
      </w:r>
      <w:r w:rsidR="009A050D">
        <w:rPr>
          <w:rFonts w:ascii="Arial" w:hAnsi="Arial" w:cs="Arial"/>
        </w:rPr>
        <w:t xml:space="preserve"> </w:t>
      </w:r>
      <w:r>
        <w:rPr>
          <w:rFonts w:ascii="Arial" w:hAnsi="Arial" w:cs="Arial"/>
        </w:rPr>
        <w:t>the Youth Support service</w:t>
      </w:r>
    </w:p>
    <w:p w:rsidR="009A050D" w:rsidRPr="005B7F60" w:rsidRDefault="009A050D" w:rsidP="00D750F8">
      <w:pPr>
        <w:pStyle w:val="ListParagraph"/>
        <w:numPr>
          <w:ilvl w:val="0"/>
          <w:numId w:val="123"/>
        </w:numPr>
        <w:autoSpaceDE w:val="0"/>
        <w:autoSpaceDN w:val="0"/>
        <w:ind w:left="567" w:hanging="283"/>
        <w:jc w:val="both"/>
        <w:rPr>
          <w:rFonts w:ascii="Arial" w:hAnsi="Arial" w:cs="Arial"/>
        </w:rPr>
      </w:pPr>
      <w:proofErr w:type="gramStart"/>
      <w:r>
        <w:rPr>
          <w:rFonts w:ascii="Arial" w:hAnsi="Arial" w:cs="Arial"/>
        </w:rPr>
        <w:t>ha</w:t>
      </w:r>
      <w:r w:rsidR="00B71D83">
        <w:rPr>
          <w:rFonts w:ascii="Arial" w:hAnsi="Arial" w:cs="Arial"/>
        </w:rPr>
        <w:t>s</w:t>
      </w:r>
      <w:proofErr w:type="gramEnd"/>
      <w:r>
        <w:rPr>
          <w:rFonts w:ascii="Arial" w:hAnsi="Arial" w:cs="Arial"/>
        </w:rPr>
        <w:t xml:space="preserve"> a serious detrimental effect on the capacity of the </w:t>
      </w:r>
      <w:r w:rsidR="00B71D83">
        <w:rPr>
          <w:rFonts w:ascii="Arial" w:hAnsi="Arial" w:cs="Arial"/>
        </w:rPr>
        <w:t>agency</w:t>
      </w:r>
      <w:r>
        <w:rPr>
          <w:rFonts w:ascii="Arial" w:hAnsi="Arial" w:cs="Arial"/>
        </w:rPr>
        <w:t xml:space="preserve"> to provide a service.</w:t>
      </w:r>
      <w:r w:rsidRPr="005B7F60">
        <w:rPr>
          <w:rFonts w:ascii="Arial" w:hAnsi="Arial" w:cs="Arial"/>
        </w:rPr>
        <w:t xml:space="preserve"> </w:t>
      </w:r>
    </w:p>
    <w:p w:rsidR="00514247" w:rsidRPr="00514247" w:rsidRDefault="00514247" w:rsidP="000503FF">
      <w:pPr>
        <w:pStyle w:val="ListParagraph"/>
        <w:jc w:val="both"/>
      </w:pPr>
      <w:r>
        <w:t xml:space="preserve"> </w:t>
      </w:r>
    </w:p>
    <w:p w:rsidR="006C2E3E" w:rsidRDefault="00B44A56" w:rsidP="000503FF">
      <w:pPr>
        <w:jc w:val="both"/>
      </w:pPr>
      <w:r>
        <w:t xml:space="preserve">In any critical incident, the safety and wellbeing of youth support workers and their clients (young people and family members) is the paramount consideration. </w:t>
      </w:r>
      <w:r w:rsidR="006C2E3E">
        <w:t xml:space="preserve">If a critical incident requires an urgent response, i.e. a person is in imminent danger or has been seriously hurt, call 000 </w:t>
      </w:r>
      <w:r w:rsidR="00C62662">
        <w:t>to request</w:t>
      </w:r>
      <w:r w:rsidR="006C2E3E">
        <w:t xml:space="preserve"> the relevant emergency services (ambulance, police, </w:t>
      </w:r>
      <w:proofErr w:type="gramStart"/>
      <w:r w:rsidR="006C2E3E">
        <w:t>fire</w:t>
      </w:r>
      <w:proofErr w:type="gramEnd"/>
      <w:r w:rsidR="006C2E3E">
        <w:t xml:space="preserve"> brigade) immediately.  </w:t>
      </w:r>
    </w:p>
    <w:p w:rsidR="006C2E3E" w:rsidRDefault="006C2E3E" w:rsidP="000503FF">
      <w:pPr>
        <w:jc w:val="both"/>
      </w:pPr>
      <w:r>
        <w:t xml:space="preserve">Take action to protect others where this is possible to do safely, but in no circumstances place yourself at risk of serious harm.  A </w:t>
      </w:r>
      <w:r w:rsidR="00B44A56">
        <w:t xml:space="preserve">youth support worker </w:t>
      </w:r>
      <w:r>
        <w:t xml:space="preserve">faced with a serious threat should remove themselves from the place if possible to do so safely. </w:t>
      </w:r>
    </w:p>
    <w:p w:rsidR="006C2E3E" w:rsidRDefault="006C2E3E" w:rsidP="000503FF">
      <w:pPr>
        <w:spacing w:after="0"/>
        <w:contextualSpacing/>
        <w:jc w:val="both"/>
        <w:rPr>
          <w:rFonts w:eastAsiaTheme="minorEastAsia"/>
          <w:lang w:val="en-US"/>
        </w:rPr>
      </w:pPr>
      <w:r>
        <w:rPr>
          <w:rFonts w:eastAsiaTheme="minorEastAsia"/>
          <w:lang w:val="en-US"/>
        </w:rPr>
        <w:t>R</w:t>
      </w:r>
      <w:r w:rsidRPr="002747B5">
        <w:rPr>
          <w:rFonts w:eastAsiaTheme="minorEastAsia"/>
          <w:lang w:val="en-US"/>
        </w:rPr>
        <w:t>eport</w:t>
      </w:r>
      <w:r>
        <w:rPr>
          <w:rFonts w:eastAsiaTheme="minorEastAsia"/>
          <w:lang w:val="en-US"/>
        </w:rPr>
        <w:t xml:space="preserve"> any </w:t>
      </w:r>
      <w:r w:rsidRPr="002747B5">
        <w:rPr>
          <w:rFonts w:eastAsiaTheme="minorEastAsia"/>
          <w:lang w:val="en-US"/>
        </w:rPr>
        <w:t>critical incidents</w:t>
      </w:r>
      <w:r>
        <w:rPr>
          <w:rFonts w:eastAsiaTheme="minorEastAsia"/>
          <w:lang w:val="en-US"/>
        </w:rPr>
        <w:t xml:space="preserve"> in accordance with agency policy, using the agency’s incident report form. </w:t>
      </w:r>
      <w:r w:rsidR="006D1CA0">
        <w:rPr>
          <w:rFonts w:eastAsiaTheme="minorEastAsia"/>
          <w:lang w:val="en-US"/>
        </w:rPr>
        <w:t xml:space="preserve"> The critical incident form is not recorded on YSCIS.</w:t>
      </w:r>
      <w:r>
        <w:rPr>
          <w:rFonts w:eastAsiaTheme="minorEastAsia"/>
          <w:lang w:val="en-US"/>
        </w:rPr>
        <w:t xml:space="preserve"> A senior staff person will be responsible for maintaining an incident register and </w:t>
      </w:r>
      <w:r w:rsidR="00B44A56">
        <w:rPr>
          <w:rFonts w:eastAsiaTheme="minorEastAsia"/>
          <w:lang w:val="en-US"/>
        </w:rPr>
        <w:t>reviewing</w:t>
      </w:r>
      <w:r>
        <w:rPr>
          <w:rFonts w:eastAsiaTheme="minorEastAsia"/>
          <w:lang w:val="en-US"/>
        </w:rPr>
        <w:t xml:space="preserve"> the outcome of any reported incidents</w:t>
      </w:r>
      <w:r w:rsidR="00B44A56">
        <w:rPr>
          <w:rFonts w:eastAsiaTheme="minorEastAsia"/>
          <w:lang w:val="en-US"/>
        </w:rPr>
        <w:t xml:space="preserve"> to take further action if required </w:t>
      </w:r>
      <w:r>
        <w:rPr>
          <w:rFonts w:eastAsiaTheme="minorEastAsia"/>
          <w:lang w:val="en-US"/>
        </w:rPr>
        <w:t xml:space="preserve">(for example, ensuring action to avoid a recurrence of an avoidable incident). </w:t>
      </w:r>
    </w:p>
    <w:p w:rsidR="00B2376D" w:rsidRDefault="00B2376D" w:rsidP="000503FF">
      <w:pPr>
        <w:spacing w:after="0"/>
        <w:contextualSpacing/>
        <w:jc w:val="both"/>
        <w:rPr>
          <w:rFonts w:eastAsiaTheme="minorEastAsia"/>
          <w:lang w:val="en-US"/>
        </w:rPr>
      </w:pPr>
    </w:p>
    <w:p w:rsidR="00B2376D" w:rsidRPr="00B2376D" w:rsidRDefault="00B2376D" w:rsidP="000503FF">
      <w:pPr>
        <w:spacing w:after="0"/>
        <w:contextualSpacing/>
        <w:jc w:val="both"/>
        <w:rPr>
          <w:rFonts w:eastAsiaTheme="minorEastAsia"/>
          <w:lang w:val="en-US"/>
        </w:rPr>
      </w:pPr>
      <w:r>
        <w:rPr>
          <w:rFonts w:eastAsiaTheme="minorEastAsia"/>
          <w:lang w:val="en-US"/>
        </w:rPr>
        <w:t>Information on the incident report form should include:</w:t>
      </w:r>
    </w:p>
    <w:p w:rsidR="00B2376D" w:rsidRPr="004C33EA" w:rsidRDefault="00B2376D" w:rsidP="00D750F8">
      <w:pPr>
        <w:pStyle w:val="ListParagraph"/>
        <w:numPr>
          <w:ilvl w:val="0"/>
          <w:numId w:val="126"/>
        </w:numPr>
        <w:autoSpaceDE w:val="0"/>
        <w:autoSpaceDN w:val="0"/>
        <w:ind w:left="567" w:hanging="283"/>
        <w:jc w:val="both"/>
        <w:rPr>
          <w:rFonts w:ascii="Arial" w:hAnsi="Arial" w:cs="Arial"/>
        </w:rPr>
      </w:pPr>
      <w:r w:rsidRPr="004C33EA">
        <w:rPr>
          <w:rFonts w:ascii="Arial" w:hAnsi="Arial" w:cs="Arial"/>
        </w:rPr>
        <w:t xml:space="preserve">the date and time of the incident (including duration if relevant) </w:t>
      </w:r>
    </w:p>
    <w:p w:rsidR="00B2376D" w:rsidRPr="004C33EA" w:rsidRDefault="00B2376D" w:rsidP="00D750F8">
      <w:pPr>
        <w:pStyle w:val="ListParagraph"/>
        <w:numPr>
          <w:ilvl w:val="0"/>
          <w:numId w:val="126"/>
        </w:numPr>
        <w:autoSpaceDE w:val="0"/>
        <w:autoSpaceDN w:val="0"/>
        <w:ind w:left="567" w:hanging="283"/>
        <w:jc w:val="both"/>
        <w:rPr>
          <w:rFonts w:ascii="Arial" w:hAnsi="Arial" w:cs="Arial"/>
        </w:rPr>
      </w:pPr>
      <w:r w:rsidRPr="004C33EA">
        <w:rPr>
          <w:rFonts w:ascii="Arial" w:hAnsi="Arial" w:cs="Arial"/>
        </w:rPr>
        <w:t>the exact location</w:t>
      </w:r>
    </w:p>
    <w:p w:rsidR="00B2376D" w:rsidRPr="004C33EA" w:rsidRDefault="00B2376D" w:rsidP="00D750F8">
      <w:pPr>
        <w:pStyle w:val="ListParagraph"/>
        <w:numPr>
          <w:ilvl w:val="0"/>
          <w:numId w:val="126"/>
        </w:numPr>
        <w:autoSpaceDE w:val="0"/>
        <w:autoSpaceDN w:val="0"/>
        <w:ind w:left="567" w:hanging="283"/>
        <w:jc w:val="both"/>
        <w:rPr>
          <w:rFonts w:ascii="Arial" w:hAnsi="Arial" w:cs="Arial"/>
        </w:rPr>
      </w:pPr>
      <w:r w:rsidRPr="004C33EA">
        <w:rPr>
          <w:rFonts w:ascii="Arial" w:hAnsi="Arial" w:cs="Arial"/>
        </w:rPr>
        <w:t xml:space="preserve">the names of all persons present, if known </w:t>
      </w:r>
    </w:p>
    <w:p w:rsidR="00B2376D" w:rsidRPr="004C33EA" w:rsidRDefault="00B2376D" w:rsidP="00D750F8">
      <w:pPr>
        <w:pStyle w:val="ListParagraph"/>
        <w:numPr>
          <w:ilvl w:val="0"/>
          <w:numId w:val="126"/>
        </w:numPr>
        <w:autoSpaceDE w:val="0"/>
        <w:autoSpaceDN w:val="0"/>
        <w:ind w:left="567" w:hanging="283"/>
        <w:jc w:val="both"/>
        <w:rPr>
          <w:rFonts w:ascii="Arial" w:hAnsi="Arial" w:cs="Arial"/>
        </w:rPr>
      </w:pPr>
      <w:r w:rsidRPr="004C33EA">
        <w:rPr>
          <w:rFonts w:ascii="Arial" w:hAnsi="Arial" w:cs="Arial"/>
        </w:rPr>
        <w:t>details about the nature of the incident and what happened (who, what, when, any precipitating factors)</w:t>
      </w:r>
    </w:p>
    <w:p w:rsidR="00B2376D" w:rsidRPr="004C33EA" w:rsidRDefault="00B2376D" w:rsidP="00D750F8">
      <w:pPr>
        <w:pStyle w:val="ListParagraph"/>
        <w:numPr>
          <w:ilvl w:val="0"/>
          <w:numId w:val="126"/>
        </w:numPr>
        <w:autoSpaceDE w:val="0"/>
        <w:autoSpaceDN w:val="0"/>
        <w:ind w:left="567" w:hanging="283"/>
        <w:jc w:val="both"/>
        <w:rPr>
          <w:rFonts w:ascii="Arial" w:hAnsi="Arial" w:cs="Arial"/>
        </w:rPr>
      </w:pPr>
      <w:r w:rsidRPr="004C33EA">
        <w:rPr>
          <w:rFonts w:ascii="Arial" w:hAnsi="Arial" w:cs="Arial"/>
        </w:rPr>
        <w:t>details of actions taken at the time (who did what)</w:t>
      </w:r>
    </w:p>
    <w:p w:rsidR="00B2376D" w:rsidRPr="004C33EA" w:rsidRDefault="00B2376D" w:rsidP="00D750F8">
      <w:pPr>
        <w:pStyle w:val="ListParagraph"/>
        <w:numPr>
          <w:ilvl w:val="0"/>
          <w:numId w:val="126"/>
        </w:numPr>
        <w:autoSpaceDE w:val="0"/>
        <w:autoSpaceDN w:val="0"/>
        <w:ind w:left="567" w:hanging="283"/>
        <w:jc w:val="both"/>
        <w:rPr>
          <w:rFonts w:ascii="Arial" w:hAnsi="Arial" w:cs="Arial"/>
        </w:rPr>
      </w:pPr>
      <w:proofErr w:type="gramStart"/>
      <w:r w:rsidRPr="004C33EA">
        <w:rPr>
          <w:rFonts w:ascii="Arial" w:hAnsi="Arial" w:cs="Arial"/>
        </w:rPr>
        <w:t>details</w:t>
      </w:r>
      <w:proofErr w:type="gramEnd"/>
      <w:r w:rsidRPr="004C33EA">
        <w:rPr>
          <w:rFonts w:ascii="Arial" w:hAnsi="Arial" w:cs="Arial"/>
        </w:rPr>
        <w:t xml:space="preserve"> of any emergency personnel or others who attended (</w:t>
      </w:r>
      <w:proofErr w:type="spellStart"/>
      <w:r w:rsidRPr="004C33EA">
        <w:rPr>
          <w:rFonts w:ascii="Arial" w:hAnsi="Arial" w:cs="Arial"/>
        </w:rPr>
        <w:t>eg</w:t>
      </w:r>
      <w:proofErr w:type="spellEnd"/>
      <w:r w:rsidRPr="004C33EA">
        <w:rPr>
          <w:rFonts w:ascii="Arial" w:hAnsi="Arial" w:cs="Arial"/>
        </w:rPr>
        <w:t>, police, doctor).</w:t>
      </w:r>
    </w:p>
    <w:p w:rsidR="006C2E3E" w:rsidRDefault="006C2E3E" w:rsidP="000503FF">
      <w:pPr>
        <w:spacing w:after="0"/>
        <w:contextualSpacing/>
        <w:jc w:val="both"/>
        <w:rPr>
          <w:rFonts w:eastAsiaTheme="minorEastAsia"/>
          <w:lang w:val="en-US"/>
        </w:rPr>
      </w:pPr>
    </w:p>
    <w:p w:rsidR="00C62662" w:rsidRDefault="00C62662" w:rsidP="000503FF">
      <w:pPr>
        <w:jc w:val="both"/>
        <w:rPr>
          <w:sz w:val="28"/>
          <w:szCs w:val="28"/>
        </w:rPr>
      </w:pPr>
      <w:r w:rsidRPr="002747B5">
        <w:t xml:space="preserve">Complete thorough case notes for any </w:t>
      </w:r>
      <w:r>
        <w:t xml:space="preserve">young person </w:t>
      </w:r>
      <w:r w:rsidRPr="002747B5">
        <w:t xml:space="preserve">for whom a duty of care response has occurred, as soon as possible following any incident. Ensure that all relevant information is up-to-date on the </w:t>
      </w:r>
      <w:r>
        <w:t xml:space="preserve">young person’s </w:t>
      </w:r>
      <w:r w:rsidR="006D1CA0">
        <w:t>YSCIS record</w:t>
      </w:r>
      <w:r w:rsidRPr="002747B5">
        <w:t xml:space="preserve">.  </w:t>
      </w:r>
      <w:bookmarkStart w:id="169" w:name="_Assessing_and_responding"/>
      <w:bookmarkEnd w:id="169"/>
    </w:p>
    <w:p w:rsidR="00164E0C" w:rsidRDefault="008D1C42" w:rsidP="000503FF">
      <w:pPr>
        <w:spacing w:after="0"/>
        <w:contextualSpacing/>
        <w:jc w:val="both"/>
        <w:rPr>
          <w:rFonts w:eastAsiaTheme="minorEastAsia"/>
          <w:lang w:val="en-US"/>
        </w:rPr>
      </w:pPr>
      <w:r w:rsidRPr="00B0711C">
        <w:rPr>
          <w:rFonts w:eastAsiaTheme="minorEastAsia"/>
          <w:lang w:val="en-US"/>
        </w:rPr>
        <w:t>If the young person is a client of Child Safety (i.e., they are in care under an order) or of Youth Justice, advise their responsible officer about the incident.</w:t>
      </w:r>
      <w:r>
        <w:rPr>
          <w:rFonts w:eastAsiaTheme="minorEastAsia"/>
          <w:lang w:val="en-US"/>
        </w:rPr>
        <w:t xml:space="preserve"> </w:t>
      </w:r>
    </w:p>
    <w:p w:rsidR="004C7AE4" w:rsidRDefault="004C7AE4" w:rsidP="000503FF">
      <w:pPr>
        <w:spacing w:after="0"/>
        <w:contextualSpacing/>
        <w:jc w:val="both"/>
        <w:rPr>
          <w:rFonts w:eastAsiaTheme="minorEastAsia"/>
          <w:lang w:val="en-US"/>
        </w:rPr>
      </w:pPr>
    </w:p>
    <w:p w:rsidR="0082061F" w:rsidRDefault="0082061F" w:rsidP="000503FF">
      <w:pPr>
        <w:spacing w:after="0"/>
        <w:contextualSpacing/>
        <w:jc w:val="both"/>
        <w:rPr>
          <w:rFonts w:eastAsiaTheme="minorEastAsia"/>
          <w:lang w:val="en-US"/>
        </w:rPr>
      </w:pPr>
      <w:r>
        <w:rPr>
          <w:rFonts w:eastAsiaTheme="minorEastAsia"/>
          <w:lang w:val="en-US"/>
        </w:rPr>
        <w:t xml:space="preserve">If a young person or group of young people has been involved in or affected by a stressful event or situation, arrange critical incident debriefing as appropriate and provide follow-up to check on their well-being.  </w:t>
      </w:r>
    </w:p>
    <w:p w:rsidR="0082061F" w:rsidRDefault="0082061F" w:rsidP="000503FF">
      <w:pPr>
        <w:spacing w:after="0"/>
        <w:contextualSpacing/>
        <w:jc w:val="both"/>
        <w:rPr>
          <w:rFonts w:eastAsiaTheme="minorEastAsia"/>
          <w:lang w:val="en-US"/>
        </w:rPr>
      </w:pPr>
    </w:p>
    <w:p w:rsidR="004C7AE4" w:rsidRDefault="004C7AE4" w:rsidP="000503FF">
      <w:pPr>
        <w:spacing w:after="0"/>
        <w:contextualSpacing/>
        <w:jc w:val="both"/>
        <w:rPr>
          <w:rFonts w:eastAsiaTheme="minorEastAsia"/>
          <w:lang w:val="en-US"/>
        </w:rPr>
      </w:pPr>
      <w:r>
        <w:rPr>
          <w:rFonts w:eastAsiaTheme="minorEastAsia"/>
          <w:lang w:val="en-US"/>
        </w:rPr>
        <w:t xml:space="preserve">If youth support workers have been involved in a particularly stressful critical incident and/or an incident which has caused vicarious trauma, consider receiving additional support and debriefing (see </w:t>
      </w:r>
      <w:r w:rsidR="00C227A9">
        <w:rPr>
          <w:rFonts w:eastAsiaTheme="minorEastAsia"/>
          <w:lang w:val="en-US"/>
        </w:rPr>
        <w:t xml:space="preserve">section </w:t>
      </w:r>
      <w:r>
        <w:rPr>
          <w:rFonts w:eastAsiaTheme="minorEastAsia"/>
          <w:lang w:val="en-US"/>
        </w:rPr>
        <w:t xml:space="preserve">10 </w:t>
      </w:r>
      <w:hyperlink w:anchor="_Section_10_" w:history="1">
        <w:r w:rsidRPr="00C227A9">
          <w:rPr>
            <w:rStyle w:val="Hyperlink"/>
            <w:rFonts w:eastAsiaTheme="minorEastAsia"/>
            <w:lang w:val="en-US"/>
          </w:rPr>
          <w:t>Staff care</w:t>
        </w:r>
        <w:r w:rsidR="00C227A9" w:rsidRPr="00C227A9">
          <w:rPr>
            <w:rStyle w:val="Hyperlink"/>
            <w:rFonts w:eastAsiaTheme="minorEastAsia"/>
            <w:lang w:val="en-US"/>
          </w:rPr>
          <w:t xml:space="preserve"> and supervision</w:t>
        </w:r>
      </w:hyperlink>
      <w:r>
        <w:rPr>
          <w:rFonts w:eastAsiaTheme="minorEastAsia"/>
          <w:lang w:val="en-US"/>
        </w:rPr>
        <w:t xml:space="preserve">).  </w:t>
      </w:r>
    </w:p>
    <w:p w:rsidR="006A2147" w:rsidRDefault="006A2147" w:rsidP="000503FF">
      <w:pPr>
        <w:spacing w:after="0"/>
        <w:contextualSpacing/>
        <w:jc w:val="both"/>
        <w:rPr>
          <w:rFonts w:eastAsiaTheme="minorEastAsia"/>
          <w:lang w:val="en-US"/>
        </w:rPr>
      </w:pPr>
    </w:p>
    <w:p w:rsidR="0082061F" w:rsidRDefault="0082061F" w:rsidP="000503FF">
      <w:pPr>
        <w:spacing w:after="0"/>
        <w:jc w:val="both"/>
        <w:rPr>
          <w:i/>
        </w:rPr>
      </w:pPr>
      <w:bookmarkStart w:id="170" w:name="_5.5.7__Suicide"/>
      <w:bookmarkStart w:id="171" w:name="_5.5.8__Recording"/>
      <w:bookmarkEnd w:id="145"/>
      <w:bookmarkEnd w:id="146"/>
      <w:bookmarkEnd w:id="170"/>
      <w:bookmarkEnd w:id="171"/>
      <w:r w:rsidRPr="004131C9">
        <w:rPr>
          <w:i/>
          <w:noProof/>
          <w:lang w:eastAsia="en-AU"/>
        </w:rPr>
        <w:drawing>
          <wp:anchor distT="0" distB="0" distL="114300" distR="114300" simplePos="0" relativeHeight="251725824" behindDoc="0" locked="0" layoutInCell="1" allowOverlap="1" wp14:anchorId="63FE3CAB" wp14:editId="2B6A5E04">
            <wp:simplePos x="0" y="0"/>
            <wp:positionH relativeFrom="column">
              <wp:posOffset>-1905</wp:posOffset>
            </wp:positionH>
            <wp:positionV relativeFrom="paragraph">
              <wp:posOffset>103505</wp:posOffset>
            </wp:positionV>
            <wp:extent cx="318135" cy="318135"/>
            <wp:effectExtent l="0" t="0" r="5715" b="5715"/>
            <wp:wrapSquare wrapText="bothSides"/>
            <wp:docPr id="43" name="Picture 43" descr="C:\Users\Anne Elliott\AppData\Local\Microsoft\Windows\Temporary Internet Files\Content.IE5\E0RV9F54\MC90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Elliott\AppData\Local\Microsoft\Windows\Temporary Internet Files\Content.IE5\E0RV9F54\MC90021710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61F" w:rsidRDefault="00DD1835" w:rsidP="000503FF">
      <w:pPr>
        <w:spacing w:after="0"/>
        <w:jc w:val="both"/>
        <w:rPr>
          <w:i/>
        </w:rPr>
      </w:pPr>
      <w:r w:rsidRPr="004131C9">
        <w:rPr>
          <w:i/>
        </w:rPr>
        <w:lastRenderedPageBreak/>
        <w:t xml:space="preserve">Practice tool:  </w:t>
      </w:r>
      <w:r>
        <w:rPr>
          <w:i/>
        </w:rPr>
        <w:t>Sample incident report form</w:t>
      </w:r>
      <w:r w:rsidRPr="004131C9">
        <w:rPr>
          <w:i/>
        </w:rPr>
        <w:t xml:space="preserve"> (see Appendix </w:t>
      </w:r>
      <w:r w:rsidR="00621F3E">
        <w:rPr>
          <w:i/>
        </w:rPr>
        <w:t>E</w:t>
      </w:r>
      <w:r w:rsidRPr="004131C9">
        <w:rPr>
          <w:i/>
        </w:rPr>
        <w:t>).</w:t>
      </w:r>
    </w:p>
    <w:p w:rsidR="008B415E" w:rsidRDefault="008B415E">
      <w:pPr>
        <w:rPr>
          <w:rFonts w:eastAsiaTheme="majorEastAsia"/>
          <w:bCs/>
          <w:color w:val="365F91" w:themeColor="accent1" w:themeShade="BF"/>
          <w:sz w:val="28"/>
          <w:szCs w:val="28"/>
        </w:rPr>
      </w:pPr>
      <w:bookmarkStart w:id="172" w:name="_Section_10_"/>
      <w:bookmarkEnd w:id="172"/>
      <w:r>
        <w:br w:type="page"/>
      </w:r>
    </w:p>
    <w:p w:rsidR="00C7626D" w:rsidRPr="00C7626D" w:rsidRDefault="00C7626D" w:rsidP="00B97FFD">
      <w:pPr>
        <w:pStyle w:val="Heading1"/>
      </w:pPr>
      <w:bookmarkStart w:id="173" w:name="_Toc433029964"/>
      <w:r w:rsidRPr="00C7626D">
        <w:lastRenderedPageBreak/>
        <w:t xml:space="preserve">Section </w:t>
      </w:r>
      <w:r w:rsidR="00B05BF5">
        <w:t>10</w:t>
      </w:r>
      <w:r w:rsidRPr="00C7626D">
        <w:t xml:space="preserve">   </w:t>
      </w:r>
      <w:r w:rsidR="00021C98">
        <w:t>Staff care</w:t>
      </w:r>
      <w:r w:rsidRPr="00C7626D">
        <w:t xml:space="preserve"> and </w:t>
      </w:r>
      <w:r w:rsidR="00021C98">
        <w:t>supervision</w:t>
      </w:r>
      <w:bookmarkEnd w:id="173"/>
      <w:r w:rsidRPr="00C7626D">
        <w:tab/>
      </w:r>
    </w:p>
    <w:p w:rsidR="00C45876" w:rsidRDefault="00EF1D5C" w:rsidP="000503FF">
      <w:pPr>
        <w:spacing w:after="0"/>
        <w:jc w:val="both"/>
      </w:pPr>
      <w:r>
        <w:rPr>
          <w:noProof/>
          <w:lang w:eastAsia="en-AU"/>
        </w:rPr>
        <mc:AlternateContent>
          <mc:Choice Requires="wps">
            <w:drawing>
              <wp:anchor distT="0" distB="0" distL="114300" distR="114300" simplePos="0" relativeHeight="251729920" behindDoc="0" locked="0" layoutInCell="1" allowOverlap="1" wp14:anchorId="2AA57687" wp14:editId="28C0DFED">
                <wp:simplePos x="0" y="0"/>
                <wp:positionH relativeFrom="column">
                  <wp:posOffset>0</wp:posOffset>
                </wp:positionH>
                <wp:positionV relativeFrom="paragraph">
                  <wp:posOffset>161290</wp:posOffset>
                </wp:positionV>
                <wp:extent cx="5619750" cy="494030"/>
                <wp:effectExtent l="0" t="0" r="19050" b="26670"/>
                <wp:wrapSquare wrapText="bothSides"/>
                <wp:docPr id="45" name="Text Box 45"/>
                <wp:cNvGraphicFramePr/>
                <a:graphic xmlns:a="http://schemas.openxmlformats.org/drawingml/2006/main">
                  <a:graphicData uri="http://schemas.microsoft.com/office/word/2010/wordprocessingShape">
                    <wps:wsp>
                      <wps:cNvSpPr txBox="1"/>
                      <wps:spPr>
                        <a:xfrm>
                          <a:off x="0" y="0"/>
                          <a:ext cx="5619750" cy="494030"/>
                        </a:xfrm>
                        <a:prstGeom prst="roundRect">
                          <a:avLst/>
                        </a:prstGeom>
                        <a:noFill/>
                        <a:ln w="12700">
                          <a:solidFill>
                            <a:prstClr val="black"/>
                          </a:solidFill>
                        </a:ln>
                        <a:effectLst/>
                      </wps:spPr>
                      <wps:txbx>
                        <w:txbxContent>
                          <w:p w:rsidR="00FC669E" w:rsidRDefault="00FC669E" w:rsidP="00D750F8">
                            <w:pPr>
                              <w:numPr>
                                <w:ilvl w:val="0"/>
                                <w:numId w:val="121"/>
                              </w:numPr>
                              <w:spacing w:after="0"/>
                            </w:pPr>
                            <w:r>
                              <w:t>Being professional</w:t>
                            </w:r>
                          </w:p>
                          <w:p w:rsidR="00FC669E" w:rsidRDefault="00FC669E" w:rsidP="00D750F8">
                            <w:pPr>
                              <w:numPr>
                                <w:ilvl w:val="0"/>
                                <w:numId w:val="121"/>
                              </w:numPr>
                              <w:spacing w:after="0"/>
                            </w:pPr>
                            <w:r>
                              <w:t>Staying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id="Text Box 45" o:spid="_x0000_s1130" style="position:absolute;left:0;text-align:left;margin-left:0;margin-top:12.7pt;width:442.5pt;height:38.9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" filled="f" strokeweight="1pt">
                <v:textbox style="mso-fit-shape-to-text:t">
                  <w:txbxContent>
                    <w:p w:rsidR="00FC669E" w:rsidRDefault="00FC669E" w:rsidP="00D750F8">
                      <w:pPr>
                        <w:numPr>
                          <w:ilvl w:val="0"/>
                          <w:numId w:val="121"/>
                        </w:numPr>
                        <w:spacing w:after="0"/>
                      </w:pPr>
                      <w:r>
                        <w:t>Being professional</w:t>
                      </w:r>
                    </w:p>
                    <w:p w:rsidR="00FC669E" w:rsidRDefault="00FC669E" w:rsidP="00D750F8">
                      <w:pPr>
                        <w:numPr>
                          <w:ilvl w:val="0"/>
                          <w:numId w:val="121"/>
                        </w:numPr>
                        <w:spacing w:after="0"/>
                      </w:pPr>
                      <w:r>
                        <w:t>Staying safe</w:t>
                      </w:r>
                    </w:p>
                  </w:txbxContent>
                </v:textbox>
                <w10:wrap type="square"/>
              </v:roundrect>
            </w:pict>
          </mc:Fallback>
        </mc:AlternateContent>
      </w:r>
    </w:p>
    <w:p w:rsidR="00B81354" w:rsidRDefault="00B81354" w:rsidP="000503FF">
      <w:pPr>
        <w:spacing w:after="0"/>
        <w:ind w:firstLine="720"/>
        <w:jc w:val="both"/>
      </w:pPr>
    </w:p>
    <w:p w:rsidR="00EF1D5C" w:rsidRDefault="00EF1D5C" w:rsidP="000503FF">
      <w:pPr>
        <w:spacing w:after="0"/>
        <w:jc w:val="both"/>
      </w:pPr>
    </w:p>
    <w:p w:rsidR="0011468B" w:rsidRDefault="0011468B" w:rsidP="000503FF">
      <w:pPr>
        <w:spacing w:after="0"/>
        <w:jc w:val="both"/>
        <w:rPr>
          <w:rFonts w:eastAsiaTheme="majorEastAsia"/>
          <w:bCs/>
          <w:lang w:val="en-US"/>
        </w:rPr>
      </w:pPr>
      <w:r w:rsidRPr="002747B5">
        <w:rPr>
          <w:rFonts w:eastAsiaTheme="majorEastAsia"/>
          <w:bCs/>
          <w:lang w:val="en-US"/>
        </w:rPr>
        <w:t xml:space="preserve">All </w:t>
      </w:r>
      <w:r>
        <w:rPr>
          <w:rFonts w:eastAsiaTheme="majorEastAsia"/>
          <w:bCs/>
          <w:lang w:val="en-US"/>
        </w:rPr>
        <w:t xml:space="preserve">agencies have staff supervision, professional development, and Work Health and Safety policies and related procedures. Youth Support services will comply with the policies of their broader </w:t>
      </w:r>
      <w:proofErr w:type="spellStart"/>
      <w:r>
        <w:rPr>
          <w:rFonts w:eastAsiaTheme="majorEastAsia"/>
          <w:bCs/>
          <w:lang w:val="en-US"/>
        </w:rPr>
        <w:t>organisation</w:t>
      </w:r>
      <w:proofErr w:type="spellEnd"/>
      <w:r>
        <w:rPr>
          <w:rFonts w:eastAsiaTheme="majorEastAsia"/>
          <w:bCs/>
          <w:lang w:val="en-US"/>
        </w:rPr>
        <w:t xml:space="preserve"> where relevant. These practice guidelines do not take the place of agency policy documents, and should be read in conjunction with the </w:t>
      </w:r>
      <w:r w:rsidRPr="00E9253B">
        <w:rPr>
          <w:rFonts w:eastAsiaTheme="majorEastAsia"/>
          <w:bCs/>
        </w:rPr>
        <w:t>organisation’s</w:t>
      </w:r>
      <w:r>
        <w:rPr>
          <w:rFonts w:eastAsiaTheme="majorEastAsia"/>
          <w:bCs/>
          <w:lang w:val="en-US"/>
        </w:rPr>
        <w:t xml:space="preserve"> policies and procedures. </w:t>
      </w:r>
    </w:p>
    <w:p w:rsidR="0011468B" w:rsidRDefault="0011468B" w:rsidP="000503FF">
      <w:pPr>
        <w:spacing w:after="0"/>
        <w:jc w:val="both"/>
        <w:rPr>
          <w:rFonts w:eastAsiaTheme="majorEastAsia"/>
          <w:bCs/>
          <w:lang w:val="en-US"/>
        </w:rPr>
      </w:pPr>
    </w:p>
    <w:p w:rsidR="0011468B" w:rsidRDefault="0011468B" w:rsidP="000503FF">
      <w:pPr>
        <w:spacing w:after="0"/>
        <w:jc w:val="both"/>
        <w:rPr>
          <w:rFonts w:eastAsiaTheme="majorEastAsia"/>
          <w:bCs/>
          <w:lang w:val="en-US"/>
        </w:rPr>
      </w:pPr>
      <w:r>
        <w:rPr>
          <w:rFonts w:eastAsiaTheme="majorEastAsia"/>
          <w:bCs/>
          <w:lang w:val="en-US"/>
        </w:rPr>
        <w:t>Relevant policies which should be in place and are not covered in detail in this practice guide include:</w:t>
      </w:r>
    </w:p>
    <w:p w:rsidR="0011468B" w:rsidRDefault="0011468B" w:rsidP="00D750F8">
      <w:pPr>
        <w:numPr>
          <w:ilvl w:val="0"/>
          <w:numId w:val="81"/>
        </w:numPr>
        <w:spacing w:after="0"/>
        <w:ind w:left="567" w:hanging="283"/>
        <w:jc w:val="both"/>
        <w:rPr>
          <w:rFonts w:eastAsiaTheme="majorEastAsia"/>
          <w:bCs/>
          <w:lang w:val="en-US"/>
        </w:rPr>
      </w:pPr>
      <w:r>
        <w:rPr>
          <w:rFonts w:eastAsiaTheme="majorEastAsia"/>
          <w:bCs/>
          <w:lang w:val="en-US"/>
        </w:rPr>
        <w:t xml:space="preserve">staff professional development policy </w:t>
      </w:r>
    </w:p>
    <w:p w:rsidR="0011468B" w:rsidRDefault="0011468B" w:rsidP="00D750F8">
      <w:pPr>
        <w:numPr>
          <w:ilvl w:val="0"/>
          <w:numId w:val="81"/>
        </w:numPr>
        <w:spacing w:after="0"/>
        <w:ind w:left="567" w:hanging="283"/>
        <w:jc w:val="both"/>
        <w:rPr>
          <w:rFonts w:eastAsiaTheme="majorEastAsia"/>
          <w:bCs/>
          <w:lang w:val="en-US"/>
        </w:rPr>
      </w:pPr>
      <w:r>
        <w:rPr>
          <w:rFonts w:eastAsiaTheme="majorEastAsia"/>
          <w:bCs/>
          <w:lang w:val="en-US"/>
        </w:rPr>
        <w:t>staff employee assistance policy</w:t>
      </w:r>
    </w:p>
    <w:p w:rsidR="0011468B" w:rsidRDefault="0011468B" w:rsidP="00D750F8">
      <w:pPr>
        <w:numPr>
          <w:ilvl w:val="0"/>
          <w:numId w:val="81"/>
        </w:numPr>
        <w:spacing w:after="0"/>
        <w:ind w:left="567" w:hanging="283"/>
        <w:jc w:val="both"/>
        <w:rPr>
          <w:rFonts w:eastAsiaTheme="majorEastAsia"/>
          <w:bCs/>
          <w:lang w:val="en-US"/>
        </w:rPr>
      </w:pPr>
      <w:r w:rsidRPr="00301918">
        <w:rPr>
          <w:rFonts w:eastAsiaTheme="majorEastAsia"/>
          <w:bCs/>
          <w:lang w:val="en-US"/>
        </w:rPr>
        <w:t>WHS policy</w:t>
      </w:r>
      <w:r>
        <w:rPr>
          <w:rFonts w:eastAsiaTheme="majorEastAsia"/>
          <w:bCs/>
          <w:lang w:val="en-US"/>
        </w:rPr>
        <w:t xml:space="preserve"> (covering, for example, staff personal safety when working after hours)</w:t>
      </w:r>
    </w:p>
    <w:p w:rsidR="0011468B" w:rsidRDefault="0011468B" w:rsidP="00D750F8">
      <w:pPr>
        <w:numPr>
          <w:ilvl w:val="0"/>
          <w:numId w:val="81"/>
        </w:numPr>
        <w:spacing w:after="0"/>
        <w:ind w:left="567" w:hanging="283"/>
        <w:jc w:val="both"/>
        <w:rPr>
          <w:rFonts w:eastAsiaTheme="majorEastAsia"/>
          <w:bCs/>
          <w:lang w:val="en-US"/>
        </w:rPr>
      </w:pPr>
      <w:proofErr w:type="gramStart"/>
      <w:r>
        <w:rPr>
          <w:rFonts w:eastAsiaTheme="majorEastAsia"/>
          <w:bCs/>
          <w:lang w:val="en-US"/>
        </w:rPr>
        <w:t>incident</w:t>
      </w:r>
      <w:proofErr w:type="gramEnd"/>
      <w:r>
        <w:rPr>
          <w:rFonts w:eastAsiaTheme="majorEastAsia"/>
          <w:bCs/>
          <w:lang w:val="en-US"/>
        </w:rPr>
        <w:t xml:space="preserve"> reporting policy (covering, for example, occurrences which posed a risk to workers or clients on-the-job).  </w:t>
      </w:r>
    </w:p>
    <w:p w:rsidR="0011468B" w:rsidRDefault="0011468B" w:rsidP="000503FF">
      <w:pPr>
        <w:spacing w:after="0"/>
        <w:jc w:val="both"/>
      </w:pPr>
    </w:p>
    <w:p w:rsidR="0011468B" w:rsidRDefault="0011468B" w:rsidP="000503FF">
      <w:pPr>
        <w:spacing w:after="0"/>
        <w:jc w:val="both"/>
      </w:pPr>
    </w:p>
    <w:p w:rsidR="00EF1D5C" w:rsidRDefault="00EF1D5C" w:rsidP="00B97FFD">
      <w:pPr>
        <w:pStyle w:val="Heading2"/>
      </w:pPr>
      <w:bookmarkStart w:id="174" w:name="_Toc433029965"/>
      <w:proofErr w:type="gramStart"/>
      <w:r>
        <w:t>10.1  Being</w:t>
      </w:r>
      <w:proofErr w:type="gramEnd"/>
      <w:r>
        <w:t xml:space="preserve"> professional</w:t>
      </w:r>
      <w:bookmarkEnd w:id="174"/>
    </w:p>
    <w:p w:rsidR="00EF1D5C" w:rsidRDefault="00EF1D5C" w:rsidP="000503FF">
      <w:pPr>
        <w:spacing w:after="0"/>
        <w:ind w:firstLine="720"/>
        <w:jc w:val="both"/>
      </w:pPr>
    </w:p>
    <w:p w:rsidR="0011468B" w:rsidRDefault="0011468B" w:rsidP="000503FF">
      <w:pPr>
        <w:spacing w:after="0"/>
        <w:jc w:val="both"/>
      </w:pPr>
    </w:p>
    <w:p w:rsidR="00BC7289" w:rsidRDefault="00BC7289" w:rsidP="00B97FFD">
      <w:pPr>
        <w:pStyle w:val="Heading3"/>
      </w:pPr>
      <w:bookmarkStart w:id="175" w:name="_Toc433029966"/>
      <w:r>
        <w:t>Professional development</w:t>
      </w:r>
      <w:bookmarkEnd w:id="175"/>
      <w:r>
        <w:t xml:space="preserve">  </w:t>
      </w:r>
    </w:p>
    <w:p w:rsidR="00BC7289" w:rsidRDefault="00BC7289" w:rsidP="000503FF">
      <w:pPr>
        <w:spacing w:after="0"/>
        <w:jc w:val="both"/>
      </w:pPr>
    </w:p>
    <w:p w:rsidR="002D41A9" w:rsidRDefault="002D41A9" w:rsidP="000503FF">
      <w:pPr>
        <w:spacing w:after="0"/>
        <w:jc w:val="both"/>
        <w:rPr>
          <w:color w:val="000000"/>
        </w:rPr>
      </w:pPr>
      <w:r>
        <w:rPr>
          <w:color w:val="000000"/>
        </w:rPr>
        <w:t xml:space="preserve">As Youth Support services are part of a service system, it is useful to take opportunities to network and train together to allow for cross-fertilisation of practice ideas </w:t>
      </w:r>
      <w:r w:rsidR="00CA4DA0">
        <w:rPr>
          <w:color w:val="000000"/>
        </w:rPr>
        <w:t xml:space="preserve">and </w:t>
      </w:r>
      <w:r>
        <w:rPr>
          <w:color w:val="000000"/>
        </w:rPr>
        <w:t xml:space="preserve">to develop understanding of </w:t>
      </w:r>
      <w:proofErr w:type="spellStart"/>
      <w:r>
        <w:rPr>
          <w:color w:val="000000"/>
        </w:rPr>
        <w:t>each others’</w:t>
      </w:r>
      <w:proofErr w:type="spellEnd"/>
      <w:r>
        <w:rPr>
          <w:color w:val="000000"/>
        </w:rPr>
        <w:t xml:space="preserve"> perspectives as well as cementing working relationships. This sharing of practice knowledge and skills is particularly useful when working as part of a</w:t>
      </w:r>
      <w:r w:rsidR="00CA4DA0">
        <w:rPr>
          <w:color w:val="000000"/>
        </w:rPr>
        <w:t xml:space="preserve"> YS I</w:t>
      </w:r>
      <w:r>
        <w:rPr>
          <w:color w:val="000000"/>
        </w:rPr>
        <w:t xml:space="preserve">ntegrated response team involving other services. </w:t>
      </w:r>
    </w:p>
    <w:p w:rsidR="00BC7289" w:rsidRDefault="00BC7289" w:rsidP="000503FF">
      <w:pPr>
        <w:spacing w:after="0"/>
        <w:jc w:val="both"/>
      </w:pPr>
    </w:p>
    <w:p w:rsidR="00CA4DA0" w:rsidRDefault="00CA4DA0" w:rsidP="000503FF">
      <w:pPr>
        <w:spacing w:after="0"/>
        <w:jc w:val="both"/>
        <w:rPr>
          <w:color w:val="000000"/>
        </w:rPr>
      </w:pPr>
      <w:r>
        <w:rPr>
          <w:color w:val="000000"/>
        </w:rPr>
        <w:t xml:space="preserve">New workers need to ensure that they are inducted into their new agencies and have knowledge of the organisation’s policies and procedures as well as the specific </w:t>
      </w:r>
      <w:r w:rsidR="006210BA">
        <w:rPr>
          <w:color w:val="000000"/>
        </w:rPr>
        <w:t xml:space="preserve">service level </w:t>
      </w:r>
      <w:r>
        <w:rPr>
          <w:color w:val="000000"/>
        </w:rPr>
        <w:t xml:space="preserve">requirements they will be working within. It may be useful to arrange a mentor if you are new to the community sector or local area.  Non-Indigenous workers should make sure they are informed about the particular protocols and key persons such as Elders to whom they should be introduced.  </w:t>
      </w:r>
    </w:p>
    <w:p w:rsidR="00BC7289" w:rsidRDefault="00BC7289" w:rsidP="000503FF">
      <w:pPr>
        <w:spacing w:after="0"/>
        <w:jc w:val="both"/>
      </w:pPr>
    </w:p>
    <w:p w:rsidR="00CA4DA0" w:rsidRDefault="00CA4DA0" w:rsidP="000503FF">
      <w:pPr>
        <w:spacing w:after="0"/>
        <w:jc w:val="both"/>
        <w:rPr>
          <w:color w:val="000000"/>
        </w:rPr>
      </w:pPr>
      <w:r>
        <w:rPr>
          <w:color w:val="000000"/>
        </w:rPr>
        <w:t>Part of professional development for youth support workers is being aware of the skills and knowledge you need to develop to work effectively with young people. Take both formal and informal opportunities to develop skills, including through training, supervision and peer sharing of expertise to develop your knowledge and network with other workers.</w:t>
      </w:r>
    </w:p>
    <w:p w:rsidR="00B75664" w:rsidRDefault="00B75664" w:rsidP="000503FF">
      <w:pPr>
        <w:spacing w:after="0"/>
        <w:jc w:val="both"/>
        <w:rPr>
          <w:color w:val="000000"/>
        </w:rPr>
      </w:pPr>
      <w:r>
        <w:rPr>
          <w:color w:val="000000"/>
        </w:rPr>
        <w:t> </w:t>
      </w:r>
    </w:p>
    <w:p w:rsidR="00EF1D5C" w:rsidRDefault="00EF1D5C" w:rsidP="00B97FFD">
      <w:pPr>
        <w:pStyle w:val="Heading3"/>
      </w:pPr>
      <w:bookmarkStart w:id="176" w:name="_Toc433029967"/>
      <w:r>
        <w:t>S</w:t>
      </w:r>
      <w:r w:rsidR="0011468B">
        <w:t>taff s</w:t>
      </w:r>
      <w:r>
        <w:t>upervision</w:t>
      </w:r>
      <w:bookmarkEnd w:id="176"/>
    </w:p>
    <w:p w:rsidR="00EF1D5C" w:rsidRDefault="00EF1D5C" w:rsidP="000503FF">
      <w:pPr>
        <w:spacing w:after="0"/>
        <w:jc w:val="both"/>
      </w:pPr>
    </w:p>
    <w:p w:rsidR="00B75664" w:rsidRDefault="00B75664" w:rsidP="000503FF">
      <w:pPr>
        <w:spacing w:after="0"/>
        <w:jc w:val="both"/>
        <w:rPr>
          <w:color w:val="000000"/>
        </w:rPr>
      </w:pPr>
      <w:r>
        <w:rPr>
          <w:color w:val="000000"/>
        </w:rPr>
        <w:t>Youth support workers have a range of levels of training, qualifications and past experience.  Whether you are working as a qualified clinician or as a youth support worker without formal qualifications, making sure of the opportunity for professional supervision is important.  </w:t>
      </w:r>
    </w:p>
    <w:p w:rsidR="00B75664" w:rsidRDefault="00B75664" w:rsidP="000503FF">
      <w:pPr>
        <w:spacing w:after="0"/>
        <w:jc w:val="both"/>
        <w:rPr>
          <w:color w:val="000000"/>
        </w:rPr>
      </w:pPr>
      <w:r>
        <w:rPr>
          <w:color w:val="000000"/>
        </w:rPr>
        <w:t> </w:t>
      </w:r>
    </w:p>
    <w:p w:rsidR="00B75664" w:rsidRDefault="00B75664" w:rsidP="000503FF">
      <w:pPr>
        <w:jc w:val="both"/>
        <w:rPr>
          <w:color w:val="000000"/>
        </w:rPr>
      </w:pPr>
      <w:r>
        <w:rPr>
          <w:color w:val="000000"/>
        </w:rPr>
        <w:t xml:space="preserve">Professional supervision aims to develop and support the worker’s capacity to provide good quality casework to clients.  The content, duration and frequency of supervision sessions </w:t>
      </w:r>
      <w:r w:rsidR="00B0711C">
        <w:rPr>
          <w:color w:val="000000"/>
        </w:rPr>
        <w:t xml:space="preserve">are </w:t>
      </w:r>
      <w:r>
        <w:rPr>
          <w:color w:val="000000"/>
        </w:rPr>
        <w:lastRenderedPageBreak/>
        <w:t xml:space="preserve">guided by agencies’ policy and procedures and the youth support worker’s current professional development needs. </w:t>
      </w:r>
    </w:p>
    <w:p w:rsidR="00B75664" w:rsidRDefault="00B75664" w:rsidP="000503FF">
      <w:pPr>
        <w:spacing w:after="0"/>
        <w:jc w:val="both"/>
        <w:rPr>
          <w:color w:val="000000"/>
        </w:rPr>
      </w:pPr>
      <w:r>
        <w:rPr>
          <w:color w:val="000000"/>
        </w:rPr>
        <w:t xml:space="preserve">Regular supervision helps ensure </w:t>
      </w:r>
      <w:proofErr w:type="gramStart"/>
      <w:r>
        <w:rPr>
          <w:color w:val="000000"/>
        </w:rPr>
        <w:t>accountable</w:t>
      </w:r>
      <w:proofErr w:type="gramEnd"/>
      <w:r>
        <w:rPr>
          <w:color w:val="000000"/>
        </w:rPr>
        <w:t xml:space="preserve"> decision-making and safe outcomes for young people. It monitors whether workers are meeting legislative, policy, procedural and practice standards and ensures that they are supported in their roles. Supervision provides a forum for caseworkers to reflect on the content, process and progress of their work. Dangers of not taking regular opportunity to discuss your practice can include:</w:t>
      </w:r>
    </w:p>
    <w:p w:rsidR="00B75664" w:rsidRDefault="00B75664" w:rsidP="00D750F8">
      <w:pPr>
        <w:pStyle w:val="ListParagraph"/>
        <w:numPr>
          <w:ilvl w:val="0"/>
          <w:numId w:val="136"/>
        </w:numPr>
        <w:ind w:left="567" w:hanging="283"/>
        <w:jc w:val="both"/>
        <w:rPr>
          <w:color w:val="000000"/>
        </w:rPr>
      </w:pPr>
      <w:r>
        <w:rPr>
          <w:rFonts w:ascii="Arial" w:hAnsi="Arial" w:cs="Arial"/>
          <w:color w:val="000000"/>
        </w:rPr>
        <w:t>losing objectivity</w:t>
      </w:r>
    </w:p>
    <w:p w:rsidR="00B75664" w:rsidRDefault="00B75664" w:rsidP="00D750F8">
      <w:pPr>
        <w:pStyle w:val="ListParagraph"/>
        <w:numPr>
          <w:ilvl w:val="0"/>
          <w:numId w:val="136"/>
        </w:numPr>
        <w:ind w:left="567" w:hanging="283"/>
        <w:jc w:val="both"/>
        <w:rPr>
          <w:color w:val="000000"/>
        </w:rPr>
      </w:pPr>
      <w:r>
        <w:rPr>
          <w:rFonts w:ascii="Arial" w:hAnsi="Arial" w:cs="Arial"/>
          <w:color w:val="000000"/>
        </w:rPr>
        <w:t>blurring boundaries</w:t>
      </w:r>
    </w:p>
    <w:p w:rsidR="00B75664" w:rsidRDefault="00B75664" w:rsidP="00D750F8">
      <w:pPr>
        <w:pStyle w:val="ListParagraph"/>
        <w:numPr>
          <w:ilvl w:val="0"/>
          <w:numId w:val="136"/>
        </w:numPr>
        <w:ind w:left="567" w:hanging="283"/>
        <w:jc w:val="both"/>
        <w:rPr>
          <w:color w:val="000000"/>
        </w:rPr>
      </w:pPr>
      <w:proofErr w:type="gramStart"/>
      <w:r>
        <w:rPr>
          <w:rFonts w:ascii="Arial" w:hAnsi="Arial" w:cs="Arial"/>
          <w:color w:val="000000"/>
        </w:rPr>
        <w:t>burn</w:t>
      </w:r>
      <w:proofErr w:type="gramEnd"/>
      <w:r>
        <w:rPr>
          <w:rFonts w:ascii="Arial" w:hAnsi="Arial" w:cs="Arial"/>
          <w:color w:val="000000"/>
        </w:rPr>
        <w:t xml:space="preserve"> out.</w:t>
      </w:r>
    </w:p>
    <w:p w:rsidR="00B75664" w:rsidRDefault="00B75664" w:rsidP="000503FF">
      <w:pPr>
        <w:spacing w:after="0"/>
        <w:jc w:val="both"/>
        <w:rPr>
          <w:color w:val="000000"/>
        </w:rPr>
      </w:pPr>
      <w:r>
        <w:rPr>
          <w:color w:val="000000"/>
        </w:rPr>
        <w:t> </w:t>
      </w:r>
    </w:p>
    <w:p w:rsidR="00B75664" w:rsidRDefault="00B75664" w:rsidP="000503FF">
      <w:pPr>
        <w:spacing w:after="0"/>
        <w:jc w:val="both"/>
        <w:rPr>
          <w:color w:val="000000"/>
        </w:rPr>
      </w:pPr>
      <w:r>
        <w:rPr>
          <w:color w:val="000000"/>
        </w:rPr>
        <w:t>Good practice in supervision includes a professional development plan identifying specific skills and knowledge the worker needs to develop and strategies to achieve what’s required. Some professions require professional development ‘points’ to be accrued each year. Workers who do not require this should nevertheless approach their own professional development in a planned way with a range of strategies. These strategies could include further study to obtain qualifications in a specific area of work or informal activities such as arranging for a worker in the agency with particular expertise to educate other staff.  </w:t>
      </w:r>
      <w:r w:rsidR="00FC725E">
        <w:rPr>
          <w:color w:val="000000"/>
        </w:rPr>
        <w:t>Informal professional development strategies such as reading current research on issues affecting young people being supported will also enhance practice responses provided to young people and their families.</w:t>
      </w:r>
      <w:r>
        <w:rPr>
          <w:color w:val="000000"/>
        </w:rPr>
        <w:t xml:space="preserve">  </w:t>
      </w:r>
    </w:p>
    <w:p w:rsidR="00B75664" w:rsidRDefault="00B75664" w:rsidP="000503FF">
      <w:pPr>
        <w:spacing w:after="0"/>
        <w:jc w:val="both"/>
        <w:rPr>
          <w:color w:val="000000"/>
        </w:rPr>
      </w:pPr>
      <w:r>
        <w:rPr>
          <w:color w:val="000000"/>
        </w:rPr>
        <w:t> </w:t>
      </w:r>
    </w:p>
    <w:p w:rsidR="00B75664" w:rsidRDefault="00B75664" w:rsidP="000503FF">
      <w:pPr>
        <w:spacing w:after="0"/>
        <w:jc w:val="both"/>
        <w:rPr>
          <w:color w:val="000000"/>
        </w:rPr>
      </w:pPr>
      <w:r>
        <w:rPr>
          <w:color w:val="000000"/>
        </w:rPr>
        <w:t xml:space="preserve">Most agencies do not provide external supervision for youth support workers, but regular internal supervision should be available for all. Youth support workers may need to take the initiative in requesting supervision if the busyness of the team leader or manager means that sessions are missed. </w:t>
      </w:r>
    </w:p>
    <w:p w:rsidR="00B75664" w:rsidRDefault="00B75664" w:rsidP="000503FF">
      <w:pPr>
        <w:spacing w:after="0"/>
        <w:jc w:val="both"/>
      </w:pPr>
    </w:p>
    <w:p w:rsidR="00C7626D" w:rsidRDefault="00C7626D" w:rsidP="00B97FFD">
      <w:pPr>
        <w:pStyle w:val="Heading3"/>
      </w:pPr>
      <w:bookmarkStart w:id="177" w:name="_Toc433029968"/>
      <w:r>
        <w:t>Reflective practice</w:t>
      </w:r>
      <w:bookmarkEnd w:id="177"/>
      <w:r>
        <w:tab/>
      </w:r>
    </w:p>
    <w:p w:rsidR="00EF1D5C" w:rsidRDefault="00EF1D5C" w:rsidP="000503FF">
      <w:pPr>
        <w:spacing w:after="0"/>
        <w:jc w:val="both"/>
      </w:pPr>
    </w:p>
    <w:p w:rsidR="00AB6C53" w:rsidRDefault="00AB6C53" w:rsidP="000503FF">
      <w:pPr>
        <w:spacing w:after="0"/>
        <w:jc w:val="both"/>
      </w:pPr>
    </w:p>
    <w:p w:rsidR="0082061F" w:rsidRDefault="0082061F" w:rsidP="000503FF">
      <w:pPr>
        <w:spacing w:after="0"/>
        <w:jc w:val="both"/>
      </w:pPr>
      <w:r w:rsidRPr="004B488E">
        <w:rPr>
          <w:noProof/>
          <w:sz w:val="18"/>
          <w:szCs w:val="18"/>
          <w:lang w:eastAsia="en-AU"/>
        </w:rPr>
        <w:drawing>
          <wp:inline distT="0" distB="0" distL="0" distR="0" wp14:anchorId="0A5B5A7F" wp14:editId="6DAB73FB">
            <wp:extent cx="3534310" cy="2984643"/>
            <wp:effectExtent l="0" t="19050" r="0" b="8255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B75664" w:rsidRPr="00B97FFD" w:rsidRDefault="00B97FFD" w:rsidP="000503FF">
      <w:pPr>
        <w:spacing w:after="0"/>
        <w:jc w:val="both"/>
        <w:rPr>
          <w:i/>
          <w:color w:val="000000"/>
          <w:sz w:val="20"/>
          <w:szCs w:val="20"/>
        </w:rPr>
      </w:pPr>
      <w:r>
        <w:rPr>
          <w:i/>
          <w:color w:val="000000"/>
          <w:sz w:val="20"/>
          <w:szCs w:val="20"/>
        </w:rPr>
        <w:t xml:space="preserve">                      </w:t>
      </w:r>
      <w:r w:rsidRPr="00B97FFD">
        <w:rPr>
          <w:i/>
          <w:color w:val="000000"/>
          <w:sz w:val="20"/>
          <w:szCs w:val="20"/>
        </w:rPr>
        <w:t>Figure 5: Reflective practice framework</w:t>
      </w:r>
    </w:p>
    <w:p w:rsidR="00B75664" w:rsidRDefault="00B75664" w:rsidP="000503FF">
      <w:pPr>
        <w:spacing w:after="0"/>
        <w:jc w:val="both"/>
        <w:rPr>
          <w:color w:val="000000"/>
        </w:rPr>
      </w:pPr>
      <w:r>
        <w:rPr>
          <w:color w:val="000000"/>
        </w:rPr>
        <w:t> </w:t>
      </w:r>
    </w:p>
    <w:p w:rsidR="00B75664" w:rsidRDefault="00B75664" w:rsidP="000503FF">
      <w:pPr>
        <w:spacing w:after="0"/>
        <w:jc w:val="both"/>
        <w:rPr>
          <w:color w:val="000000"/>
        </w:rPr>
      </w:pPr>
      <w:r>
        <w:rPr>
          <w:color w:val="000000"/>
        </w:rPr>
        <w:t xml:space="preserve">Reflective practice is a process of continuous learning through the worker’s own analysis of their actions and the values and thinking that inform them. This is an important tool in </w:t>
      </w:r>
      <w:r>
        <w:rPr>
          <w:color w:val="000000"/>
        </w:rPr>
        <w:lastRenderedPageBreak/>
        <w:t>developing practice and self-awareness as workers reflect on how their own experiences, values, emotions and thoughts influence their responses to young people.</w:t>
      </w:r>
    </w:p>
    <w:p w:rsidR="00B75664" w:rsidRDefault="00B75664" w:rsidP="000503FF">
      <w:pPr>
        <w:spacing w:after="0"/>
        <w:jc w:val="both"/>
        <w:rPr>
          <w:color w:val="000000"/>
        </w:rPr>
      </w:pPr>
      <w:r>
        <w:rPr>
          <w:color w:val="000000"/>
        </w:rPr>
        <w:t> </w:t>
      </w:r>
    </w:p>
    <w:p w:rsidR="00B75664" w:rsidRDefault="00B75664" w:rsidP="000503FF">
      <w:pPr>
        <w:spacing w:after="0"/>
        <w:jc w:val="both"/>
        <w:rPr>
          <w:color w:val="000000"/>
        </w:rPr>
      </w:pPr>
      <w:r>
        <w:rPr>
          <w:color w:val="000000"/>
        </w:rPr>
        <w:t>Young people can trigger reactions in workers</w:t>
      </w:r>
      <w:r w:rsidR="00B0711C">
        <w:rPr>
          <w:color w:val="000000"/>
        </w:rPr>
        <w:t>,</w:t>
      </w:r>
      <w:r>
        <w:rPr>
          <w:color w:val="000000"/>
        </w:rPr>
        <w:t xml:space="preserve"> </w:t>
      </w:r>
      <w:proofErr w:type="gramStart"/>
      <w:r>
        <w:rPr>
          <w:color w:val="000000"/>
        </w:rPr>
        <w:t>especially young people whose behaviour is</w:t>
      </w:r>
      <w:proofErr w:type="gramEnd"/>
      <w:r>
        <w:rPr>
          <w:color w:val="000000"/>
        </w:rPr>
        <w:t xml:space="preserve"> challenging and viewed as aggressive or disrespectful. Reflective practice is important in workers’ understanding their own ‘triggers’ and gaining increased objectivity so the worker is less reactive to a young person’s behaviour. Reflective practice allows opportunity for workers to reflect on their interactions with young people, what worked</w:t>
      </w:r>
      <w:r w:rsidR="00FC725E">
        <w:rPr>
          <w:color w:val="000000"/>
        </w:rPr>
        <w:t xml:space="preserve"> and what didn’t</w:t>
      </w:r>
      <w:r>
        <w:rPr>
          <w:color w:val="000000"/>
        </w:rPr>
        <w:t xml:space="preserve">, and make changes to their approach if necessary. This establishes a feedback loop of consciously planning an approach based on what you consider should work in the circumstances, testing it, and reflecting on the outcome. </w:t>
      </w:r>
    </w:p>
    <w:p w:rsidR="00B75664" w:rsidRDefault="00B75664" w:rsidP="000503FF">
      <w:pPr>
        <w:spacing w:after="0"/>
        <w:jc w:val="both"/>
        <w:rPr>
          <w:color w:val="000000"/>
        </w:rPr>
      </w:pPr>
      <w:r>
        <w:rPr>
          <w:color w:val="000000"/>
        </w:rPr>
        <w:t> </w:t>
      </w:r>
    </w:p>
    <w:p w:rsidR="00B75664" w:rsidRDefault="00B75664" w:rsidP="000503FF">
      <w:pPr>
        <w:spacing w:after="0"/>
        <w:jc w:val="both"/>
        <w:rPr>
          <w:color w:val="000000"/>
        </w:rPr>
      </w:pPr>
      <w:r>
        <w:rPr>
          <w:color w:val="000000"/>
        </w:rPr>
        <w:t xml:space="preserve">Reflective practice built into the everyday habits of a youth support worker means taking the time, in a busy day, to reflect for a few moments after contact with a young person or family member to think through the purpose of that contact, what was achieved, what was learned and how practice might be improved for next time. An attitude of continuously seeking to improve practice is the result. </w:t>
      </w:r>
    </w:p>
    <w:p w:rsidR="00B75664" w:rsidRDefault="00B75664" w:rsidP="000503FF">
      <w:pPr>
        <w:spacing w:after="0"/>
        <w:jc w:val="both"/>
        <w:rPr>
          <w:color w:val="000000"/>
        </w:rPr>
      </w:pPr>
      <w:r>
        <w:rPr>
          <w:color w:val="000000"/>
        </w:rPr>
        <w:t> </w:t>
      </w:r>
    </w:p>
    <w:p w:rsidR="00B75664" w:rsidRDefault="00B75664" w:rsidP="000503FF">
      <w:pPr>
        <w:spacing w:after="0"/>
        <w:jc w:val="both"/>
        <w:rPr>
          <w:color w:val="000000"/>
        </w:rPr>
      </w:pPr>
      <w:r>
        <w:rPr>
          <w:color w:val="000000"/>
        </w:rPr>
        <w:t>Reflective practice is also a useful tool in supervision as the worker and supervisor work collaboratively to discuss issues, assess responses and explore ways forward.</w:t>
      </w:r>
    </w:p>
    <w:p w:rsidR="00F91E9D" w:rsidRDefault="00F91E9D" w:rsidP="000503FF">
      <w:pPr>
        <w:spacing w:after="0"/>
        <w:jc w:val="both"/>
      </w:pPr>
    </w:p>
    <w:p w:rsidR="00AB6C53" w:rsidRPr="00AB6C53" w:rsidRDefault="00AB6C53" w:rsidP="000503FF">
      <w:pPr>
        <w:spacing w:after="0"/>
        <w:jc w:val="both"/>
      </w:pPr>
    </w:p>
    <w:p w:rsidR="007E00AE" w:rsidRDefault="007E00AE" w:rsidP="00B97FFD">
      <w:pPr>
        <w:pStyle w:val="Heading2"/>
      </w:pPr>
      <w:bookmarkStart w:id="178" w:name="_Toc433029969"/>
      <w:proofErr w:type="gramStart"/>
      <w:r>
        <w:t>10.2  Staying</w:t>
      </w:r>
      <w:proofErr w:type="gramEnd"/>
      <w:r>
        <w:t xml:space="preserve"> safe</w:t>
      </w:r>
      <w:bookmarkEnd w:id="178"/>
      <w:r>
        <w:t xml:space="preserve"> </w:t>
      </w:r>
    </w:p>
    <w:p w:rsidR="007E00AE" w:rsidRDefault="007E00AE" w:rsidP="000503FF">
      <w:pPr>
        <w:spacing w:after="0"/>
        <w:jc w:val="both"/>
        <w:rPr>
          <w:color w:val="000000"/>
        </w:rPr>
      </w:pPr>
      <w:r>
        <w:rPr>
          <w:color w:val="000000"/>
        </w:rPr>
        <w:t> </w:t>
      </w:r>
    </w:p>
    <w:p w:rsidR="007E00AE" w:rsidRDefault="007E00AE" w:rsidP="000503FF">
      <w:pPr>
        <w:spacing w:after="0"/>
        <w:jc w:val="both"/>
        <w:rPr>
          <w:color w:val="000000"/>
        </w:rPr>
      </w:pPr>
      <w:r>
        <w:rPr>
          <w:color w:val="000000"/>
        </w:rPr>
        <w:t> </w:t>
      </w:r>
    </w:p>
    <w:p w:rsidR="007E00AE" w:rsidRDefault="007E00AE" w:rsidP="00B97FFD">
      <w:pPr>
        <w:pStyle w:val="Heading3"/>
      </w:pPr>
      <w:bookmarkStart w:id="179" w:name="_Toc433029970"/>
      <w:r>
        <w:t>Safe work practices</w:t>
      </w:r>
      <w:bookmarkEnd w:id="179"/>
    </w:p>
    <w:p w:rsidR="007E00AE" w:rsidRDefault="007E00AE" w:rsidP="000503FF">
      <w:pPr>
        <w:spacing w:after="0"/>
        <w:jc w:val="both"/>
        <w:rPr>
          <w:color w:val="000000"/>
        </w:rPr>
      </w:pPr>
      <w:r>
        <w:rPr>
          <w:color w:val="000000"/>
        </w:rPr>
        <w:t> </w:t>
      </w:r>
    </w:p>
    <w:p w:rsidR="007E00AE" w:rsidRDefault="007E00AE" w:rsidP="000503FF">
      <w:pPr>
        <w:spacing w:after="0"/>
        <w:jc w:val="both"/>
        <w:rPr>
          <w:color w:val="000000"/>
        </w:rPr>
      </w:pPr>
      <w:r>
        <w:rPr>
          <w:color w:val="000000"/>
        </w:rPr>
        <w:t>Youth support workers need to work across a variety of settings to increase young people’s access to support services.  This often means that youth support workers will have contact with young people on their own outside of the office in public places such as shopping centres, cafes or skate-parks. Workers may also be responsible for providing transport to young people so may travel with a young person or group of young people on their own.</w:t>
      </w:r>
    </w:p>
    <w:p w:rsidR="007E00AE" w:rsidRDefault="007E00AE" w:rsidP="000503FF">
      <w:pPr>
        <w:spacing w:after="0"/>
        <w:jc w:val="both"/>
        <w:rPr>
          <w:color w:val="000000"/>
        </w:rPr>
      </w:pPr>
      <w:r>
        <w:rPr>
          <w:color w:val="000000"/>
        </w:rPr>
        <w:t> </w:t>
      </w:r>
    </w:p>
    <w:p w:rsidR="007E00AE" w:rsidRDefault="007E00AE" w:rsidP="000503FF">
      <w:pPr>
        <w:spacing w:after="0"/>
        <w:jc w:val="both"/>
        <w:rPr>
          <w:color w:val="000000"/>
        </w:rPr>
      </w:pPr>
      <w:r>
        <w:rPr>
          <w:color w:val="000000"/>
        </w:rPr>
        <w:t>Agencies have workplace health and safety policies and procedures in place to guide how workers conduct themselves when they are working or transporting young people on their own. Generally, youth support workers need to be aware of what’s happening around them in the vicinity where they working and take appropriate safety precautions when working in high-risk situations such as working at night or in remote locations.</w:t>
      </w:r>
    </w:p>
    <w:p w:rsidR="007E00AE" w:rsidRDefault="007E00AE" w:rsidP="000503FF">
      <w:pPr>
        <w:spacing w:after="0"/>
        <w:jc w:val="both"/>
        <w:rPr>
          <w:color w:val="000000"/>
        </w:rPr>
      </w:pPr>
      <w:r>
        <w:rPr>
          <w:color w:val="000000"/>
        </w:rPr>
        <w:t> </w:t>
      </w:r>
    </w:p>
    <w:p w:rsidR="007E00AE" w:rsidRDefault="007E00AE" w:rsidP="000503FF">
      <w:pPr>
        <w:spacing w:after="0"/>
        <w:jc w:val="both"/>
        <w:rPr>
          <w:color w:val="000000"/>
        </w:rPr>
      </w:pPr>
      <w:r>
        <w:rPr>
          <w:color w:val="000000"/>
        </w:rPr>
        <w:t>Due diligence when working in an outreach capacity especially on your own includes informing your agency of your movements and whereabouts, informing someone of your expected return time and negotiating what to do if you don’t return at the expected time, and taking a mobile phone so you are contactable.</w:t>
      </w:r>
    </w:p>
    <w:p w:rsidR="007E00AE" w:rsidRDefault="007E00AE" w:rsidP="000503FF">
      <w:pPr>
        <w:spacing w:after="0"/>
        <w:jc w:val="both"/>
        <w:rPr>
          <w:color w:val="000000"/>
        </w:rPr>
      </w:pPr>
      <w:r>
        <w:rPr>
          <w:color w:val="000000"/>
        </w:rPr>
        <w:t> </w:t>
      </w:r>
    </w:p>
    <w:p w:rsidR="00B0711C" w:rsidRPr="00B0711C" w:rsidRDefault="007E00AE" w:rsidP="000412A0">
      <w:pPr>
        <w:rPr>
          <w:b/>
          <w:bCs/>
        </w:rPr>
      </w:pPr>
      <w:r w:rsidRPr="00B0711C">
        <w:rPr>
          <w:color w:val="000000"/>
        </w:rPr>
        <w:t xml:space="preserve">Agencies will also have policy and procedures in place if youth support workers are required to conduct home visits. </w:t>
      </w:r>
      <w:r w:rsidRPr="00B0711C">
        <w:rPr>
          <w:rFonts w:eastAsia="Calibri"/>
          <w:color w:val="000000"/>
        </w:rPr>
        <w:t xml:space="preserve">Assessments </w:t>
      </w:r>
      <w:r w:rsidRPr="00B0711C">
        <w:rPr>
          <w:color w:val="000000"/>
        </w:rPr>
        <w:t xml:space="preserve">for home visits </w:t>
      </w:r>
      <w:r w:rsidRPr="00B0711C">
        <w:rPr>
          <w:rFonts w:eastAsia="Calibri"/>
          <w:color w:val="000000"/>
        </w:rPr>
        <w:t>of any risks to workers in contact with the young person</w:t>
      </w:r>
      <w:r w:rsidR="00C04A57" w:rsidRPr="00B0711C">
        <w:rPr>
          <w:rFonts w:eastAsia="Calibri"/>
          <w:color w:val="000000"/>
        </w:rPr>
        <w:t xml:space="preserve"> or family members</w:t>
      </w:r>
      <w:r w:rsidRPr="00B0711C">
        <w:rPr>
          <w:rFonts w:eastAsia="Calibri"/>
          <w:color w:val="000000"/>
        </w:rPr>
        <w:t xml:space="preserve"> will happen at initial assessment and is also ongoing. Youth support workers can meet young people at a neutral location such as a café in the first instance to ascertain any safety concerns relating to conducting home visits.</w:t>
      </w:r>
      <w:r w:rsidR="00DE0480" w:rsidRPr="00B0711C">
        <w:rPr>
          <w:rFonts w:eastAsia="Calibri"/>
          <w:color w:val="000000"/>
        </w:rPr>
        <w:t xml:space="preserve"> </w:t>
      </w:r>
      <w:r w:rsidR="00DE0480" w:rsidRPr="00B0711C">
        <w:rPr>
          <w:rFonts w:eastAsia="Calibri"/>
        </w:rPr>
        <w:t xml:space="preserve">Workers need to complete any required risk assessment forms and comply with organisational procedures prior to conducting a home visit or transporting a young person. Refer to your agency WHS policies around actions to be taken to ensure worker safety.  </w:t>
      </w:r>
    </w:p>
    <w:p w:rsidR="00B0711C" w:rsidRPr="00B0711C" w:rsidRDefault="00B0711C" w:rsidP="00B0711C"/>
    <w:p w:rsidR="007E00AE" w:rsidRDefault="007E00AE" w:rsidP="00B97FFD">
      <w:pPr>
        <w:pStyle w:val="Heading3"/>
      </w:pPr>
      <w:bookmarkStart w:id="180" w:name="_Toc433029971"/>
      <w:proofErr w:type="spellStart"/>
      <w:r>
        <w:lastRenderedPageBreak/>
        <w:t>Self care</w:t>
      </w:r>
      <w:bookmarkEnd w:id="180"/>
      <w:proofErr w:type="spellEnd"/>
    </w:p>
    <w:p w:rsidR="007E00AE" w:rsidRDefault="007E00AE" w:rsidP="000503FF">
      <w:pPr>
        <w:spacing w:after="0"/>
        <w:jc w:val="both"/>
        <w:rPr>
          <w:color w:val="000000"/>
        </w:rPr>
      </w:pPr>
      <w:r>
        <w:rPr>
          <w:color w:val="000000"/>
        </w:rPr>
        <w:t> </w:t>
      </w:r>
    </w:p>
    <w:p w:rsidR="007E00AE" w:rsidRDefault="007E00AE" w:rsidP="000503FF">
      <w:pPr>
        <w:jc w:val="both"/>
        <w:rPr>
          <w:color w:val="000000"/>
        </w:rPr>
      </w:pPr>
      <w:r>
        <w:rPr>
          <w:color w:val="000000"/>
        </w:rPr>
        <w:t>Youth support work can be stressful. The potential for workers experiencing vicarious trauma is real when working with young people who have, or are</w:t>
      </w:r>
      <w:r w:rsidR="00D219A9">
        <w:rPr>
          <w:color w:val="000000"/>
        </w:rPr>
        <w:t>,</w:t>
      </w:r>
      <w:r>
        <w:rPr>
          <w:color w:val="000000"/>
        </w:rPr>
        <w:t xml:space="preserve"> experiencing trauma.  Workers supporting vulnerable young people with complex needs are more likely to be exposed to issues such as self-harm and suicide than most other client groups. Issues of domestic and family violence and the dangers of homelessness, including sexual assault, are issues to which youth support workers may need to calmly respond. </w:t>
      </w:r>
    </w:p>
    <w:p w:rsidR="007E00AE" w:rsidRDefault="007E00AE" w:rsidP="000503FF">
      <w:pPr>
        <w:jc w:val="both"/>
        <w:rPr>
          <w:color w:val="000000"/>
        </w:rPr>
      </w:pPr>
      <w:r>
        <w:rPr>
          <w:color w:val="000000"/>
        </w:rPr>
        <w:t xml:space="preserve">Sometimes listening to a young person’s experience and feelings after witnessing or being involved in a traumatic event will expose workers to images and emotions that challenge their understanding of the world. Sharing in the feelings of these stories can be emotionally draining. A worker’s own past experiences of trauma and how they coped with those situations, as well as current life stresses and circumstances, will </w:t>
      </w:r>
      <w:r w:rsidR="00E712D4">
        <w:rPr>
          <w:color w:val="000000"/>
        </w:rPr>
        <w:t>affect</w:t>
      </w:r>
      <w:r>
        <w:rPr>
          <w:color w:val="000000"/>
        </w:rPr>
        <w:t xml:space="preserve"> how they cope with the impact on their normal functioning. It is normal to initially react strongly to the young person’s story, however these feelings should subside.</w:t>
      </w:r>
    </w:p>
    <w:p w:rsidR="007E00AE" w:rsidRPr="00D219A9" w:rsidRDefault="007E00AE" w:rsidP="000503FF">
      <w:pPr>
        <w:jc w:val="both"/>
        <w:rPr>
          <w:color w:val="000000"/>
        </w:rPr>
      </w:pPr>
      <w:r>
        <w:rPr>
          <w:color w:val="000000"/>
        </w:rPr>
        <w:t xml:space="preserve">Proactive self-care is important in ensuring that workers are able provide appropriate, supportive, and calm responses when working with young people. </w:t>
      </w:r>
      <w:r w:rsidR="00DE0480">
        <w:rPr>
          <w:color w:val="000000"/>
        </w:rPr>
        <w:t>Proactive</w:t>
      </w:r>
      <w:r>
        <w:rPr>
          <w:color w:val="000000"/>
        </w:rPr>
        <w:t xml:space="preserve"> self-care means that workers are aware of their emotional, mental, physical and spiritual needs to ensure their own good health and well-being. This involves workers having a balanced life with adequate nutrition, sleep, exercise, enjoyment and relaxation. While stress is a normal part of </w:t>
      </w:r>
      <w:r w:rsidRPr="008B415E">
        <w:rPr>
          <w:color w:val="000000"/>
        </w:rPr>
        <w:t>life</w:t>
      </w:r>
      <w:r w:rsidR="00D219A9">
        <w:rPr>
          <w:color w:val="000000"/>
        </w:rPr>
        <w:t>,</w:t>
      </w:r>
      <w:r w:rsidRPr="008B415E">
        <w:rPr>
          <w:color w:val="000000"/>
        </w:rPr>
        <w:t xml:space="preserve"> workers need to be aware of their own early warning signs that they are becoming too </w:t>
      </w:r>
      <w:r w:rsidRPr="00D219A9">
        <w:rPr>
          <w:color w:val="000000"/>
        </w:rPr>
        <w:t xml:space="preserve">stressed to avoid becoming reactive in their work with young people. </w:t>
      </w:r>
    </w:p>
    <w:p w:rsidR="004110FA" w:rsidRPr="004110FA" w:rsidRDefault="007E00AE" w:rsidP="00F35395">
      <w:pPr>
        <w:pStyle w:val="TOC2"/>
      </w:pPr>
      <w:r w:rsidRPr="00D219A9">
        <w:t>Self-care also means that workers are aware</w:t>
      </w:r>
      <w:r w:rsidR="00C04A57" w:rsidRPr="00D219A9">
        <w:t xml:space="preserve"> of</w:t>
      </w:r>
      <w:r w:rsidRPr="00D219A9">
        <w:t xml:space="preserve"> the impact of their own well-being, confidence, security and support needs on their work with young people and have strategies and coping techniques in place to provide a balance in their work and personal lives</w:t>
      </w:r>
      <w:r w:rsidR="00D219A9">
        <w:t>.</w:t>
      </w:r>
      <w:r w:rsidRPr="00D219A9">
        <w:t xml:space="preserve"> </w:t>
      </w:r>
      <w:r w:rsidR="004110FA" w:rsidRPr="004110FA">
        <w:br w:type="page"/>
      </w:r>
    </w:p>
    <w:p w:rsidR="00C7626D" w:rsidRPr="004110FA" w:rsidRDefault="00C7626D" w:rsidP="00B97FFD">
      <w:pPr>
        <w:pStyle w:val="Heading2"/>
      </w:pPr>
      <w:bookmarkStart w:id="181" w:name="_Toc433029972"/>
      <w:r w:rsidRPr="004110FA">
        <w:lastRenderedPageBreak/>
        <w:t>Reference List</w:t>
      </w:r>
      <w:bookmarkEnd w:id="181"/>
      <w:r w:rsidRPr="004110FA">
        <w:t xml:space="preserve"> </w:t>
      </w:r>
    </w:p>
    <w:p w:rsidR="004110FA" w:rsidRDefault="004110FA" w:rsidP="000503FF">
      <w:pPr>
        <w:spacing w:before="100" w:beforeAutospacing="1" w:after="100" w:afterAutospacing="1"/>
        <w:jc w:val="both"/>
      </w:pPr>
      <w:proofErr w:type="gramStart"/>
      <w:r w:rsidRPr="007822BA">
        <w:t>Australian Bureau of Statistics</w:t>
      </w:r>
      <w:r w:rsidR="000454D0">
        <w:t xml:space="preserve"> (ABS)</w:t>
      </w:r>
      <w:r w:rsidRPr="007822BA">
        <w:t xml:space="preserve"> (20</w:t>
      </w:r>
      <w:r w:rsidR="007822BA" w:rsidRPr="007822BA">
        <w:t>11</w:t>
      </w:r>
      <w:r w:rsidRPr="007822BA">
        <w:t>)</w:t>
      </w:r>
      <w:r w:rsidR="007822BA" w:rsidRPr="007822BA">
        <w:t>.</w:t>
      </w:r>
      <w:proofErr w:type="gramEnd"/>
      <w:r w:rsidRPr="007822BA">
        <w:t xml:space="preserve"> </w:t>
      </w:r>
      <w:r w:rsidR="007822BA" w:rsidRPr="007822BA">
        <w:rPr>
          <w:i/>
        </w:rPr>
        <w:t>Census of Population and Housing</w:t>
      </w:r>
      <w:r w:rsidR="007822BA">
        <w:t>, Australian Government</w:t>
      </w:r>
      <w:r w:rsidRPr="007822BA">
        <w:t xml:space="preserve"> </w:t>
      </w:r>
    </w:p>
    <w:p w:rsidR="000454D0" w:rsidRPr="007822BA" w:rsidRDefault="000454D0" w:rsidP="000503FF">
      <w:pPr>
        <w:spacing w:before="100" w:beforeAutospacing="1" w:after="100" w:afterAutospacing="1"/>
        <w:jc w:val="both"/>
      </w:pPr>
      <w:proofErr w:type="gramStart"/>
      <w:r>
        <w:t>Australian Bureau of Statistics (ABS) (2007).</w:t>
      </w:r>
      <w:proofErr w:type="gramEnd"/>
      <w:r>
        <w:t xml:space="preserve"> </w:t>
      </w:r>
      <w:r w:rsidRPr="000454D0">
        <w:rPr>
          <w:i/>
        </w:rPr>
        <w:t>National Survey of Mental Health and Wellbeing</w:t>
      </w:r>
      <w:r>
        <w:t xml:space="preserve">, Australian Government </w:t>
      </w:r>
    </w:p>
    <w:p w:rsidR="00962BB4" w:rsidRPr="00DE0480" w:rsidRDefault="008F770E" w:rsidP="000503FF">
      <w:pPr>
        <w:widowControl w:val="0"/>
        <w:autoSpaceDE w:val="0"/>
        <w:autoSpaceDN w:val="0"/>
        <w:adjustRightInd w:val="0"/>
        <w:spacing w:after="240"/>
        <w:jc w:val="both"/>
      </w:pPr>
      <w:r w:rsidRPr="00DE0480">
        <w:t>Barker, J., Humphries, P., McArthur, N., (</w:t>
      </w:r>
      <w:proofErr w:type="spellStart"/>
      <w:r w:rsidRPr="00DE0480">
        <w:t>n.d.</w:t>
      </w:r>
      <w:proofErr w:type="spellEnd"/>
      <w:r w:rsidRPr="00DE0480">
        <w:t xml:space="preserve">) </w:t>
      </w:r>
      <w:r w:rsidRPr="00DE0480">
        <w:rPr>
          <w:i/>
        </w:rPr>
        <w:t>Literature Review: Effective Interventions for working with young people who are homeless or at risk of homelessness</w:t>
      </w:r>
      <w:r w:rsidRPr="00DE0480">
        <w:t xml:space="preserve">, </w:t>
      </w:r>
      <w:r w:rsidR="00962BB4" w:rsidRPr="00DE0480">
        <w:t>Department of Families, Housing, Community Services and Indigenous Affairs</w:t>
      </w:r>
      <w:r w:rsidRPr="00DE0480">
        <w:t>, Canberra</w:t>
      </w:r>
    </w:p>
    <w:p w:rsidR="001B12A6" w:rsidRPr="001B12A6" w:rsidRDefault="001B12A6" w:rsidP="000503FF">
      <w:pPr>
        <w:widowControl w:val="0"/>
        <w:autoSpaceDE w:val="0"/>
        <w:autoSpaceDN w:val="0"/>
        <w:adjustRightInd w:val="0"/>
        <w:spacing w:after="240"/>
        <w:jc w:val="both"/>
        <w:rPr>
          <w:lang w:val="en-US"/>
        </w:rPr>
      </w:pPr>
      <w:proofErr w:type="gramStart"/>
      <w:r w:rsidRPr="00DE0480">
        <w:rPr>
          <w:rStyle w:val="A0"/>
          <w:rFonts w:cs="Arial"/>
          <w:color w:val="auto"/>
          <w:sz w:val="22"/>
          <w:szCs w:val="22"/>
        </w:rPr>
        <w:t>Campbell</w:t>
      </w:r>
      <w:r w:rsidRPr="001B12A6">
        <w:rPr>
          <w:rStyle w:val="A0"/>
          <w:rFonts w:cs="Arial"/>
          <w:color w:val="auto"/>
          <w:sz w:val="22"/>
          <w:szCs w:val="22"/>
        </w:rPr>
        <w:t>, A</w:t>
      </w:r>
      <w:r>
        <w:rPr>
          <w:rStyle w:val="A0"/>
          <w:rFonts w:cs="Arial"/>
          <w:color w:val="auto"/>
          <w:sz w:val="22"/>
          <w:szCs w:val="22"/>
        </w:rPr>
        <w:t>. and</w:t>
      </w:r>
      <w:r w:rsidRPr="001B12A6">
        <w:rPr>
          <w:rStyle w:val="A0"/>
          <w:rFonts w:cs="Arial"/>
          <w:color w:val="auto"/>
          <w:sz w:val="22"/>
          <w:szCs w:val="22"/>
        </w:rPr>
        <w:t xml:space="preserve"> </w:t>
      </w:r>
      <w:proofErr w:type="spellStart"/>
      <w:r w:rsidRPr="001B12A6">
        <w:rPr>
          <w:rStyle w:val="A0"/>
          <w:rFonts w:cs="Arial"/>
          <w:color w:val="auto"/>
          <w:sz w:val="22"/>
          <w:szCs w:val="22"/>
        </w:rPr>
        <w:t>Robards</w:t>
      </w:r>
      <w:proofErr w:type="spellEnd"/>
      <w:r w:rsidRPr="001B12A6">
        <w:rPr>
          <w:rStyle w:val="A0"/>
          <w:rFonts w:cs="Arial"/>
          <w:color w:val="auto"/>
          <w:sz w:val="22"/>
          <w:szCs w:val="22"/>
        </w:rPr>
        <w:t>, F</w:t>
      </w:r>
      <w:r>
        <w:rPr>
          <w:rStyle w:val="A0"/>
          <w:rFonts w:cs="Arial"/>
          <w:color w:val="auto"/>
          <w:sz w:val="22"/>
          <w:szCs w:val="22"/>
        </w:rPr>
        <w:t>. (</w:t>
      </w:r>
      <w:r w:rsidRPr="001B12A6">
        <w:rPr>
          <w:rStyle w:val="A0"/>
          <w:rFonts w:cs="Arial"/>
          <w:color w:val="auto"/>
          <w:sz w:val="22"/>
          <w:szCs w:val="22"/>
        </w:rPr>
        <w:t>2013</w:t>
      </w:r>
      <w:r>
        <w:rPr>
          <w:rStyle w:val="A0"/>
          <w:rFonts w:cs="Arial"/>
          <w:color w:val="auto"/>
          <w:sz w:val="22"/>
          <w:szCs w:val="22"/>
        </w:rPr>
        <w:t>).</w:t>
      </w:r>
      <w:proofErr w:type="gramEnd"/>
      <w:r w:rsidRPr="001B12A6">
        <w:rPr>
          <w:rStyle w:val="A0"/>
          <w:rFonts w:cs="Arial"/>
          <w:color w:val="auto"/>
          <w:sz w:val="22"/>
          <w:szCs w:val="22"/>
        </w:rPr>
        <w:t xml:space="preserve"> </w:t>
      </w:r>
      <w:r w:rsidRPr="001B12A6">
        <w:rPr>
          <w:rStyle w:val="A0"/>
          <w:rFonts w:cs="Arial"/>
          <w:i/>
          <w:color w:val="auto"/>
          <w:sz w:val="22"/>
          <w:szCs w:val="22"/>
        </w:rPr>
        <w:t>Using technologies safely and effectively to promote young people’s wellbeing: A Better Practice Guide for Services</w:t>
      </w:r>
      <w:r>
        <w:rPr>
          <w:rStyle w:val="A0"/>
          <w:rFonts w:cs="Arial"/>
          <w:color w:val="auto"/>
          <w:sz w:val="22"/>
          <w:szCs w:val="22"/>
        </w:rPr>
        <w:t>,</w:t>
      </w:r>
      <w:r w:rsidRPr="001B12A6">
        <w:rPr>
          <w:rStyle w:val="A0"/>
          <w:rFonts w:cs="Arial"/>
          <w:color w:val="auto"/>
          <w:sz w:val="22"/>
          <w:szCs w:val="22"/>
        </w:rPr>
        <w:t xml:space="preserve"> NSW Centre for the Advancement of Adolescent Health, Westmead and the Young and Well CRC, Abbotsford.</w:t>
      </w:r>
    </w:p>
    <w:p w:rsidR="00AD6986" w:rsidRPr="00683CFC" w:rsidRDefault="00AD6986" w:rsidP="000503FF">
      <w:pPr>
        <w:widowControl w:val="0"/>
        <w:autoSpaceDE w:val="0"/>
        <w:autoSpaceDN w:val="0"/>
        <w:adjustRightInd w:val="0"/>
        <w:spacing w:after="240"/>
        <w:jc w:val="both"/>
        <w:rPr>
          <w:lang w:val="en-US"/>
        </w:rPr>
      </w:pPr>
      <w:r w:rsidRPr="005B1C1B">
        <w:rPr>
          <w:rFonts w:eastAsia="Arial"/>
        </w:rPr>
        <w:t xml:space="preserve">Crane, P., </w:t>
      </w:r>
      <w:proofErr w:type="gramStart"/>
      <w:r w:rsidRPr="005B1C1B">
        <w:rPr>
          <w:rFonts w:eastAsia="Arial"/>
        </w:rPr>
        <w:t>Francis.,</w:t>
      </w:r>
      <w:proofErr w:type="gramEnd"/>
      <w:r w:rsidRPr="005B1C1B">
        <w:rPr>
          <w:rFonts w:eastAsia="Arial"/>
        </w:rPr>
        <w:t xml:space="preserve"> C., and Buckley, J. (2013) </w:t>
      </w:r>
      <w:r w:rsidRPr="005B1C1B">
        <w:rPr>
          <w:rFonts w:eastAsia="Arial"/>
          <w:i/>
        </w:rPr>
        <w:t xml:space="preserve">Youth alcohol and drug practice guide 3: </w:t>
      </w:r>
      <w:r w:rsidRPr="00683CFC">
        <w:rPr>
          <w:rFonts w:eastAsia="Arial"/>
          <w:i/>
        </w:rPr>
        <w:t>Practice Strategies and Interventions</w:t>
      </w:r>
      <w:r w:rsidRPr="00683CFC">
        <w:rPr>
          <w:rFonts w:eastAsia="Arial"/>
        </w:rPr>
        <w:t>, Dovetail, Brisbane</w:t>
      </w:r>
      <w:r w:rsidRPr="00683CFC">
        <w:rPr>
          <w:lang w:val="en-US"/>
        </w:rPr>
        <w:t xml:space="preserve"> </w:t>
      </w:r>
    </w:p>
    <w:p w:rsidR="00683CFC" w:rsidRPr="00683CFC" w:rsidRDefault="00683CFC" w:rsidP="000503FF">
      <w:pPr>
        <w:autoSpaceDE w:val="0"/>
        <w:autoSpaceDN w:val="0"/>
        <w:adjustRightInd w:val="0"/>
        <w:spacing w:after="0"/>
        <w:jc w:val="both"/>
      </w:pPr>
      <w:r w:rsidRPr="00683CFC">
        <w:t>Department of</w:t>
      </w:r>
      <w:r w:rsidR="00BA58C6">
        <w:t xml:space="preserve"> Family and Community Services </w:t>
      </w:r>
      <w:r w:rsidRPr="00683CFC">
        <w:t>NSW (2012)</w:t>
      </w:r>
      <w:r w:rsidR="00BA58C6">
        <w:t>.</w:t>
      </w:r>
      <w:r w:rsidRPr="00683CFC">
        <w:t xml:space="preserve"> </w:t>
      </w:r>
      <w:r w:rsidRPr="00BA58C6">
        <w:rPr>
          <w:i/>
        </w:rPr>
        <w:t>Specialist Homelessness Services Case Management Resource Kit Version 1</w:t>
      </w:r>
      <w:r w:rsidRPr="00683CFC">
        <w:t>, NSW Government, Sydney</w:t>
      </w:r>
    </w:p>
    <w:p w:rsidR="00683CFC" w:rsidRPr="00683CFC" w:rsidRDefault="00683CFC" w:rsidP="000503FF">
      <w:pPr>
        <w:autoSpaceDE w:val="0"/>
        <w:autoSpaceDN w:val="0"/>
        <w:adjustRightInd w:val="0"/>
        <w:spacing w:after="0"/>
        <w:jc w:val="both"/>
        <w:rPr>
          <w:lang w:val="en-US"/>
        </w:rPr>
      </w:pPr>
    </w:p>
    <w:p w:rsidR="005B1C1B" w:rsidRPr="00FF6B2B" w:rsidRDefault="005B1C1B" w:rsidP="000503FF">
      <w:pPr>
        <w:tabs>
          <w:tab w:val="left" w:pos="8188"/>
        </w:tabs>
        <w:spacing w:after="0"/>
        <w:jc w:val="both"/>
        <w:rPr>
          <w:rFonts w:eastAsia="Arial"/>
          <w:lang w:eastAsia="en-AU"/>
        </w:rPr>
      </w:pPr>
      <w:proofErr w:type="gramStart"/>
      <w:r w:rsidRPr="00683CFC">
        <w:rPr>
          <w:rFonts w:eastAsia="Arial"/>
          <w:lang w:eastAsia="en-AU"/>
        </w:rPr>
        <w:t>Dudgeon</w:t>
      </w:r>
      <w:r w:rsidRPr="005B1C1B">
        <w:rPr>
          <w:rFonts w:eastAsia="Arial"/>
          <w:color w:val="000000"/>
          <w:lang w:eastAsia="en-AU"/>
        </w:rPr>
        <w:t>, P., Milroy, H. and Walker R. (Editors) (2014).</w:t>
      </w:r>
      <w:proofErr w:type="gramEnd"/>
      <w:r w:rsidRPr="005B1C1B">
        <w:rPr>
          <w:rFonts w:eastAsia="Arial"/>
          <w:color w:val="000000"/>
          <w:lang w:eastAsia="en-AU"/>
        </w:rPr>
        <w:t xml:space="preserve"> </w:t>
      </w:r>
      <w:r w:rsidRPr="005B1C1B">
        <w:rPr>
          <w:rFonts w:eastAsia="Arial"/>
          <w:i/>
          <w:color w:val="000000"/>
          <w:lang w:eastAsia="en-AU"/>
        </w:rPr>
        <w:t xml:space="preserve">Working Together: Aboriginal and </w:t>
      </w:r>
      <w:r w:rsidRPr="00FF6B2B">
        <w:rPr>
          <w:rFonts w:eastAsia="Arial"/>
          <w:i/>
          <w:color w:val="000000"/>
          <w:lang w:eastAsia="en-AU"/>
        </w:rPr>
        <w:t>Torres Strait Islander Mental Health and Wellbeing Principles and Practice</w:t>
      </w:r>
      <w:r w:rsidRPr="00FF6B2B">
        <w:rPr>
          <w:rFonts w:eastAsia="Arial"/>
          <w:color w:val="000000"/>
          <w:lang w:eastAsia="en-AU"/>
        </w:rPr>
        <w:t xml:space="preserve">, Telethon Institute for Child </w:t>
      </w:r>
      <w:r w:rsidRPr="00FF6B2B">
        <w:rPr>
          <w:rFonts w:eastAsia="Arial"/>
          <w:lang w:eastAsia="en-AU"/>
        </w:rPr>
        <w:t>Health Research/</w:t>
      </w:r>
      <w:proofErr w:type="spellStart"/>
      <w:r w:rsidRPr="00FF6B2B">
        <w:rPr>
          <w:rFonts w:eastAsia="Arial"/>
          <w:lang w:eastAsia="en-AU"/>
        </w:rPr>
        <w:t>Kulunga</w:t>
      </w:r>
      <w:proofErr w:type="spellEnd"/>
      <w:r w:rsidRPr="00FF6B2B">
        <w:rPr>
          <w:rFonts w:eastAsia="Arial"/>
          <w:lang w:eastAsia="en-AU"/>
        </w:rPr>
        <w:t xml:space="preserve"> Research Network and University of Western Australia</w:t>
      </w:r>
    </w:p>
    <w:p w:rsidR="00FF6B2B" w:rsidRPr="00FF6B2B" w:rsidRDefault="00FF6B2B" w:rsidP="000503FF">
      <w:pPr>
        <w:autoSpaceDE w:val="0"/>
        <w:autoSpaceDN w:val="0"/>
        <w:adjustRightInd w:val="0"/>
        <w:spacing w:after="0"/>
        <w:jc w:val="both"/>
        <w:rPr>
          <w:lang w:val="en-US"/>
        </w:rPr>
      </w:pPr>
    </w:p>
    <w:p w:rsidR="00637940" w:rsidRPr="00AD6986" w:rsidRDefault="00637940" w:rsidP="000503FF">
      <w:pPr>
        <w:widowControl w:val="0"/>
        <w:autoSpaceDE w:val="0"/>
        <w:autoSpaceDN w:val="0"/>
        <w:adjustRightInd w:val="0"/>
        <w:spacing w:after="240"/>
        <w:jc w:val="both"/>
        <w:rPr>
          <w:lang w:val="en-US"/>
        </w:rPr>
      </w:pPr>
      <w:r w:rsidRPr="00FF6B2B">
        <w:rPr>
          <w:lang w:val="en-US"/>
        </w:rPr>
        <w:t>Encompass Family and Community (2013)</w:t>
      </w:r>
      <w:r w:rsidR="00401444">
        <w:rPr>
          <w:lang w:val="en-US"/>
        </w:rPr>
        <w:t>.</w:t>
      </w:r>
      <w:r w:rsidRPr="00FF6B2B">
        <w:rPr>
          <w:lang w:val="en-US"/>
        </w:rPr>
        <w:t xml:space="preserve"> Training workshop: </w:t>
      </w:r>
      <w:r w:rsidRPr="00FF6B2B">
        <w:rPr>
          <w:i/>
          <w:lang w:val="en-US"/>
        </w:rPr>
        <w:t>Towards Identity and belonging</w:t>
      </w:r>
      <w:r w:rsidRPr="00637940">
        <w:rPr>
          <w:i/>
          <w:lang w:val="en-US"/>
        </w:rPr>
        <w:t xml:space="preserve"> – reconnecting with family</w:t>
      </w:r>
      <w:r w:rsidR="00401444">
        <w:rPr>
          <w:lang w:val="en-US"/>
        </w:rPr>
        <w:t>, (accessed directly from EFAC, Brisbane</w:t>
      </w:r>
      <w:r w:rsidR="00356FA5">
        <w:rPr>
          <w:lang w:val="en-US"/>
        </w:rPr>
        <w:t xml:space="preserve">, </w:t>
      </w:r>
      <w:proofErr w:type="gramStart"/>
      <w:r w:rsidR="00356FA5">
        <w:rPr>
          <w:lang w:val="en-US"/>
        </w:rPr>
        <w:t>www.efac.com.au</w:t>
      </w:r>
      <w:proofErr w:type="gramEnd"/>
      <w:r w:rsidR="00401444">
        <w:rPr>
          <w:lang w:val="en-US"/>
        </w:rPr>
        <w:t>)</w:t>
      </w:r>
      <w:r>
        <w:rPr>
          <w:lang w:val="en-US"/>
        </w:rPr>
        <w:t xml:space="preserve">  </w:t>
      </w:r>
    </w:p>
    <w:p w:rsidR="006A196C" w:rsidRPr="00401444" w:rsidRDefault="006A196C" w:rsidP="000503FF">
      <w:pPr>
        <w:pStyle w:val="Default"/>
        <w:jc w:val="both"/>
        <w:rPr>
          <w:sz w:val="22"/>
          <w:szCs w:val="22"/>
        </w:rPr>
      </w:pPr>
      <w:proofErr w:type="spellStart"/>
      <w:r w:rsidRPr="00401444">
        <w:rPr>
          <w:bCs/>
          <w:sz w:val="22"/>
          <w:szCs w:val="22"/>
        </w:rPr>
        <w:t>Gronda</w:t>
      </w:r>
      <w:proofErr w:type="spellEnd"/>
      <w:r w:rsidR="00401444" w:rsidRPr="00401444">
        <w:rPr>
          <w:bCs/>
          <w:sz w:val="22"/>
          <w:szCs w:val="22"/>
        </w:rPr>
        <w:t xml:space="preserve">, H. (2009). </w:t>
      </w:r>
      <w:r w:rsidRPr="00401444">
        <w:rPr>
          <w:bCs/>
          <w:i/>
          <w:sz w:val="22"/>
          <w:szCs w:val="22"/>
        </w:rPr>
        <w:t>What makes case management work for people experiencing homelessness? Evidence for practice</w:t>
      </w:r>
      <w:r w:rsidR="00401444" w:rsidRPr="00401444">
        <w:rPr>
          <w:bCs/>
          <w:sz w:val="22"/>
          <w:szCs w:val="22"/>
        </w:rPr>
        <w:t xml:space="preserve">, </w:t>
      </w:r>
      <w:r w:rsidRPr="00401444">
        <w:rPr>
          <w:bCs/>
          <w:sz w:val="22"/>
          <w:szCs w:val="22"/>
        </w:rPr>
        <w:t xml:space="preserve">Australian Housing and Urban Research Institute </w:t>
      </w:r>
    </w:p>
    <w:p w:rsidR="00401444" w:rsidRDefault="00401444" w:rsidP="000503FF">
      <w:pPr>
        <w:widowControl w:val="0"/>
        <w:autoSpaceDE w:val="0"/>
        <w:autoSpaceDN w:val="0"/>
        <w:adjustRightInd w:val="0"/>
        <w:spacing w:after="0"/>
        <w:jc w:val="both"/>
        <w:rPr>
          <w:lang w:val="en-US"/>
        </w:rPr>
      </w:pPr>
    </w:p>
    <w:p w:rsidR="00637940" w:rsidRPr="00AC01D2" w:rsidRDefault="00637940" w:rsidP="000503FF">
      <w:pPr>
        <w:widowControl w:val="0"/>
        <w:autoSpaceDE w:val="0"/>
        <w:autoSpaceDN w:val="0"/>
        <w:adjustRightInd w:val="0"/>
        <w:spacing w:after="240"/>
        <w:jc w:val="both"/>
        <w:rPr>
          <w:lang w:val="en-US"/>
        </w:rPr>
      </w:pPr>
      <w:r w:rsidRPr="00AD6986">
        <w:rPr>
          <w:lang w:val="en-US"/>
        </w:rPr>
        <w:t xml:space="preserve">Hillier, </w:t>
      </w:r>
      <w:r>
        <w:rPr>
          <w:lang w:val="en-US"/>
        </w:rPr>
        <w:t xml:space="preserve">L.,  </w:t>
      </w:r>
      <w:r w:rsidRPr="00AD6986">
        <w:rPr>
          <w:lang w:val="en-US"/>
        </w:rPr>
        <w:t xml:space="preserve">Jones, </w:t>
      </w:r>
      <w:r>
        <w:rPr>
          <w:lang w:val="en-US"/>
        </w:rPr>
        <w:t xml:space="preserve">T., </w:t>
      </w:r>
      <w:proofErr w:type="spellStart"/>
      <w:r w:rsidRPr="00AD6986">
        <w:rPr>
          <w:lang w:val="en-US"/>
        </w:rPr>
        <w:t>Monagle</w:t>
      </w:r>
      <w:proofErr w:type="spellEnd"/>
      <w:r w:rsidRPr="00AD6986">
        <w:rPr>
          <w:lang w:val="en-US"/>
        </w:rPr>
        <w:t xml:space="preserve">, </w:t>
      </w:r>
      <w:r>
        <w:rPr>
          <w:lang w:val="en-US"/>
        </w:rPr>
        <w:t xml:space="preserve">M., </w:t>
      </w:r>
      <w:r w:rsidRPr="00AD6986">
        <w:rPr>
          <w:lang w:val="en-US"/>
        </w:rPr>
        <w:t xml:space="preserve">Overton, </w:t>
      </w:r>
      <w:r>
        <w:rPr>
          <w:lang w:val="en-US"/>
        </w:rPr>
        <w:t xml:space="preserve">N., </w:t>
      </w:r>
      <w:r w:rsidRPr="00AD6986">
        <w:rPr>
          <w:lang w:val="en-US"/>
        </w:rPr>
        <w:t>Gahan,</w:t>
      </w:r>
      <w:r>
        <w:rPr>
          <w:lang w:val="en-US"/>
        </w:rPr>
        <w:t xml:space="preserve"> L., </w:t>
      </w:r>
      <w:r w:rsidRPr="00AD6986">
        <w:rPr>
          <w:lang w:val="en-US"/>
        </w:rPr>
        <w:t xml:space="preserve"> Blackman, </w:t>
      </w:r>
      <w:r>
        <w:rPr>
          <w:lang w:val="en-US"/>
        </w:rPr>
        <w:t xml:space="preserve">J., and </w:t>
      </w:r>
      <w:r w:rsidRPr="00AD6986">
        <w:rPr>
          <w:lang w:val="en-US"/>
        </w:rPr>
        <w:t>Mitchell</w:t>
      </w:r>
      <w:r>
        <w:rPr>
          <w:lang w:val="en-US"/>
        </w:rPr>
        <w:t>, A.</w:t>
      </w:r>
      <w:r w:rsidRPr="00AD6986">
        <w:rPr>
          <w:lang w:val="en-US"/>
        </w:rPr>
        <w:t xml:space="preserve"> (2010), </w:t>
      </w:r>
      <w:r w:rsidRPr="00637940">
        <w:rPr>
          <w:i/>
          <w:lang w:val="en-US"/>
        </w:rPr>
        <w:t>Writing Themselves In 3: The Third national report on the sexuality, health and well-</w:t>
      </w:r>
      <w:r w:rsidRPr="00AC01D2">
        <w:rPr>
          <w:i/>
          <w:lang w:val="en-US"/>
        </w:rPr>
        <w:t>being of same sex attracted young people</w:t>
      </w:r>
      <w:r w:rsidRPr="00AC01D2">
        <w:rPr>
          <w:lang w:val="en-US"/>
        </w:rPr>
        <w:t xml:space="preserve">, Australian Research </w:t>
      </w:r>
    </w:p>
    <w:p w:rsidR="00CF624E" w:rsidRDefault="00CF624E" w:rsidP="000503FF">
      <w:pPr>
        <w:spacing w:after="0"/>
        <w:jc w:val="both"/>
        <w:rPr>
          <w:rFonts w:ascii="Candara" w:hAnsi="Candara" w:cs="Times New Roman"/>
          <w:color w:val="000000"/>
          <w:sz w:val="21"/>
          <w:szCs w:val="21"/>
        </w:rPr>
      </w:pPr>
      <w:proofErr w:type="spellStart"/>
      <w:proofErr w:type="gramStart"/>
      <w:r>
        <w:rPr>
          <w:color w:val="2C2C2C"/>
          <w:sz w:val="23"/>
          <w:szCs w:val="23"/>
          <w:shd w:val="clear" w:color="auto" w:fill="FFFFFF"/>
        </w:rPr>
        <w:t>MacKenzie</w:t>
      </w:r>
      <w:proofErr w:type="spellEnd"/>
      <w:r>
        <w:rPr>
          <w:color w:val="2C2C2C"/>
          <w:sz w:val="23"/>
          <w:szCs w:val="23"/>
          <w:shd w:val="clear" w:color="auto" w:fill="FFFFFF"/>
        </w:rPr>
        <w:t>, D. and Chamberlain, C. (2008).</w:t>
      </w:r>
      <w:proofErr w:type="gramEnd"/>
      <w:r>
        <w:rPr>
          <w:color w:val="2C2C2C"/>
          <w:sz w:val="23"/>
          <w:szCs w:val="23"/>
          <w:shd w:val="clear" w:color="auto" w:fill="FFFFFF"/>
        </w:rPr>
        <w:t xml:space="preserve"> Youth Homelessness 2006, </w:t>
      </w:r>
      <w:r>
        <w:rPr>
          <w:rStyle w:val="Emphasis"/>
          <w:color w:val="2C2C2C"/>
          <w:sz w:val="23"/>
          <w:szCs w:val="23"/>
          <w:shd w:val="clear" w:color="auto" w:fill="FFFFFF"/>
        </w:rPr>
        <w:t>Youth Studies Australia</w:t>
      </w:r>
      <w:proofErr w:type="gramStart"/>
      <w:r>
        <w:rPr>
          <w:rStyle w:val="Emphasis"/>
          <w:color w:val="2C2C2C"/>
          <w:sz w:val="23"/>
          <w:szCs w:val="23"/>
          <w:shd w:val="clear" w:color="auto" w:fill="FFFFFF"/>
        </w:rPr>
        <w:t>,</w:t>
      </w:r>
      <w:r>
        <w:rPr>
          <w:color w:val="2C2C2C"/>
          <w:sz w:val="23"/>
          <w:szCs w:val="23"/>
          <w:shd w:val="clear" w:color="auto" w:fill="FFFFFF"/>
        </w:rPr>
        <w:t>27</w:t>
      </w:r>
      <w:proofErr w:type="gramEnd"/>
      <w:r>
        <w:rPr>
          <w:color w:val="2C2C2C"/>
          <w:sz w:val="23"/>
          <w:szCs w:val="23"/>
          <w:shd w:val="clear" w:color="auto" w:fill="FFFFFF"/>
        </w:rPr>
        <w:t>(1), 17.</w:t>
      </w:r>
    </w:p>
    <w:p w:rsidR="00CF624E" w:rsidRDefault="00CF624E" w:rsidP="000503FF">
      <w:pPr>
        <w:autoSpaceDE w:val="0"/>
        <w:autoSpaceDN w:val="0"/>
        <w:adjustRightInd w:val="0"/>
        <w:spacing w:after="0"/>
        <w:jc w:val="both"/>
      </w:pPr>
    </w:p>
    <w:p w:rsidR="00923732" w:rsidRPr="00923732" w:rsidRDefault="00923732" w:rsidP="000503FF">
      <w:pPr>
        <w:autoSpaceDE w:val="0"/>
        <w:autoSpaceDN w:val="0"/>
        <w:adjustRightInd w:val="0"/>
        <w:spacing w:after="0"/>
        <w:jc w:val="both"/>
      </w:pPr>
      <w:proofErr w:type="gramStart"/>
      <w:r w:rsidRPr="00923732">
        <w:t>Noble-Carr, D., Barker, J., &amp; McArthur, M. (2013).</w:t>
      </w:r>
      <w:proofErr w:type="gramEnd"/>
      <w:r w:rsidRPr="00923732">
        <w:t xml:space="preserve"> </w:t>
      </w:r>
      <w:r w:rsidRPr="00923732">
        <w:rPr>
          <w:i/>
          <w:iCs/>
        </w:rPr>
        <w:t>Me, Myself and I: Identity and meaning in the lives of</w:t>
      </w:r>
      <w:r>
        <w:rPr>
          <w:i/>
          <w:iCs/>
        </w:rPr>
        <w:t xml:space="preserve"> </w:t>
      </w:r>
      <w:r w:rsidRPr="00923732">
        <w:rPr>
          <w:i/>
          <w:iCs/>
        </w:rPr>
        <w:t>vulnerable young people</w:t>
      </w:r>
      <w:r w:rsidRPr="00923732">
        <w:t>. Canberra: Institute of Child Protection Studies.</w:t>
      </w:r>
    </w:p>
    <w:p w:rsidR="00923732" w:rsidRPr="00923732" w:rsidRDefault="00923732" w:rsidP="000503FF">
      <w:pPr>
        <w:autoSpaceDE w:val="0"/>
        <w:autoSpaceDN w:val="0"/>
        <w:adjustRightInd w:val="0"/>
        <w:spacing w:after="0"/>
        <w:jc w:val="both"/>
      </w:pPr>
    </w:p>
    <w:p w:rsidR="00AC01D2" w:rsidRDefault="00AC01D2" w:rsidP="000503FF">
      <w:pPr>
        <w:autoSpaceDE w:val="0"/>
        <w:autoSpaceDN w:val="0"/>
        <w:adjustRightInd w:val="0"/>
        <w:spacing w:after="0"/>
        <w:jc w:val="both"/>
      </w:pPr>
      <w:proofErr w:type="gramStart"/>
      <w:r w:rsidRPr="00AC01D2">
        <w:t xml:space="preserve">Parker, A. G., </w:t>
      </w:r>
      <w:proofErr w:type="spellStart"/>
      <w:r w:rsidRPr="00AC01D2">
        <w:t>Hetrick</w:t>
      </w:r>
      <w:proofErr w:type="spellEnd"/>
      <w:r w:rsidRPr="00AC01D2">
        <w:t>, S. E., &amp; Purcell, R. (2010).</w:t>
      </w:r>
      <w:proofErr w:type="gramEnd"/>
      <w:r w:rsidRPr="00AC01D2">
        <w:t xml:space="preserve"> Assessment of mental health and</w:t>
      </w:r>
      <w:r>
        <w:t xml:space="preserve"> </w:t>
      </w:r>
      <w:r w:rsidRPr="00AC01D2">
        <w:t xml:space="preserve">substance use disorders in young people: Refining and evaluating a youth-friendly </w:t>
      </w:r>
      <w:r>
        <w:t>assessment</w:t>
      </w:r>
      <w:r w:rsidRPr="00AC01D2">
        <w:t xml:space="preserve"> interview. </w:t>
      </w:r>
      <w:r w:rsidRPr="00AC01D2">
        <w:rPr>
          <w:i/>
        </w:rPr>
        <w:t>Australian Family Physician</w:t>
      </w:r>
      <w:r w:rsidRPr="00AC01D2">
        <w:t>, 39, 585-588</w:t>
      </w:r>
      <w:r>
        <w:t xml:space="preserve">, as revised by the headspace Centre for Excellence </w:t>
      </w:r>
    </w:p>
    <w:p w:rsidR="00027D58" w:rsidRDefault="00027D58" w:rsidP="000503FF">
      <w:pPr>
        <w:autoSpaceDE w:val="0"/>
        <w:autoSpaceDN w:val="0"/>
        <w:adjustRightInd w:val="0"/>
        <w:spacing w:after="0"/>
        <w:jc w:val="both"/>
      </w:pPr>
    </w:p>
    <w:p w:rsidR="00027D58" w:rsidRPr="00AC01D2" w:rsidRDefault="00027D58" w:rsidP="000503FF">
      <w:pPr>
        <w:autoSpaceDE w:val="0"/>
        <w:autoSpaceDN w:val="0"/>
        <w:adjustRightInd w:val="0"/>
        <w:spacing w:after="0"/>
        <w:jc w:val="both"/>
      </w:pPr>
      <w:proofErr w:type="gramStart"/>
      <w:r w:rsidRPr="00027D58">
        <w:rPr>
          <w:iCs/>
        </w:rPr>
        <w:t>Queensland Council of Social Service (QCOSS) (2013).</w:t>
      </w:r>
      <w:proofErr w:type="gramEnd"/>
      <w:r>
        <w:rPr>
          <w:i/>
          <w:iCs/>
        </w:rPr>
        <w:t xml:space="preserve"> </w:t>
      </w:r>
      <w:r w:rsidRPr="00027D58">
        <w:rPr>
          <w:i/>
          <w:iCs/>
        </w:rPr>
        <w:t xml:space="preserve">A Guide to Integrated Service Delivery to Clients </w:t>
      </w:r>
      <w:proofErr w:type="gramStart"/>
      <w:r w:rsidRPr="00027D58">
        <w:rPr>
          <w:i/>
          <w:iCs/>
        </w:rPr>
        <w:t>For</w:t>
      </w:r>
      <w:proofErr w:type="gramEnd"/>
      <w:r w:rsidRPr="00027D58">
        <w:rPr>
          <w:i/>
          <w:iCs/>
        </w:rPr>
        <w:t xml:space="preserve"> Community Service Organisations</w:t>
      </w:r>
      <w:r>
        <w:rPr>
          <w:i/>
          <w:iCs/>
        </w:rPr>
        <w:t xml:space="preserve">, </w:t>
      </w:r>
      <w:r>
        <w:rPr>
          <w:iCs/>
        </w:rPr>
        <w:t>QCOSS, Brisbane.</w:t>
      </w:r>
    </w:p>
    <w:p w:rsidR="00AC01D2" w:rsidRDefault="00AC01D2" w:rsidP="000503FF">
      <w:pPr>
        <w:widowControl w:val="0"/>
        <w:autoSpaceDE w:val="0"/>
        <w:autoSpaceDN w:val="0"/>
        <w:adjustRightInd w:val="0"/>
        <w:spacing w:after="0"/>
        <w:jc w:val="both"/>
        <w:rPr>
          <w:lang w:val="en-US"/>
        </w:rPr>
      </w:pPr>
    </w:p>
    <w:p w:rsidR="00FF6B2B" w:rsidRPr="00FF6B2B" w:rsidRDefault="00FF6B2B" w:rsidP="000503FF">
      <w:pPr>
        <w:autoSpaceDE w:val="0"/>
        <w:autoSpaceDN w:val="0"/>
        <w:adjustRightInd w:val="0"/>
        <w:spacing w:after="0"/>
        <w:jc w:val="both"/>
      </w:pPr>
      <w:proofErr w:type="gramStart"/>
      <w:r w:rsidRPr="00FF6B2B">
        <w:t>Queensland Department of Child Safety (2008).</w:t>
      </w:r>
      <w:proofErr w:type="gramEnd"/>
      <w:r w:rsidRPr="00FF6B2B">
        <w:t xml:space="preserve"> </w:t>
      </w:r>
      <w:r w:rsidRPr="00FF6B2B">
        <w:rPr>
          <w:i/>
        </w:rPr>
        <w:t>Practice paper: A framework for practice with ‘high-risk’ young people (12-17 years)</w:t>
      </w:r>
      <w:r w:rsidRPr="00FF6B2B">
        <w:t xml:space="preserve">, Queensland Government </w:t>
      </w:r>
    </w:p>
    <w:p w:rsidR="002E6839" w:rsidRPr="002E6839" w:rsidRDefault="002E6839" w:rsidP="000503FF">
      <w:pPr>
        <w:widowControl w:val="0"/>
        <w:autoSpaceDE w:val="0"/>
        <w:autoSpaceDN w:val="0"/>
        <w:adjustRightInd w:val="0"/>
        <w:spacing w:after="0"/>
        <w:jc w:val="both"/>
        <w:rPr>
          <w:lang w:val="en-US"/>
        </w:rPr>
      </w:pPr>
      <w:proofErr w:type="gramStart"/>
      <w:r w:rsidRPr="002E6839">
        <w:rPr>
          <w:lang w:val="en-US"/>
        </w:rPr>
        <w:lastRenderedPageBreak/>
        <w:t>Robinson, E., and Meredith, V. (2013).</w:t>
      </w:r>
      <w:proofErr w:type="gramEnd"/>
      <w:r w:rsidRPr="002E6839">
        <w:rPr>
          <w:lang w:val="en-US"/>
        </w:rPr>
        <w:t xml:space="preserve"> </w:t>
      </w:r>
      <w:r w:rsidRPr="002E6839">
        <w:rPr>
          <w:i/>
        </w:rPr>
        <w:t>Family factors in early school leaving</w:t>
      </w:r>
      <w:r w:rsidRPr="002E6839">
        <w:t>, Australian Institute of Family Studies, Australian Government, Melbourne</w:t>
      </w:r>
    </w:p>
    <w:p w:rsidR="002E6839" w:rsidRPr="002E6839" w:rsidRDefault="002E6839" w:rsidP="000503FF">
      <w:pPr>
        <w:widowControl w:val="0"/>
        <w:autoSpaceDE w:val="0"/>
        <w:autoSpaceDN w:val="0"/>
        <w:adjustRightInd w:val="0"/>
        <w:spacing w:after="0"/>
        <w:jc w:val="both"/>
        <w:rPr>
          <w:lang w:val="en-US"/>
        </w:rPr>
      </w:pPr>
    </w:p>
    <w:p w:rsidR="0016169B" w:rsidRPr="00AD6986" w:rsidRDefault="0016169B" w:rsidP="000503FF">
      <w:pPr>
        <w:widowControl w:val="0"/>
        <w:autoSpaceDE w:val="0"/>
        <w:autoSpaceDN w:val="0"/>
        <w:adjustRightInd w:val="0"/>
        <w:spacing w:after="0"/>
        <w:jc w:val="both"/>
        <w:rPr>
          <w:lang w:val="en-US"/>
        </w:rPr>
      </w:pPr>
      <w:proofErr w:type="spellStart"/>
      <w:proofErr w:type="gramStart"/>
      <w:r w:rsidRPr="00AC01D2">
        <w:rPr>
          <w:lang w:val="en-US"/>
        </w:rPr>
        <w:t>Schmied</w:t>
      </w:r>
      <w:proofErr w:type="spellEnd"/>
      <w:r w:rsidRPr="00AC01D2">
        <w:rPr>
          <w:lang w:val="en-US"/>
        </w:rPr>
        <w:t>, V. and Walsh, P. (2007)</w:t>
      </w:r>
      <w:r w:rsidR="006A196C">
        <w:rPr>
          <w:lang w:val="en-US"/>
        </w:rPr>
        <w:t>.</w:t>
      </w:r>
      <w:proofErr w:type="gramEnd"/>
      <w:r w:rsidRPr="00AC01D2">
        <w:rPr>
          <w:lang w:val="en-US"/>
        </w:rPr>
        <w:t xml:space="preserve"> </w:t>
      </w:r>
      <w:r w:rsidRPr="00AC01D2">
        <w:rPr>
          <w:i/>
          <w:lang w:val="en-US"/>
        </w:rPr>
        <w:t>Effective casework practice with adolescents: perceptions of</w:t>
      </w:r>
      <w:r w:rsidRPr="00AD6986">
        <w:rPr>
          <w:i/>
          <w:lang w:val="en-US"/>
        </w:rPr>
        <w:t xml:space="preserve"> </w:t>
      </w:r>
      <w:proofErr w:type="spellStart"/>
      <w:r w:rsidRPr="00AD6986">
        <w:rPr>
          <w:i/>
          <w:lang w:val="en-US"/>
        </w:rPr>
        <w:t>DoCS</w:t>
      </w:r>
      <w:proofErr w:type="spellEnd"/>
      <w:r w:rsidRPr="00AD6986">
        <w:rPr>
          <w:i/>
          <w:lang w:val="en-US"/>
        </w:rPr>
        <w:t xml:space="preserve"> staff</w:t>
      </w:r>
      <w:r w:rsidRPr="00AD6986">
        <w:rPr>
          <w:lang w:val="en-US"/>
        </w:rPr>
        <w:t xml:space="preserve">, Department of Community Services, New South Wales </w:t>
      </w:r>
    </w:p>
    <w:p w:rsidR="00AC01D2" w:rsidRDefault="00AC01D2" w:rsidP="000503FF">
      <w:pPr>
        <w:widowControl w:val="0"/>
        <w:autoSpaceDE w:val="0"/>
        <w:autoSpaceDN w:val="0"/>
        <w:adjustRightInd w:val="0"/>
        <w:spacing w:after="0"/>
        <w:jc w:val="both"/>
        <w:rPr>
          <w:lang w:val="en-US"/>
        </w:rPr>
      </w:pPr>
    </w:p>
    <w:p w:rsidR="004110FA" w:rsidRPr="006A196C" w:rsidRDefault="004110FA" w:rsidP="000503FF">
      <w:pPr>
        <w:widowControl w:val="0"/>
        <w:autoSpaceDE w:val="0"/>
        <w:autoSpaceDN w:val="0"/>
        <w:adjustRightInd w:val="0"/>
        <w:spacing w:after="240"/>
        <w:jc w:val="both"/>
        <w:rPr>
          <w:lang w:val="en-US"/>
        </w:rPr>
      </w:pPr>
      <w:proofErr w:type="gramStart"/>
      <w:r w:rsidRPr="00AD6986">
        <w:rPr>
          <w:lang w:val="en-US"/>
        </w:rPr>
        <w:t xml:space="preserve">Smith, A., </w:t>
      </w:r>
      <w:proofErr w:type="spellStart"/>
      <w:r w:rsidRPr="00AD6986">
        <w:rPr>
          <w:lang w:val="en-US"/>
        </w:rPr>
        <w:t>Agius</w:t>
      </w:r>
      <w:proofErr w:type="spellEnd"/>
      <w:r w:rsidRPr="00AD6986">
        <w:rPr>
          <w:lang w:val="en-US"/>
        </w:rPr>
        <w:t xml:space="preserve">, P., Mitchell, </w:t>
      </w:r>
      <w:r w:rsidR="006A196C">
        <w:rPr>
          <w:lang w:val="en-US"/>
        </w:rPr>
        <w:t>A, Barrett, C &amp; Pitts, M (2009).</w:t>
      </w:r>
      <w:proofErr w:type="gramEnd"/>
      <w:r w:rsidR="006A196C">
        <w:rPr>
          <w:lang w:val="en-US"/>
        </w:rPr>
        <w:t xml:space="preserve"> </w:t>
      </w:r>
      <w:r w:rsidRPr="00AD6986">
        <w:rPr>
          <w:i/>
          <w:lang w:val="en-US"/>
        </w:rPr>
        <w:t>Secondary students and sexual health 2008: Results of the 4th national survey of Australian Secondary students</w:t>
      </w:r>
      <w:r w:rsidRPr="00AD6986">
        <w:rPr>
          <w:lang w:val="en-US"/>
        </w:rPr>
        <w:t xml:space="preserve">. </w:t>
      </w:r>
      <w:proofErr w:type="gramStart"/>
      <w:r w:rsidRPr="00AD6986">
        <w:rPr>
          <w:lang w:val="en-US"/>
        </w:rPr>
        <w:t xml:space="preserve">Australian </w:t>
      </w:r>
      <w:r w:rsidRPr="006A196C">
        <w:rPr>
          <w:lang w:val="en-US"/>
        </w:rPr>
        <w:t>Research Centre in Sex, Health and Society.</w:t>
      </w:r>
      <w:proofErr w:type="gramEnd"/>
      <w:r w:rsidRPr="006A196C">
        <w:rPr>
          <w:lang w:val="en-US"/>
        </w:rPr>
        <w:t xml:space="preserve"> </w:t>
      </w:r>
      <w:proofErr w:type="gramStart"/>
      <w:r w:rsidRPr="006A196C">
        <w:rPr>
          <w:lang w:val="en-US"/>
        </w:rPr>
        <w:t>Latrobe University.</w:t>
      </w:r>
      <w:proofErr w:type="gramEnd"/>
      <w:r w:rsidRPr="006A196C">
        <w:rPr>
          <w:lang w:val="en-US"/>
        </w:rPr>
        <w:t xml:space="preserve"> Melbourne. Victoria.</w:t>
      </w:r>
    </w:p>
    <w:p w:rsidR="00C7626D" w:rsidRPr="006A196C" w:rsidRDefault="006A196C" w:rsidP="000503FF">
      <w:pPr>
        <w:autoSpaceDE w:val="0"/>
        <w:autoSpaceDN w:val="0"/>
        <w:adjustRightInd w:val="0"/>
        <w:spacing w:after="0"/>
        <w:jc w:val="both"/>
      </w:pPr>
      <w:r w:rsidRPr="006A196C">
        <w:rPr>
          <w:bCs/>
        </w:rPr>
        <w:t>Watson, J. (2005)</w:t>
      </w:r>
      <w:r>
        <w:rPr>
          <w:bCs/>
        </w:rPr>
        <w:t>.</w:t>
      </w:r>
      <w:r w:rsidRPr="006A196C">
        <w:rPr>
          <w:bCs/>
        </w:rPr>
        <w:t xml:space="preserve"> </w:t>
      </w:r>
      <w:r w:rsidRPr="00401444">
        <w:rPr>
          <w:bCs/>
          <w:i/>
        </w:rPr>
        <w:t>Active engagement:</w:t>
      </w:r>
      <w:r>
        <w:rPr>
          <w:bCs/>
        </w:rPr>
        <w:t xml:space="preserve"> </w:t>
      </w:r>
      <w:r w:rsidRPr="006A196C">
        <w:rPr>
          <w:bCs/>
          <w:i/>
        </w:rPr>
        <w:t>Strategies to increase service participation by</w:t>
      </w:r>
      <w:r>
        <w:rPr>
          <w:bCs/>
          <w:i/>
        </w:rPr>
        <w:t xml:space="preserve"> </w:t>
      </w:r>
      <w:r w:rsidRPr="006A196C">
        <w:rPr>
          <w:bCs/>
          <w:i/>
        </w:rPr>
        <w:t>vulnerable families</w:t>
      </w:r>
      <w:r w:rsidRPr="006A196C">
        <w:rPr>
          <w:bCs/>
        </w:rPr>
        <w:t xml:space="preserve">, Department of Community </w:t>
      </w:r>
      <w:r>
        <w:rPr>
          <w:bCs/>
        </w:rPr>
        <w:t>S</w:t>
      </w:r>
      <w:r w:rsidRPr="006A196C">
        <w:rPr>
          <w:bCs/>
        </w:rPr>
        <w:t>ervices, NSW</w:t>
      </w:r>
      <w:r>
        <w:rPr>
          <w:bCs/>
        </w:rPr>
        <w:t xml:space="preserve"> Government </w:t>
      </w:r>
    </w:p>
    <w:p w:rsidR="006A196C" w:rsidRDefault="006A196C" w:rsidP="00F35395">
      <w:pPr>
        <w:pStyle w:val="TOC2"/>
      </w:pPr>
    </w:p>
    <w:p w:rsidR="006A196C" w:rsidRDefault="006A196C" w:rsidP="00F35395">
      <w:pPr>
        <w:pStyle w:val="TOC2"/>
      </w:pPr>
    </w:p>
    <w:p w:rsidR="00C7626D" w:rsidRDefault="00C7626D" w:rsidP="00F35395">
      <w:pPr>
        <w:pStyle w:val="TOC2"/>
      </w:pPr>
      <w:r>
        <w:t>Acronyms</w:t>
      </w:r>
    </w:p>
    <w:p w:rsidR="00CF624E" w:rsidRDefault="00CF624E" w:rsidP="000503FF">
      <w:pPr>
        <w:jc w:val="both"/>
      </w:pPr>
    </w:p>
    <w:p w:rsidR="00CF624E" w:rsidRPr="00E17816" w:rsidRDefault="00CF624E" w:rsidP="000503FF">
      <w:pPr>
        <w:spacing w:after="0"/>
        <w:jc w:val="both"/>
      </w:pPr>
      <w:r w:rsidRPr="00E17816">
        <w:t>AOD</w:t>
      </w:r>
      <w:r w:rsidRPr="00E17816">
        <w:tab/>
      </w:r>
      <w:r w:rsidRPr="00E17816">
        <w:tab/>
        <w:t xml:space="preserve">Alcohol and </w:t>
      </w:r>
      <w:r>
        <w:t>O</w:t>
      </w:r>
      <w:r w:rsidRPr="00E17816">
        <w:t>ther Drug</w:t>
      </w:r>
      <w:r>
        <w:t>s</w:t>
      </w:r>
    </w:p>
    <w:p w:rsidR="00CF624E" w:rsidRDefault="00CF624E" w:rsidP="000503FF">
      <w:pPr>
        <w:spacing w:after="0"/>
        <w:jc w:val="both"/>
      </w:pPr>
      <w:r>
        <w:t>CALD</w:t>
      </w:r>
      <w:r>
        <w:tab/>
      </w:r>
      <w:r>
        <w:tab/>
        <w:t>Culturally and Linguistically Diverse</w:t>
      </w:r>
    </w:p>
    <w:p w:rsidR="00CF624E" w:rsidRDefault="00CF624E" w:rsidP="000503FF">
      <w:pPr>
        <w:spacing w:after="0"/>
        <w:jc w:val="both"/>
      </w:pPr>
      <w:r>
        <w:t>CAT</w:t>
      </w:r>
      <w:r>
        <w:tab/>
      </w:r>
      <w:r>
        <w:tab/>
        <w:t>Common Assessment Tool</w:t>
      </w:r>
    </w:p>
    <w:p w:rsidR="00CF624E" w:rsidRDefault="00CF624E" w:rsidP="000503FF">
      <w:pPr>
        <w:spacing w:after="0"/>
        <w:jc w:val="both"/>
      </w:pPr>
      <w:r>
        <w:t>CS</w:t>
      </w:r>
      <w:r>
        <w:tab/>
      </w:r>
      <w:r>
        <w:tab/>
        <w:t>Child Safety</w:t>
      </w:r>
    </w:p>
    <w:p w:rsidR="00CF624E" w:rsidRDefault="00CF624E" w:rsidP="000503FF">
      <w:pPr>
        <w:spacing w:after="0"/>
        <w:jc w:val="both"/>
      </w:pPr>
      <w:r>
        <w:t xml:space="preserve">DCCSDS </w:t>
      </w:r>
      <w:r>
        <w:tab/>
        <w:t>Department of Communities, Child Safety and Disability Services</w:t>
      </w:r>
    </w:p>
    <w:p w:rsidR="00CF624E" w:rsidRPr="00675E1C" w:rsidRDefault="00CF624E" w:rsidP="000503FF">
      <w:pPr>
        <w:spacing w:after="0"/>
        <w:jc w:val="both"/>
      </w:pPr>
      <w:r>
        <w:t>LGBTI</w:t>
      </w:r>
      <w:r>
        <w:tab/>
      </w:r>
      <w:r>
        <w:tab/>
        <w:t xml:space="preserve">Lesbian, Gay, Bisexual, Transgender, and Intersex </w:t>
      </w:r>
    </w:p>
    <w:p w:rsidR="00CF624E" w:rsidRPr="00E17816" w:rsidRDefault="00CF624E" w:rsidP="000503FF">
      <w:pPr>
        <w:spacing w:after="0"/>
        <w:jc w:val="both"/>
      </w:pPr>
      <w:r w:rsidRPr="00E17816">
        <w:t>MOU</w:t>
      </w:r>
      <w:r w:rsidRPr="00E17816">
        <w:tab/>
      </w:r>
      <w:r w:rsidRPr="00E17816">
        <w:tab/>
        <w:t>Memorandum of Understanding</w:t>
      </w:r>
    </w:p>
    <w:p w:rsidR="00CF624E" w:rsidRPr="00A12C0A" w:rsidRDefault="00CF624E" w:rsidP="000503FF">
      <w:pPr>
        <w:spacing w:after="0"/>
        <w:jc w:val="both"/>
      </w:pPr>
      <w:r w:rsidRPr="00A12C0A">
        <w:t xml:space="preserve">WHS </w:t>
      </w:r>
      <w:r w:rsidRPr="00A12C0A">
        <w:tab/>
      </w:r>
      <w:r w:rsidRPr="00A12C0A">
        <w:tab/>
        <w:t>Work Health and Safety</w:t>
      </w:r>
    </w:p>
    <w:p w:rsidR="00CF624E" w:rsidRDefault="00CF624E" w:rsidP="000503FF">
      <w:pPr>
        <w:spacing w:after="0"/>
        <w:jc w:val="both"/>
      </w:pPr>
      <w:r>
        <w:t>YJ</w:t>
      </w:r>
      <w:r>
        <w:tab/>
      </w:r>
      <w:r>
        <w:tab/>
        <w:t>Youth Justice</w:t>
      </w:r>
    </w:p>
    <w:p w:rsidR="00CF624E" w:rsidRDefault="00CF624E" w:rsidP="000503FF">
      <w:pPr>
        <w:spacing w:after="0"/>
        <w:jc w:val="both"/>
      </w:pPr>
      <w:r>
        <w:t>YWA</w:t>
      </w:r>
      <w:r>
        <w:tab/>
      </w:r>
      <w:r>
        <w:tab/>
        <w:t xml:space="preserve">Youth Wellbeing Assessment </w:t>
      </w:r>
    </w:p>
    <w:p w:rsidR="00CF624E" w:rsidRDefault="00CF624E" w:rsidP="000503FF">
      <w:pPr>
        <w:spacing w:after="0"/>
        <w:jc w:val="both"/>
      </w:pPr>
      <w:r>
        <w:t>YWA CAT</w:t>
      </w:r>
      <w:r>
        <w:tab/>
        <w:t>Youth Wellbeing Assessment Common Assessment Tool</w:t>
      </w:r>
    </w:p>
    <w:p w:rsidR="00F55851" w:rsidRPr="008508FB" w:rsidRDefault="00CF624E" w:rsidP="001D21E1">
      <w:pPr>
        <w:spacing w:after="0"/>
        <w:jc w:val="both"/>
      </w:pPr>
      <w:r>
        <w:t xml:space="preserve">YS </w:t>
      </w:r>
      <w:r>
        <w:tab/>
      </w:r>
      <w:r>
        <w:tab/>
        <w:t xml:space="preserve">Youth Support </w:t>
      </w:r>
      <w:r w:rsidR="00F55851">
        <w:rPr>
          <w:rFonts w:eastAsia="Calibri"/>
        </w:rPr>
        <w:br w:type="page"/>
      </w:r>
    </w:p>
    <w:p w:rsidR="00F55851" w:rsidRDefault="00F55851" w:rsidP="00F35395">
      <w:pPr>
        <w:pStyle w:val="TOC10"/>
      </w:pPr>
      <w:bookmarkStart w:id="182" w:name="_Toc433029973"/>
      <w:r w:rsidRPr="008508FB">
        <w:lastRenderedPageBreak/>
        <w:t>Appendix</w:t>
      </w:r>
      <w:r>
        <w:t xml:space="preserve"> </w:t>
      </w:r>
      <w:r w:rsidR="001D21E1">
        <w:t>A</w:t>
      </w:r>
      <w:r>
        <w:tab/>
        <w:t>Initial Contact Assessment  CAT  form</w:t>
      </w:r>
      <w:bookmarkEnd w:id="182"/>
    </w:p>
    <w:p w:rsidR="00F55851" w:rsidRDefault="00F55851" w:rsidP="000503FF">
      <w:pPr>
        <w:keepNext/>
        <w:keepLines/>
        <w:spacing w:after="0"/>
        <w:jc w:val="both"/>
        <w:outlineLvl w:val="0"/>
        <w:rPr>
          <w:rFonts w:eastAsia="Times New Roman" w:cs="Times New Roman"/>
          <w:b/>
          <w:color w:val="7F7F7F"/>
          <w:sz w:val="28"/>
          <w:szCs w:val="28"/>
          <w:lang w:eastAsia="en-AU"/>
        </w:rPr>
      </w:pPr>
    </w:p>
    <w:p w:rsidR="00F55851" w:rsidRPr="005515B3" w:rsidRDefault="00F55851" w:rsidP="000503FF">
      <w:pPr>
        <w:jc w:val="both"/>
        <w:rPr>
          <w:rFonts w:eastAsia="Times New Roman" w:cs="Times New Roman"/>
          <w:b/>
          <w:color w:val="7F7F7F"/>
          <w:sz w:val="24"/>
          <w:szCs w:val="24"/>
          <w:lang w:eastAsia="en-AU"/>
        </w:rPr>
      </w:pPr>
      <w:r w:rsidRPr="005515B3">
        <w:rPr>
          <w:rFonts w:eastAsia="Times New Roman" w:cs="Times New Roman"/>
          <w:b/>
          <w:sz w:val="24"/>
          <w:szCs w:val="24"/>
          <w:lang w:eastAsia="en-AU"/>
        </w:rPr>
        <w:t>INITIAL CONTACT CAT ASSESSMENT FORM</w:t>
      </w:r>
      <w:r w:rsidRPr="005515B3">
        <w:rPr>
          <w:rFonts w:eastAsia="Times New Roman" w:cs="Times New Roman"/>
          <w:b/>
          <w:color w:val="7F7F7F"/>
          <w:sz w:val="24"/>
          <w:szCs w:val="24"/>
          <w:lang w:eastAsia="en-AU"/>
        </w:rPr>
        <w:t xml:space="preserve">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xml:space="preserve">Young person number: _______________________________         Date: ______/______/_________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Assessed by: _______________________________________</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xml:space="preserve">REVIEW: </w:t>
      </w:r>
      <w:r w:rsidRPr="00F55851">
        <w:rPr>
          <w:rFonts w:eastAsia="Times New Roman"/>
          <w:sz w:val="20"/>
          <w:szCs w:val="20"/>
          <w:lang w:val="en-US"/>
        </w:rPr>
        <w:tab/>
        <w:t xml:space="preserve">Brief contact assessment        </w:t>
      </w:r>
      <w:r w:rsidRPr="00F55851">
        <w:rPr>
          <w:rFonts w:eastAsia="Times New Roman"/>
          <w:sz w:val="20"/>
          <w:szCs w:val="20"/>
          <w:lang w:val="en-US"/>
        </w:rPr>
        <w:tab/>
        <w:t xml:space="preserve">   Review                </w:t>
      </w:r>
      <w:r w:rsidRPr="00F55851">
        <w:rPr>
          <w:rFonts w:eastAsia="Times New Roman"/>
          <w:sz w:val="20"/>
          <w:szCs w:val="20"/>
          <w:lang w:val="en-US"/>
        </w:rPr>
        <w:tab/>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ab/>
      </w:r>
    </w:p>
    <w:p w:rsidR="00F55851" w:rsidRPr="00F55851" w:rsidRDefault="00F55851" w:rsidP="000503FF">
      <w:pPr>
        <w:widowControl w:val="0"/>
        <w:autoSpaceDE w:val="0"/>
        <w:autoSpaceDN w:val="0"/>
        <w:adjustRightInd w:val="0"/>
        <w:spacing w:after="0"/>
        <w:jc w:val="both"/>
        <w:rPr>
          <w:rFonts w:eastAsia="Times New Roman" w:cs="Times New Roman"/>
          <w:sz w:val="18"/>
          <w:szCs w:val="24"/>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680"/>
        <w:gridCol w:w="680"/>
        <w:gridCol w:w="681"/>
        <w:gridCol w:w="680"/>
        <w:gridCol w:w="681"/>
      </w:tblGrid>
      <w:tr w:rsidR="00F55851" w:rsidRPr="00F55851" w:rsidTr="006969AC">
        <w:trPr>
          <w:trHeight w:val="270"/>
        </w:trPr>
        <w:tc>
          <w:tcPr>
            <w:tcW w:w="6204" w:type="dxa"/>
            <w:noWrap/>
          </w:tcPr>
          <w:p w:rsidR="00F55851" w:rsidRPr="00F55851" w:rsidRDefault="00F55851" w:rsidP="000503FF">
            <w:pPr>
              <w:spacing w:after="0"/>
              <w:jc w:val="both"/>
              <w:rPr>
                <w:rFonts w:eastAsia="Times New Roman"/>
                <w:b/>
                <w:bCs/>
                <w:sz w:val="20"/>
                <w:szCs w:val="20"/>
                <w:lang w:val="en-US"/>
              </w:rPr>
            </w:pPr>
          </w:p>
        </w:tc>
        <w:tc>
          <w:tcPr>
            <w:tcW w:w="3402" w:type="dxa"/>
            <w:gridSpan w:val="5"/>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How I'm Doing</w:t>
            </w:r>
          </w:p>
        </w:tc>
      </w:tr>
      <w:tr w:rsidR="00F55851" w:rsidRPr="00F55851" w:rsidTr="005515B3">
        <w:trPr>
          <w:trHeight w:val="270"/>
        </w:trPr>
        <w:tc>
          <w:tcPr>
            <w:tcW w:w="6204" w:type="dxa"/>
          </w:tcPr>
          <w:p w:rsidR="00F55851" w:rsidRPr="00F55851" w:rsidRDefault="005515B3" w:rsidP="000503FF">
            <w:pPr>
              <w:spacing w:after="0"/>
              <w:jc w:val="both"/>
              <w:rPr>
                <w:rFonts w:eastAsia="Times New Roman"/>
                <w:b/>
                <w:bCs/>
                <w:sz w:val="20"/>
                <w:szCs w:val="20"/>
                <w:lang w:val="en-US"/>
              </w:rPr>
            </w:pPr>
            <w:r>
              <w:rPr>
                <w:rFonts w:eastAsia="Times New Roman"/>
                <w:b/>
                <w:bCs/>
                <w:sz w:val="20"/>
                <w:szCs w:val="20"/>
                <w:lang w:val="en-US"/>
              </w:rPr>
              <w:t>H</w:t>
            </w:r>
            <w:r w:rsidR="00F55851" w:rsidRPr="00F55851">
              <w:rPr>
                <w:rFonts w:eastAsia="Times New Roman"/>
                <w:b/>
                <w:bCs/>
                <w:sz w:val="20"/>
                <w:szCs w:val="20"/>
                <w:lang w:val="en-US"/>
              </w:rPr>
              <w:t>ousing</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6969AC">
        <w:trPr>
          <w:trHeight w:val="270"/>
        </w:trPr>
        <w:tc>
          <w:tcPr>
            <w:tcW w:w="9606" w:type="dxa"/>
            <w:gridSpan w:val="6"/>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housing </w:t>
            </w:r>
            <w:r w:rsidRPr="00F55851">
              <w:rPr>
                <w:rFonts w:eastAsia="Times New Roman"/>
                <w:bCs/>
                <w:i/>
                <w:iCs/>
                <w:sz w:val="18"/>
                <w:szCs w:val="18"/>
                <w:lang w:val="en-US"/>
              </w:rPr>
              <w:t>situation</w:t>
            </w:r>
            <w:r w:rsidRPr="00F55851">
              <w:rPr>
                <w:rFonts w:eastAsia="Times New Roman"/>
                <w:i/>
                <w:iCs/>
                <w:sz w:val="18"/>
                <w:szCs w:val="18"/>
                <w:lang w:val="en-US"/>
              </w:rPr>
              <w:t>?</w:t>
            </w: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p>
        </w:tc>
      </w:tr>
      <w:tr w:rsidR="00F55851" w:rsidRPr="00F55851" w:rsidTr="005515B3">
        <w:trPr>
          <w:trHeight w:val="270"/>
        </w:trPr>
        <w:tc>
          <w:tcPr>
            <w:tcW w:w="6204" w:type="dxa"/>
            <w:tcBorders>
              <w:right w:val="single" w:sz="4" w:space="0" w:color="auto"/>
            </w:tcBorders>
          </w:tcPr>
          <w:p w:rsidR="00F55851" w:rsidRPr="00F55851" w:rsidRDefault="005515B3" w:rsidP="000503FF">
            <w:pPr>
              <w:spacing w:after="0"/>
              <w:jc w:val="both"/>
              <w:rPr>
                <w:rFonts w:eastAsia="Times New Roman"/>
                <w:b/>
                <w:bCs/>
                <w:sz w:val="20"/>
                <w:szCs w:val="20"/>
                <w:lang w:val="en-US"/>
              </w:rPr>
            </w:pPr>
            <w:r>
              <w:rPr>
                <w:rFonts w:eastAsia="Times New Roman"/>
                <w:b/>
                <w:bCs/>
                <w:sz w:val="20"/>
                <w:szCs w:val="20"/>
                <w:lang w:val="en-US"/>
              </w:rPr>
              <w:t>S</w:t>
            </w:r>
            <w:r w:rsidR="00F55851" w:rsidRPr="00F55851">
              <w:rPr>
                <w:rFonts w:eastAsia="Times New Roman"/>
                <w:b/>
                <w:bCs/>
                <w:sz w:val="20"/>
                <w:szCs w:val="20"/>
                <w:lang w:val="en-US"/>
              </w:rPr>
              <w:t>chooling or work &amp; income</w:t>
            </w:r>
          </w:p>
        </w:tc>
        <w:tc>
          <w:tcPr>
            <w:tcW w:w="680" w:type="dxa"/>
            <w:tcBorders>
              <w:left w:val="single" w:sz="4" w:space="0" w:color="auto"/>
            </w:tcBorders>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6969AC">
        <w:trPr>
          <w:trHeight w:val="270"/>
        </w:trPr>
        <w:tc>
          <w:tcPr>
            <w:tcW w:w="9606" w:type="dxa"/>
            <w:gridSpan w:val="6"/>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w:t>
            </w:r>
            <w:r w:rsidRPr="00F55851">
              <w:rPr>
                <w:rFonts w:eastAsia="Times New Roman"/>
                <w:bCs/>
                <w:i/>
                <w:iCs/>
                <w:sz w:val="18"/>
                <w:szCs w:val="18"/>
                <w:lang w:val="en-US"/>
              </w:rPr>
              <w:t>participation</w:t>
            </w:r>
            <w:r w:rsidRPr="00F55851">
              <w:rPr>
                <w:rFonts w:eastAsia="Times New Roman"/>
                <w:i/>
                <w:iCs/>
                <w:sz w:val="18"/>
                <w:szCs w:val="18"/>
                <w:lang w:val="en-US"/>
              </w:rPr>
              <w:t xml:space="preserve"> in school or work / income?</w:t>
            </w: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p>
        </w:tc>
      </w:tr>
      <w:tr w:rsidR="00F55851" w:rsidRPr="00F55851" w:rsidTr="005515B3">
        <w:trPr>
          <w:trHeight w:val="270"/>
        </w:trPr>
        <w:tc>
          <w:tcPr>
            <w:tcW w:w="6204" w:type="dxa"/>
          </w:tcPr>
          <w:p w:rsidR="00F55851" w:rsidRPr="00F55851" w:rsidRDefault="005515B3" w:rsidP="000503FF">
            <w:pPr>
              <w:spacing w:after="0"/>
              <w:jc w:val="both"/>
              <w:rPr>
                <w:rFonts w:eastAsia="Times New Roman"/>
                <w:b/>
                <w:bCs/>
                <w:sz w:val="20"/>
                <w:szCs w:val="20"/>
                <w:lang w:val="en-US"/>
              </w:rPr>
            </w:pPr>
            <w:r>
              <w:rPr>
                <w:rFonts w:eastAsia="Times New Roman"/>
                <w:b/>
                <w:bCs/>
                <w:sz w:val="20"/>
                <w:szCs w:val="20"/>
                <w:lang w:val="en-US"/>
              </w:rPr>
              <w:t>F</w:t>
            </w:r>
            <w:r w:rsidR="00F55851" w:rsidRPr="00F55851">
              <w:rPr>
                <w:rFonts w:eastAsia="Times New Roman"/>
                <w:b/>
                <w:bCs/>
                <w:sz w:val="20"/>
                <w:szCs w:val="20"/>
                <w:lang w:val="en-US"/>
              </w:rPr>
              <w:t>amily relationships</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6969AC">
        <w:trPr>
          <w:trHeight w:val="270"/>
        </w:trPr>
        <w:tc>
          <w:tcPr>
            <w:tcW w:w="9606" w:type="dxa"/>
            <w:gridSpan w:val="6"/>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What is the current situation with your family relationships?</w:t>
            </w: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p>
        </w:tc>
      </w:tr>
      <w:tr w:rsidR="00F55851" w:rsidRPr="00F55851" w:rsidTr="005515B3">
        <w:trPr>
          <w:trHeight w:val="270"/>
        </w:trPr>
        <w:tc>
          <w:tcPr>
            <w:tcW w:w="6204" w:type="dxa"/>
          </w:tcPr>
          <w:p w:rsidR="00F55851" w:rsidRPr="00F55851" w:rsidRDefault="005515B3" w:rsidP="000503FF">
            <w:pPr>
              <w:spacing w:after="0"/>
              <w:jc w:val="both"/>
              <w:rPr>
                <w:rFonts w:eastAsia="Times New Roman"/>
                <w:b/>
                <w:bCs/>
                <w:sz w:val="20"/>
                <w:szCs w:val="20"/>
                <w:lang w:val="en-US"/>
              </w:rPr>
            </w:pPr>
            <w:r>
              <w:rPr>
                <w:rFonts w:eastAsia="Times New Roman"/>
                <w:b/>
                <w:bCs/>
                <w:sz w:val="20"/>
                <w:szCs w:val="20"/>
                <w:lang w:val="en-US"/>
              </w:rPr>
              <w:t>P</w:t>
            </w:r>
            <w:r w:rsidR="00F55851" w:rsidRPr="00F55851">
              <w:rPr>
                <w:rFonts w:eastAsia="Times New Roman"/>
                <w:b/>
                <w:bCs/>
                <w:sz w:val="20"/>
                <w:szCs w:val="20"/>
                <w:lang w:val="en-US"/>
              </w:rPr>
              <w:t>hysical health</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6969AC">
        <w:trPr>
          <w:trHeight w:val="270"/>
        </w:trPr>
        <w:tc>
          <w:tcPr>
            <w:tcW w:w="9606" w:type="dxa"/>
            <w:gridSpan w:val="6"/>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health </w:t>
            </w:r>
            <w:r w:rsidRPr="00F55851">
              <w:rPr>
                <w:rFonts w:eastAsia="Times New Roman"/>
                <w:bCs/>
                <w:i/>
                <w:iCs/>
                <w:sz w:val="18"/>
                <w:szCs w:val="18"/>
                <w:lang w:val="en-US"/>
              </w:rPr>
              <w:t>situation</w:t>
            </w:r>
            <w:r w:rsidRPr="00F55851">
              <w:rPr>
                <w:rFonts w:eastAsia="Times New Roman"/>
                <w:i/>
                <w:iCs/>
                <w:sz w:val="18"/>
                <w:szCs w:val="18"/>
                <w:lang w:val="en-US"/>
              </w:rPr>
              <w:t>?</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p>
        </w:tc>
      </w:tr>
      <w:tr w:rsidR="00F55851" w:rsidRPr="00F55851" w:rsidTr="005515B3">
        <w:trPr>
          <w:trHeight w:val="270"/>
        </w:trPr>
        <w:tc>
          <w:tcPr>
            <w:tcW w:w="6204" w:type="dxa"/>
          </w:tcPr>
          <w:p w:rsidR="00F55851" w:rsidRPr="00F55851" w:rsidRDefault="005515B3" w:rsidP="000503FF">
            <w:pPr>
              <w:spacing w:after="0"/>
              <w:jc w:val="both"/>
              <w:rPr>
                <w:rFonts w:eastAsia="Times New Roman"/>
                <w:b/>
                <w:bCs/>
                <w:sz w:val="20"/>
                <w:szCs w:val="20"/>
                <w:lang w:val="en-US"/>
              </w:rPr>
            </w:pPr>
            <w:r>
              <w:rPr>
                <w:rFonts w:eastAsia="Times New Roman"/>
                <w:b/>
                <w:bCs/>
                <w:sz w:val="20"/>
                <w:szCs w:val="20"/>
                <w:lang w:val="en-US"/>
              </w:rPr>
              <w:t>D</w:t>
            </w:r>
            <w:r w:rsidR="00F55851" w:rsidRPr="00F55851">
              <w:rPr>
                <w:rFonts w:eastAsia="Times New Roman"/>
                <w:b/>
                <w:bCs/>
                <w:sz w:val="20"/>
                <w:szCs w:val="20"/>
                <w:lang w:val="en-US"/>
              </w:rPr>
              <w:t>rug and alcohol use</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6969AC">
        <w:trPr>
          <w:trHeight w:val="495"/>
        </w:trPr>
        <w:tc>
          <w:tcPr>
            <w:tcW w:w="9606" w:type="dxa"/>
            <w:gridSpan w:val="6"/>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the impact of your substance use on your current well-being?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tc>
      </w:tr>
      <w:tr w:rsidR="00F55851" w:rsidRPr="00F55851" w:rsidTr="005515B3">
        <w:trPr>
          <w:trHeight w:val="270"/>
        </w:trPr>
        <w:tc>
          <w:tcPr>
            <w:tcW w:w="6204" w:type="dxa"/>
          </w:tcPr>
          <w:p w:rsidR="00F55851" w:rsidRPr="00F55851" w:rsidRDefault="005515B3" w:rsidP="000503FF">
            <w:pPr>
              <w:spacing w:after="0"/>
              <w:jc w:val="both"/>
              <w:rPr>
                <w:rFonts w:eastAsia="Times New Roman"/>
                <w:b/>
                <w:bCs/>
                <w:sz w:val="20"/>
                <w:szCs w:val="20"/>
                <w:lang w:val="en-US"/>
              </w:rPr>
            </w:pPr>
            <w:r>
              <w:rPr>
                <w:rFonts w:eastAsia="Times New Roman"/>
                <w:b/>
                <w:bCs/>
                <w:sz w:val="20"/>
                <w:szCs w:val="20"/>
                <w:lang w:val="en-US"/>
              </w:rPr>
              <w:t>M</w:t>
            </w:r>
            <w:r w:rsidR="00F55851" w:rsidRPr="00F55851">
              <w:rPr>
                <w:rFonts w:eastAsia="Times New Roman"/>
                <w:b/>
                <w:bCs/>
                <w:sz w:val="20"/>
                <w:szCs w:val="20"/>
                <w:lang w:val="en-US"/>
              </w:rPr>
              <w:t>ental health</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81"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6969AC">
        <w:trPr>
          <w:trHeight w:val="270"/>
        </w:trPr>
        <w:tc>
          <w:tcPr>
            <w:tcW w:w="9606" w:type="dxa"/>
            <w:gridSpan w:val="6"/>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mental health </w:t>
            </w:r>
            <w:r w:rsidRPr="00F55851">
              <w:rPr>
                <w:rFonts w:eastAsia="Times New Roman"/>
                <w:bCs/>
                <w:i/>
                <w:iCs/>
                <w:sz w:val="18"/>
                <w:szCs w:val="18"/>
                <w:lang w:val="en-US"/>
              </w:rPr>
              <w:t>situation</w:t>
            </w:r>
            <w:r w:rsidRPr="00F55851">
              <w:rPr>
                <w:rFonts w:eastAsia="Times New Roman"/>
                <w:i/>
                <w:iCs/>
                <w:sz w:val="18"/>
                <w:szCs w:val="18"/>
                <w:lang w:val="en-US"/>
              </w:rPr>
              <w:t>?</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p w:rsidR="00F55851" w:rsidRPr="00F55851" w:rsidRDefault="00F55851" w:rsidP="000503FF">
            <w:pPr>
              <w:spacing w:after="0"/>
              <w:jc w:val="both"/>
              <w:rPr>
                <w:rFonts w:eastAsia="Times New Roman"/>
                <w:sz w:val="20"/>
                <w:szCs w:val="20"/>
                <w:lang w:val="en-US"/>
              </w:rPr>
            </w:pPr>
          </w:p>
        </w:tc>
      </w:tr>
    </w:tbl>
    <w:p w:rsidR="006969AC" w:rsidRDefault="006969AC" w:rsidP="000503FF">
      <w:pPr>
        <w:spacing w:after="0"/>
        <w:jc w:val="both"/>
        <w:rPr>
          <w:rFonts w:eastAsia="Calibri"/>
        </w:rPr>
      </w:pPr>
    </w:p>
    <w:p w:rsidR="006969AC" w:rsidRDefault="006969AC" w:rsidP="000503FF">
      <w:pPr>
        <w:jc w:val="both"/>
        <w:rPr>
          <w:rFonts w:eastAsia="Calibri"/>
        </w:rPr>
      </w:pPr>
      <w:r>
        <w:rPr>
          <w:rFonts w:eastAsia="Calibri"/>
        </w:rPr>
        <w:br w:type="page"/>
      </w:r>
    </w:p>
    <w:p w:rsidR="008508FB" w:rsidRPr="008508FB" w:rsidRDefault="00284EFC" w:rsidP="00F35395">
      <w:pPr>
        <w:pStyle w:val="TOC10"/>
      </w:pPr>
      <w:bookmarkStart w:id="183" w:name="_Toc433029974"/>
      <w:r>
        <w:lastRenderedPageBreak/>
        <w:t xml:space="preserve">Appendix </w:t>
      </w:r>
      <w:r w:rsidR="001D21E1">
        <w:t>B</w:t>
      </w:r>
      <w:r>
        <w:tab/>
      </w:r>
      <w:r w:rsidR="00F55851">
        <w:t>Youth Wellbeing</w:t>
      </w:r>
      <w:r>
        <w:t xml:space="preserve"> </w:t>
      </w:r>
      <w:r w:rsidR="00F55851">
        <w:t xml:space="preserve">Assessment </w:t>
      </w:r>
      <w:r>
        <w:t>CAT</w:t>
      </w:r>
      <w:bookmarkEnd w:id="183"/>
      <w:r>
        <w:t xml:space="preserve"> </w:t>
      </w:r>
    </w:p>
    <w:p w:rsidR="00F55851" w:rsidRPr="004A0575" w:rsidRDefault="00F55851" w:rsidP="000503FF">
      <w:pPr>
        <w:jc w:val="both"/>
        <w:rPr>
          <w:rFonts w:eastAsia="Times New Roman" w:cs="Times New Roman"/>
          <w:b/>
          <w:sz w:val="24"/>
          <w:szCs w:val="24"/>
          <w:lang w:eastAsia="en-AU"/>
        </w:rPr>
      </w:pPr>
      <w:bookmarkStart w:id="184" w:name="_Toc395090002"/>
      <w:r w:rsidRPr="004A0575">
        <w:rPr>
          <w:rFonts w:eastAsia="Times New Roman" w:cs="Times New Roman"/>
          <w:b/>
          <w:sz w:val="24"/>
          <w:szCs w:val="24"/>
          <w:lang w:eastAsia="en-AU"/>
        </w:rPr>
        <w:t>YOUTH WELLBEING ASSESSMENT CAT FORM</w:t>
      </w:r>
      <w:bookmarkEnd w:id="184"/>
      <w:r w:rsidRPr="004A0575">
        <w:rPr>
          <w:rFonts w:eastAsia="Times New Roman" w:cs="Times New Roman"/>
          <w:b/>
          <w:sz w:val="24"/>
          <w:szCs w:val="24"/>
          <w:lang w:eastAsia="en-AU"/>
        </w:rPr>
        <w:t xml:space="preserve">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xml:space="preserve">Young person </w:t>
      </w:r>
      <w:r>
        <w:rPr>
          <w:rFonts w:eastAsia="Times New Roman"/>
          <w:sz w:val="20"/>
          <w:szCs w:val="20"/>
          <w:lang w:val="en-US"/>
        </w:rPr>
        <w:t>n</w:t>
      </w:r>
      <w:r w:rsidRPr="00F55851">
        <w:rPr>
          <w:rFonts w:eastAsia="Times New Roman"/>
          <w:sz w:val="20"/>
          <w:szCs w:val="20"/>
          <w:lang w:val="en-US"/>
        </w:rPr>
        <w:t xml:space="preserve">umber: _______________________________         Date: ______/______/_________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xml:space="preserve">Assessed </w:t>
      </w:r>
      <w:r>
        <w:rPr>
          <w:rFonts w:eastAsia="Times New Roman"/>
          <w:sz w:val="20"/>
          <w:szCs w:val="20"/>
          <w:lang w:val="en-US"/>
        </w:rPr>
        <w:t>b</w:t>
      </w:r>
      <w:r w:rsidRPr="00F55851">
        <w:rPr>
          <w:rFonts w:eastAsia="Times New Roman"/>
          <w:sz w:val="20"/>
          <w:szCs w:val="20"/>
          <w:lang w:val="en-US"/>
        </w:rPr>
        <w:t>y: _______________________________________</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xml:space="preserve">REVIEW: </w:t>
      </w:r>
      <w:r w:rsidRPr="00F55851">
        <w:rPr>
          <w:rFonts w:eastAsia="Times New Roman"/>
          <w:sz w:val="20"/>
          <w:szCs w:val="20"/>
          <w:lang w:val="en-US"/>
        </w:rPr>
        <w:tab/>
        <w:t xml:space="preserve">  Initial detailed assessment        </w:t>
      </w:r>
      <w:r w:rsidRPr="00F55851">
        <w:rPr>
          <w:rFonts w:eastAsia="Times New Roman"/>
          <w:sz w:val="20"/>
          <w:szCs w:val="20"/>
          <w:lang w:val="en-US"/>
        </w:rPr>
        <w:tab/>
        <w:t>T</w:t>
      </w:r>
      <w:r>
        <w:rPr>
          <w:rFonts w:eastAsia="Times New Roman"/>
          <w:sz w:val="20"/>
          <w:szCs w:val="20"/>
          <w:lang w:val="en-US"/>
        </w:rPr>
        <w:t>hree</w:t>
      </w:r>
      <w:r w:rsidRPr="00F55851">
        <w:rPr>
          <w:rFonts w:eastAsia="Times New Roman"/>
          <w:sz w:val="20"/>
          <w:szCs w:val="20"/>
          <w:lang w:val="en-US"/>
        </w:rPr>
        <w:t>-monthly review               Case Closure</w:t>
      </w:r>
    </w:p>
    <w:p w:rsidR="00F55851" w:rsidRPr="00F55851" w:rsidRDefault="00F55851" w:rsidP="000503FF">
      <w:pPr>
        <w:spacing w:after="0"/>
        <w:jc w:val="both"/>
        <w:rPr>
          <w:rFonts w:eastAsia="Times New Roman" w:cs="Times New Roman"/>
          <w:sz w:val="18"/>
          <w:szCs w:val="24"/>
          <w:lang w:val="en-US"/>
        </w:rPr>
      </w:pPr>
      <w:r w:rsidRPr="00F55851">
        <w:rPr>
          <w:rFonts w:eastAsia="Times New Roman"/>
          <w:sz w:val="20"/>
          <w:szCs w:val="20"/>
          <w:lang w:val="en-US"/>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9"/>
        <w:gridCol w:w="620"/>
        <w:gridCol w:w="14"/>
        <w:gridCol w:w="553"/>
        <w:gridCol w:w="81"/>
        <w:gridCol w:w="26"/>
        <w:gridCol w:w="480"/>
        <w:gridCol w:w="107"/>
        <w:gridCol w:w="22"/>
        <w:gridCol w:w="477"/>
        <w:gridCol w:w="83"/>
        <w:gridCol w:w="74"/>
        <w:gridCol w:w="635"/>
      </w:tblGrid>
      <w:tr w:rsidR="00F55851" w:rsidRPr="00F55851" w:rsidTr="00F55851">
        <w:trPr>
          <w:trHeight w:val="270"/>
        </w:trPr>
        <w:tc>
          <w:tcPr>
            <w:tcW w:w="6859" w:type="dxa"/>
            <w:shd w:val="clear" w:color="auto" w:fill="F2F2F2" w:themeFill="background1" w:themeFillShade="F2"/>
            <w:noWrap/>
          </w:tcPr>
          <w:p w:rsidR="00F55851" w:rsidRPr="00F55851" w:rsidRDefault="00F55851" w:rsidP="000503FF">
            <w:pPr>
              <w:spacing w:after="0"/>
              <w:jc w:val="both"/>
              <w:rPr>
                <w:rFonts w:eastAsia="Times New Roman"/>
                <w:b/>
                <w:bCs/>
                <w:sz w:val="20"/>
                <w:szCs w:val="20"/>
                <w:lang w:val="en-US"/>
              </w:rPr>
            </w:pPr>
          </w:p>
        </w:tc>
        <w:tc>
          <w:tcPr>
            <w:tcW w:w="3172" w:type="dxa"/>
            <w:gridSpan w:val="1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How I'm Doing</w:t>
            </w: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housing</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56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9"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0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housing </w:t>
            </w:r>
            <w:r w:rsidRPr="00F55851">
              <w:rPr>
                <w:rFonts w:eastAsia="Times New Roman"/>
                <w:bCs/>
                <w:i/>
                <w:iCs/>
                <w:sz w:val="18"/>
                <w:szCs w:val="18"/>
                <w:lang w:val="en-US"/>
              </w:rPr>
              <w:t>situation</w:t>
            </w:r>
            <w:r w:rsidRPr="00F55851">
              <w:rPr>
                <w:rFonts w:eastAsia="Times New Roman"/>
                <w:i/>
                <w:iCs/>
                <w:sz w:val="18"/>
                <w:szCs w:val="18"/>
                <w:lang w:val="en-US"/>
              </w:rPr>
              <w:t>?</w:t>
            </w: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tc>
      </w:tr>
      <w:tr w:rsidR="00F55851" w:rsidRPr="00F55851" w:rsidTr="00437A94">
        <w:trPr>
          <w:trHeight w:val="270"/>
        </w:trPr>
        <w:tc>
          <w:tcPr>
            <w:tcW w:w="6859" w:type="dxa"/>
            <w:tcBorders>
              <w:right w:val="single" w:sz="4" w:space="0" w:color="auto"/>
            </w:tcBorders>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schooling or work &amp; income</w:t>
            </w:r>
          </w:p>
        </w:tc>
        <w:tc>
          <w:tcPr>
            <w:tcW w:w="620" w:type="dxa"/>
            <w:tcBorders>
              <w:left w:val="single" w:sz="4" w:space="0" w:color="auto"/>
            </w:tcBorders>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56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9"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0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w:t>
            </w:r>
            <w:r w:rsidRPr="00F55851">
              <w:rPr>
                <w:rFonts w:eastAsia="Times New Roman"/>
                <w:bCs/>
                <w:i/>
                <w:iCs/>
                <w:sz w:val="18"/>
                <w:szCs w:val="18"/>
                <w:lang w:val="en-US"/>
              </w:rPr>
              <w:t>participation</w:t>
            </w:r>
            <w:r w:rsidRPr="00F55851">
              <w:rPr>
                <w:rFonts w:eastAsia="Times New Roman"/>
                <w:i/>
                <w:iCs/>
                <w:sz w:val="18"/>
                <w:szCs w:val="18"/>
                <w:lang w:val="en-US"/>
              </w:rPr>
              <w:t xml:space="preserve"> in school or work / income?</w:t>
            </w: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family relationships</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56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9"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0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What is the current situation with your family relationships?</w:t>
            </w: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social connections</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56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9"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0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What is the current level of your social connections with peers?</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physical health</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56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89"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0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health </w:t>
            </w:r>
            <w:r w:rsidRPr="00F55851">
              <w:rPr>
                <w:rFonts w:eastAsia="Times New Roman"/>
                <w:bCs/>
                <w:i/>
                <w:iCs/>
                <w:sz w:val="18"/>
                <w:szCs w:val="18"/>
                <w:lang w:val="en-US"/>
              </w:rPr>
              <w:t>situation</w:t>
            </w:r>
            <w:r w:rsidRPr="00F55851">
              <w:rPr>
                <w:rFonts w:eastAsia="Times New Roman"/>
                <w:i/>
                <w:iCs/>
                <w:sz w:val="18"/>
                <w:szCs w:val="18"/>
                <w:lang w:val="en-US"/>
              </w:rPr>
              <w:t>?</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drug and alcohol use</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74"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582"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0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495"/>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the impact of your substance use on your current well-being?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mental health</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74"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49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92"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mental health </w:t>
            </w:r>
            <w:r w:rsidRPr="00F55851">
              <w:rPr>
                <w:rFonts w:eastAsia="Times New Roman"/>
                <w:bCs/>
                <w:i/>
                <w:iCs/>
                <w:sz w:val="18"/>
                <w:szCs w:val="18"/>
                <w:lang w:val="en-US"/>
              </w:rPr>
              <w:t>situation</w:t>
            </w:r>
            <w:r w:rsidRPr="00F55851">
              <w:rPr>
                <w:rFonts w:eastAsia="Times New Roman"/>
                <w:i/>
                <w:iCs/>
                <w:sz w:val="18"/>
                <w:szCs w:val="18"/>
                <w:lang w:val="en-US"/>
              </w:rPr>
              <w:t>?</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culture</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74"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49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92"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i/>
                <w:iCs/>
                <w:sz w:val="18"/>
                <w:szCs w:val="18"/>
                <w:lang w:val="en-US"/>
              </w:rPr>
            </w:pPr>
            <w:r w:rsidRPr="00F55851">
              <w:rPr>
                <w:rFonts w:eastAsia="Times New Roman"/>
                <w:i/>
                <w:iCs/>
                <w:sz w:val="18"/>
                <w:szCs w:val="18"/>
                <w:lang w:val="en-US"/>
              </w:rPr>
              <w:t>What is your current level of cultural connection?</w:t>
            </w:r>
          </w:p>
          <w:p w:rsidR="00F55851" w:rsidRPr="00F55851" w:rsidRDefault="00F55851" w:rsidP="000503FF">
            <w:pPr>
              <w:spacing w:after="0"/>
              <w:jc w:val="both"/>
              <w:rPr>
                <w:rFonts w:eastAsia="Times New Roman"/>
                <w:i/>
                <w:iCs/>
                <w:sz w:val="18"/>
                <w:szCs w:val="18"/>
                <w:lang w:val="en-US"/>
              </w:rPr>
            </w:pPr>
          </w:p>
          <w:p w:rsidR="00F55851" w:rsidRPr="00F55851" w:rsidRDefault="00F55851" w:rsidP="000503FF">
            <w:pPr>
              <w:spacing w:after="0"/>
              <w:jc w:val="both"/>
              <w:rPr>
                <w:rFonts w:eastAsia="Times New Roman"/>
                <w:sz w:val="20"/>
                <w:szCs w:val="20"/>
                <w:lang w:val="en-US"/>
              </w:rPr>
            </w:pP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parenting and children (if relevant)</w:t>
            </w:r>
            <w:r w:rsidRPr="00F55851">
              <w:rPr>
                <w:rFonts w:eastAsia="Times New Roman"/>
                <w:sz w:val="18"/>
                <w:szCs w:val="18"/>
                <w:lang w:val="en-US"/>
              </w:rPr>
              <w:t xml:space="preserve">  N/A</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74"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49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92"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What is your current parenting </w:t>
            </w:r>
            <w:r w:rsidRPr="00F55851">
              <w:rPr>
                <w:rFonts w:eastAsia="Times New Roman"/>
                <w:bCs/>
                <w:i/>
                <w:iCs/>
                <w:sz w:val="18"/>
                <w:szCs w:val="18"/>
                <w:lang w:val="en-US"/>
              </w:rPr>
              <w:t>situation</w:t>
            </w:r>
            <w:r w:rsidRPr="00F55851">
              <w:rPr>
                <w:rFonts w:eastAsia="Times New Roman"/>
                <w:i/>
                <w:iCs/>
                <w:sz w:val="18"/>
                <w:szCs w:val="18"/>
                <w:lang w:val="en-US"/>
              </w:rPr>
              <w:t>?</w:t>
            </w:r>
            <w:r w:rsidRPr="00F55851">
              <w:rPr>
                <w:rFonts w:eastAsia="Times New Roman"/>
                <w:sz w:val="20"/>
                <w:szCs w:val="20"/>
                <w:lang w:val="en-US"/>
              </w:rPr>
              <w:t xml:space="preserve">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disability (if relevant)</w:t>
            </w:r>
            <w:r w:rsidRPr="00F55851">
              <w:rPr>
                <w:rFonts w:eastAsia="Times New Roman"/>
                <w:sz w:val="18"/>
                <w:szCs w:val="18"/>
                <w:lang w:val="en-US"/>
              </w:rPr>
              <w:t xml:space="preserve">  N/A</w:t>
            </w:r>
          </w:p>
        </w:tc>
        <w:tc>
          <w:tcPr>
            <w:tcW w:w="620"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74"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587"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499"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792"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i/>
                <w:iCs/>
                <w:sz w:val="18"/>
                <w:szCs w:val="18"/>
                <w:lang w:val="en-US"/>
              </w:rPr>
            </w:pPr>
            <w:r w:rsidRPr="00F55851">
              <w:rPr>
                <w:rFonts w:eastAsia="Times New Roman"/>
                <w:i/>
                <w:iCs/>
                <w:sz w:val="18"/>
                <w:szCs w:val="18"/>
                <w:lang w:val="en-US"/>
              </w:rPr>
              <w:t xml:space="preserve">What is your current disability </w:t>
            </w:r>
            <w:r w:rsidRPr="00F55851">
              <w:rPr>
                <w:rFonts w:eastAsia="Times New Roman"/>
                <w:bCs/>
                <w:i/>
                <w:iCs/>
                <w:sz w:val="18"/>
                <w:szCs w:val="18"/>
                <w:lang w:val="en-US"/>
              </w:rPr>
              <w:t>situation</w:t>
            </w:r>
            <w:r w:rsidRPr="00F55851">
              <w:rPr>
                <w:rFonts w:eastAsia="Times New Roman"/>
                <w:i/>
                <w:iCs/>
                <w:sz w:val="18"/>
                <w:szCs w:val="18"/>
                <w:lang w:val="en-US"/>
              </w:rPr>
              <w:t xml:space="preserve">?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involvement with the law (if relevant)</w:t>
            </w:r>
            <w:r w:rsidRPr="00F55851">
              <w:rPr>
                <w:rFonts w:eastAsia="Times New Roman"/>
                <w:sz w:val="18"/>
                <w:szCs w:val="18"/>
                <w:lang w:val="en-US"/>
              </w:rPr>
              <w:t xml:space="preserve">  N/A</w:t>
            </w:r>
          </w:p>
        </w:tc>
        <w:tc>
          <w:tcPr>
            <w:tcW w:w="634"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34"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35"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34"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35"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i/>
                <w:iCs/>
                <w:sz w:val="18"/>
                <w:szCs w:val="18"/>
                <w:lang w:val="en-US"/>
              </w:rPr>
            </w:pPr>
            <w:r w:rsidRPr="00F55851">
              <w:rPr>
                <w:rFonts w:eastAsia="Times New Roman"/>
                <w:i/>
                <w:iCs/>
                <w:sz w:val="18"/>
                <w:szCs w:val="18"/>
                <w:lang w:val="en-US"/>
              </w:rPr>
              <w:t xml:space="preserve">What is your current </w:t>
            </w:r>
            <w:r w:rsidRPr="00F55851">
              <w:rPr>
                <w:rFonts w:eastAsia="Times New Roman"/>
                <w:bCs/>
                <w:i/>
                <w:sz w:val="18"/>
                <w:szCs w:val="18"/>
                <w:lang w:val="en-US"/>
              </w:rPr>
              <w:t>involvement</w:t>
            </w:r>
            <w:r w:rsidRPr="00F55851">
              <w:rPr>
                <w:rFonts w:eastAsia="Times New Roman"/>
                <w:b/>
                <w:bCs/>
                <w:i/>
                <w:sz w:val="18"/>
                <w:szCs w:val="18"/>
                <w:lang w:val="en-US"/>
              </w:rPr>
              <w:t xml:space="preserve"> </w:t>
            </w:r>
            <w:r w:rsidRPr="00F55851">
              <w:rPr>
                <w:rFonts w:eastAsia="Times New Roman"/>
                <w:bCs/>
                <w:i/>
                <w:sz w:val="18"/>
                <w:szCs w:val="18"/>
                <w:lang w:val="en-US"/>
              </w:rPr>
              <w:t>with the criminal justice system</w:t>
            </w:r>
            <w:r w:rsidRPr="00F55851">
              <w:rPr>
                <w:rFonts w:eastAsia="Times New Roman"/>
                <w:i/>
                <w:sz w:val="18"/>
                <w:szCs w:val="18"/>
                <w:lang w:val="en-US"/>
              </w:rPr>
              <w:t>?</w:t>
            </w:r>
            <w:r w:rsidRPr="00F55851">
              <w:rPr>
                <w:rFonts w:eastAsia="Times New Roman"/>
                <w:sz w:val="18"/>
                <w:szCs w:val="18"/>
                <w:lang w:val="en-US"/>
              </w:rPr>
              <w:t xml:space="preserve">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desire / motivation to make changes</w:t>
            </w:r>
          </w:p>
        </w:tc>
        <w:tc>
          <w:tcPr>
            <w:tcW w:w="634"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34"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35"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34"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35"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i/>
                <w:iCs/>
                <w:sz w:val="18"/>
                <w:szCs w:val="18"/>
                <w:lang w:val="en-US"/>
              </w:rPr>
            </w:pPr>
            <w:r w:rsidRPr="00F55851">
              <w:rPr>
                <w:rFonts w:eastAsia="Times New Roman"/>
                <w:i/>
                <w:iCs/>
                <w:sz w:val="18"/>
                <w:szCs w:val="18"/>
                <w:lang w:val="en-US"/>
              </w:rPr>
              <w:t xml:space="preserve">Are you motivated to achieve change </w:t>
            </w:r>
            <w:r w:rsidRPr="00F55851">
              <w:rPr>
                <w:rFonts w:eastAsia="Times New Roman"/>
                <w:iCs/>
                <w:sz w:val="18"/>
                <w:szCs w:val="18"/>
                <w:lang w:val="en-US"/>
              </w:rPr>
              <w:t>across</w:t>
            </w:r>
            <w:r w:rsidRPr="00F55851">
              <w:rPr>
                <w:rFonts w:eastAsia="Times New Roman"/>
                <w:i/>
                <w:iCs/>
                <w:sz w:val="18"/>
                <w:szCs w:val="18"/>
                <w:lang w:val="en-US"/>
              </w:rPr>
              <w:t xml:space="preserve"> </w:t>
            </w:r>
            <w:r w:rsidRPr="00F55851">
              <w:rPr>
                <w:rFonts w:eastAsia="Times New Roman"/>
                <w:sz w:val="18"/>
                <w:szCs w:val="18"/>
                <w:lang w:val="en-US"/>
              </w:rPr>
              <w:t>relevant domains?</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p w:rsidR="00F55851" w:rsidRPr="00F55851" w:rsidRDefault="00F55851" w:rsidP="000503FF">
            <w:pPr>
              <w:spacing w:after="0"/>
              <w:jc w:val="both"/>
              <w:rPr>
                <w:rFonts w:eastAsia="Times New Roman"/>
                <w:sz w:val="20"/>
                <w:szCs w:val="20"/>
                <w:lang w:val="en-US"/>
              </w:rPr>
            </w:pPr>
            <w:r w:rsidRPr="00F55851">
              <w:rPr>
                <w:rFonts w:eastAsia="Times New Roman"/>
                <w:sz w:val="20"/>
                <w:szCs w:val="20"/>
                <w:lang w:val="en-US"/>
              </w:rPr>
              <w:t> </w:t>
            </w:r>
          </w:p>
        </w:tc>
      </w:tr>
      <w:tr w:rsidR="00F55851" w:rsidRPr="00F55851" w:rsidTr="00437A94">
        <w:trPr>
          <w:trHeight w:val="270"/>
        </w:trPr>
        <w:tc>
          <w:tcPr>
            <w:tcW w:w="6859" w:type="dxa"/>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My belief in my capacity to make changes</w:t>
            </w:r>
          </w:p>
        </w:tc>
        <w:tc>
          <w:tcPr>
            <w:tcW w:w="634"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1</w:t>
            </w:r>
          </w:p>
        </w:tc>
        <w:tc>
          <w:tcPr>
            <w:tcW w:w="634" w:type="dxa"/>
            <w:gridSpan w:val="2"/>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2</w:t>
            </w:r>
          </w:p>
        </w:tc>
        <w:tc>
          <w:tcPr>
            <w:tcW w:w="635" w:type="dxa"/>
            <w:gridSpan w:val="4"/>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3</w:t>
            </w:r>
          </w:p>
        </w:tc>
        <w:tc>
          <w:tcPr>
            <w:tcW w:w="634" w:type="dxa"/>
            <w:gridSpan w:val="3"/>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4</w:t>
            </w:r>
          </w:p>
        </w:tc>
        <w:tc>
          <w:tcPr>
            <w:tcW w:w="635" w:type="dxa"/>
            <w:noWrap/>
          </w:tcPr>
          <w:p w:rsidR="00F55851" w:rsidRPr="00F55851" w:rsidRDefault="00F55851" w:rsidP="000503FF">
            <w:pPr>
              <w:spacing w:after="0"/>
              <w:jc w:val="both"/>
              <w:rPr>
                <w:rFonts w:eastAsia="Times New Roman"/>
                <w:b/>
                <w:bCs/>
                <w:sz w:val="20"/>
                <w:szCs w:val="20"/>
                <w:lang w:val="en-US"/>
              </w:rPr>
            </w:pPr>
            <w:r w:rsidRPr="00F55851">
              <w:rPr>
                <w:rFonts w:eastAsia="Times New Roman"/>
                <w:b/>
                <w:bCs/>
                <w:sz w:val="20"/>
                <w:szCs w:val="20"/>
                <w:lang w:val="en-US"/>
              </w:rPr>
              <w:t>5</w:t>
            </w:r>
          </w:p>
        </w:tc>
      </w:tr>
      <w:tr w:rsidR="00F55851" w:rsidRPr="00F55851" w:rsidTr="00437A94">
        <w:trPr>
          <w:trHeight w:val="270"/>
        </w:trPr>
        <w:tc>
          <w:tcPr>
            <w:tcW w:w="10031" w:type="dxa"/>
            <w:gridSpan w:val="13"/>
          </w:tcPr>
          <w:p w:rsidR="00F55851" w:rsidRPr="00F55851" w:rsidRDefault="00F55851" w:rsidP="000503FF">
            <w:pPr>
              <w:spacing w:after="0"/>
              <w:jc w:val="both"/>
              <w:rPr>
                <w:rFonts w:eastAsia="Times New Roman"/>
                <w:sz w:val="20"/>
                <w:szCs w:val="20"/>
                <w:lang w:val="en-US"/>
              </w:rPr>
            </w:pPr>
            <w:r w:rsidRPr="00F55851">
              <w:rPr>
                <w:rFonts w:eastAsia="Times New Roman"/>
                <w:i/>
                <w:iCs/>
                <w:sz w:val="18"/>
                <w:szCs w:val="18"/>
                <w:lang w:val="en-US"/>
              </w:rPr>
              <w:t xml:space="preserve">Are you able to </w:t>
            </w:r>
            <w:r w:rsidRPr="00F55851">
              <w:rPr>
                <w:rFonts w:eastAsia="Times New Roman"/>
                <w:bCs/>
                <w:i/>
                <w:sz w:val="18"/>
                <w:szCs w:val="18"/>
                <w:lang w:val="en-US"/>
              </w:rPr>
              <w:t>apply</w:t>
            </w:r>
            <w:r w:rsidRPr="00F55851">
              <w:rPr>
                <w:rFonts w:eastAsia="Times New Roman"/>
                <w:i/>
                <w:sz w:val="18"/>
                <w:szCs w:val="18"/>
                <w:lang w:val="en-US"/>
              </w:rPr>
              <w:t xml:space="preserve"> self-confidence</w:t>
            </w:r>
            <w:r w:rsidRPr="00F55851">
              <w:rPr>
                <w:rFonts w:eastAsia="Times New Roman"/>
                <w:sz w:val="18"/>
                <w:szCs w:val="18"/>
                <w:lang w:val="en-US"/>
              </w:rPr>
              <w:t xml:space="preserve"> </w:t>
            </w:r>
            <w:r w:rsidRPr="00F55851">
              <w:rPr>
                <w:rFonts w:eastAsia="Times New Roman"/>
                <w:i/>
                <w:sz w:val="18"/>
                <w:szCs w:val="18"/>
                <w:lang w:val="en-US"/>
              </w:rPr>
              <w:t>skills</w:t>
            </w:r>
            <w:r w:rsidRPr="00F55851">
              <w:rPr>
                <w:rFonts w:eastAsia="Times New Roman"/>
                <w:sz w:val="18"/>
                <w:szCs w:val="18"/>
                <w:lang w:val="en-US"/>
              </w:rPr>
              <w:t xml:space="preserve"> across all domains?</w:t>
            </w:r>
            <w:r w:rsidRPr="00F55851">
              <w:rPr>
                <w:rFonts w:eastAsia="Times New Roman"/>
                <w:sz w:val="20"/>
                <w:szCs w:val="20"/>
                <w:lang w:val="en-US"/>
              </w:rPr>
              <w:t>  </w:t>
            </w:r>
          </w:p>
        </w:tc>
      </w:tr>
    </w:tbl>
    <w:p w:rsidR="00284EFC" w:rsidRDefault="00755210" w:rsidP="00F35395">
      <w:pPr>
        <w:pStyle w:val="TOC10"/>
      </w:pPr>
      <w:bookmarkStart w:id="185" w:name="_Toc433029975"/>
      <w:r>
        <w:lastRenderedPageBreak/>
        <w:t xml:space="preserve">Appendix </w:t>
      </w:r>
      <w:r w:rsidR="001D21E1">
        <w:t>C</w:t>
      </w:r>
      <w:r>
        <w:tab/>
        <w:t>Sample support plan form</w:t>
      </w:r>
      <w:bookmarkEnd w:id="185"/>
    </w:p>
    <w:p w:rsidR="00DC0244" w:rsidRPr="00DC0244" w:rsidRDefault="00DC0244" w:rsidP="00DC0244">
      <w:pPr>
        <w:keepNext/>
        <w:keepLines/>
        <w:spacing w:after="40"/>
        <w:outlineLvl w:val="0"/>
        <w:rPr>
          <w:rFonts w:eastAsia="Times New Roman" w:cs="Times New Roman"/>
          <w:b/>
          <w:bCs/>
          <w:lang w:val="en-US"/>
        </w:rPr>
      </w:pPr>
      <w:bookmarkStart w:id="186" w:name="_Toc328984207"/>
    </w:p>
    <w:p w:rsidR="00DC0244" w:rsidRDefault="00DC0244" w:rsidP="00DC0244">
      <w:pPr>
        <w:pBdr>
          <w:bottom w:val="single" w:sz="12" w:space="1" w:color="auto"/>
        </w:pBdr>
        <w:rPr>
          <w:rFonts w:eastAsia="Times New Roman" w:cs="Times New Roman"/>
          <w:bCs/>
          <w:sz w:val="20"/>
          <w:szCs w:val="20"/>
          <w:lang w:val="en-US"/>
        </w:rPr>
      </w:pPr>
      <w:r w:rsidRPr="00DC0244">
        <w:rPr>
          <w:rFonts w:eastAsia="Times New Roman" w:cs="Times New Roman"/>
          <w:bCs/>
          <w:sz w:val="20"/>
          <w:szCs w:val="20"/>
          <w:lang w:val="en-US"/>
        </w:rPr>
        <w:t xml:space="preserve">Note: This is an example of a support plan written for the young person to use.  It should be developed with the young person, and is an active tool for working with them.  It does not take the place of the </w:t>
      </w:r>
      <w:r w:rsidR="00D219A9">
        <w:rPr>
          <w:rFonts w:eastAsia="Times New Roman" w:cs="Times New Roman"/>
          <w:bCs/>
          <w:sz w:val="20"/>
          <w:szCs w:val="20"/>
          <w:lang w:val="en-US"/>
        </w:rPr>
        <w:t>support</w:t>
      </w:r>
      <w:r w:rsidRPr="00DC0244">
        <w:rPr>
          <w:rFonts w:eastAsia="Times New Roman" w:cs="Times New Roman"/>
          <w:bCs/>
          <w:sz w:val="20"/>
          <w:szCs w:val="20"/>
          <w:lang w:val="en-US"/>
        </w:rPr>
        <w:t xml:space="preserve"> plan which </w:t>
      </w:r>
      <w:r w:rsidR="00D219A9">
        <w:rPr>
          <w:rFonts w:eastAsia="Times New Roman" w:cs="Times New Roman"/>
          <w:bCs/>
          <w:sz w:val="20"/>
          <w:szCs w:val="20"/>
          <w:lang w:val="en-US"/>
        </w:rPr>
        <w:t>will be recorded in YSCIS</w:t>
      </w:r>
      <w:r>
        <w:rPr>
          <w:rFonts w:eastAsia="Times New Roman" w:cs="Times New Roman"/>
          <w:bCs/>
          <w:sz w:val="20"/>
          <w:szCs w:val="20"/>
          <w:lang w:val="en-US"/>
        </w:rPr>
        <w:t>.</w:t>
      </w:r>
    </w:p>
    <w:p w:rsidR="00DC0244" w:rsidRPr="00DC0244" w:rsidRDefault="00DC0244" w:rsidP="00DC0244">
      <w:pPr>
        <w:rPr>
          <w:rFonts w:eastAsia="Times New Roman" w:cs="Times New Roman"/>
          <w:b/>
          <w:bCs/>
          <w:lang w:val="en-US"/>
        </w:rPr>
      </w:pPr>
      <w:proofErr w:type="gramStart"/>
      <w:r w:rsidRPr="00DC0244">
        <w:rPr>
          <w:rFonts w:eastAsia="Times New Roman" w:cs="Times New Roman"/>
          <w:b/>
          <w:bCs/>
          <w:lang w:val="en-US"/>
        </w:rPr>
        <w:t>Support  Plan</w:t>
      </w:r>
      <w:proofErr w:type="gramEnd"/>
      <w:r w:rsidRPr="00DC0244">
        <w:rPr>
          <w:rFonts w:eastAsia="Times New Roman" w:cs="Times New Roman"/>
          <w:b/>
          <w:bCs/>
          <w:lang w:val="en-US"/>
        </w:rPr>
        <w:t xml:space="preserve"> </w:t>
      </w:r>
      <w:bookmarkEnd w:id="186"/>
      <w:r w:rsidRPr="00DC0244">
        <w:rPr>
          <w:rFonts w:eastAsia="Times New Roman" w:cs="Times New Roman"/>
          <w:b/>
          <w:bCs/>
          <w:lang w:val="en-US"/>
        </w:rPr>
        <w:t>for:</w:t>
      </w:r>
    </w:p>
    <w:p w:rsidR="00DC0244" w:rsidRPr="00DC0244" w:rsidRDefault="00DC0244" w:rsidP="00DC0244">
      <w:pPr>
        <w:keepNext/>
        <w:keepLines/>
        <w:spacing w:after="40"/>
        <w:outlineLvl w:val="0"/>
        <w:rPr>
          <w:rFonts w:eastAsia="Times New Roman" w:cs="Times New Roman"/>
          <w:b/>
          <w:bCs/>
          <w:lang w:val="en-US"/>
        </w:rPr>
      </w:pPr>
    </w:p>
    <w:p w:rsidR="00DC0244" w:rsidRPr="00DC0244" w:rsidRDefault="00DC0244" w:rsidP="00DC0244">
      <w:pPr>
        <w:spacing w:after="0"/>
        <w:rPr>
          <w:rFonts w:eastAsia="Times New Roman"/>
          <w:sz w:val="24"/>
          <w:szCs w:val="24"/>
          <w:lang w:val="en-US"/>
        </w:rPr>
      </w:pPr>
      <w:r w:rsidRPr="00DC0244">
        <w:rPr>
          <w:rFonts w:eastAsia="Times New Roman"/>
          <w:sz w:val="24"/>
          <w:szCs w:val="24"/>
          <w:lang w:val="en-US"/>
        </w:rPr>
        <w:t>Young person: _____________________________</w:t>
      </w:r>
      <w:proofErr w:type="gramStart"/>
      <w:r w:rsidRPr="00DC0244">
        <w:rPr>
          <w:rFonts w:eastAsia="Times New Roman"/>
          <w:sz w:val="24"/>
          <w:szCs w:val="24"/>
          <w:lang w:val="en-US"/>
        </w:rPr>
        <w:t>_  Start</w:t>
      </w:r>
      <w:proofErr w:type="gramEnd"/>
      <w:r w:rsidRPr="00DC0244">
        <w:rPr>
          <w:rFonts w:eastAsia="Times New Roman"/>
          <w:sz w:val="24"/>
          <w:szCs w:val="24"/>
          <w:lang w:val="en-US"/>
        </w:rPr>
        <w:t xml:space="preserve"> date:_______________</w:t>
      </w:r>
    </w:p>
    <w:p w:rsidR="00DC0244" w:rsidRPr="00DC0244" w:rsidRDefault="00DC0244" w:rsidP="00DC0244">
      <w:pPr>
        <w:spacing w:after="0"/>
        <w:rPr>
          <w:rFonts w:eastAsia="Times New Roman"/>
          <w:sz w:val="24"/>
          <w:szCs w:val="24"/>
          <w:lang w:val="en-US"/>
        </w:rPr>
      </w:pPr>
    </w:p>
    <w:tbl>
      <w:tblPr>
        <w:tblStyle w:val="TableGrid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6"/>
        <w:gridCol w:w="2835"/>
        <w:gridCol w:w="2471"/>
      </w:tblGrid>
      <w:tr w:rsidR="00DC0244" w:rsidRPr="00DC0244" w:rsidTr="00DC0244">
        <w:tc>
          <w:tcPr>
            <w:tcW w:w="9242" w:type="dxa"/>
            <w:gridSpan w:val="3"/>
            <w:shd w:val="clear" w:color="auto" w:fill="DBE5F1" w:themeFill="accent1" w:themeFillTint="33"/>
          </w:tcPr>
          <w:p w:rsidR="00DC0244" w:rsidRPr="00DC0244" w:rsidRDefault="00DC0244" w:rsidP="00DC0244">
            <w:pPr>
              <w:rPr>
                <w:rFonts w:eastAsia="Times New Roman"/>
                <w:lang w:val="en-US"/>
              </w:rPr>
            </w:pPr>
            <w:r w:rsidRPr="00DC0244">
              <w:rPr>
                <w:rFonts w:eastAsia="Times New Roman"/>
                <w:lang w:val="en-US"/>
              </w:rPr>
              <w:t>GOAL 1:  I want to</w:t>
            </w:r>
          </w:p>
          <w:p w:rsidR="00DC0244" w:rsidRPr="00DC0244" w:rsidRDefault="00DC0244" w:rsidP="00DC0244">
            <w:pPr>
              <w:rPr>
                <w:rFonts w:eastAsia="Times New Roman"/>
                <w:sz w:val="24"/>
                <w:szCs w:val="24"/>
                <w:lang w:val="en-US"/>
              </w:rPr>
            </w:pPr>
          </w:p>
          <w:p w:rsidR="00DC0244" w:rsidRPr="00DC0244" w:rsidRDefault="00DC0244" w:rsidP="00DC0244">
            <w:pPr>
              <w:rPr>
                <w:rFonts w:eastAsia="Times New Roman"/>
                <w:sz w:val="24"/>
                <w:szCs w:val="24"/>
                <w:lang w:val="en-US"/>
              </w:rPr>
            </w:pPr>
          </w:p>
          <w:p w:rsidR="00DC0244" w:rsidRPr="00DC0244" w:rsidRDefault="00DC0244" w:rsidP="00DC0244">
            <w:pPr>
              <w:rPr>
                <w:rFonts w:eastAsia="Times New Roman"/>
                <w:sz w:val="24"/>
                <w:szCs w:val="24"/>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Steps to take</w:t>
            </w:r>
          </w:p>
        </w:tc>
        <w:tc>
          <w:tcPr>
            <w:tcW w:w="2835"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Who will help?</w:t>
            </w:r>
          </w:p>
        </w:tc>
        <w:tc>
          <w:tcPr>
            <w:tcW w:w="2471"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Check-in: how did I go?</w:t>
            </w: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1.</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2.</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3.</w:t>
            </w:r>
          </w:p>
          <w:p w:rsidR="00DC0244" w:rsidRPr="00DC0244" w:rsidRDefault="00DC0244" w:rsidP="00DC0244">
            <w:pPr>
              <w:rPr>
                <w:rFonts w:eastAsia="Times New Roman"/>
                <w:sz w:val="20"/>
                <w:szCs w:val="20"/>
                <w:lang w:val="en-US"/>
              </w:rPr>
            </w:pPr>
          </w:p>
          <w:p w:rsidR="00DC0244" w:rsidRPr="00DC0244" w:rsidRDefault="00DC0244" w:rsidP="00DC0244">
            <w:pPr>
              <w:tabs>
                <w:tab w:val="left" w:pos="510"/>
              </w:tabs>
              <w:rPr>
                <w:rFonts w:eastAsia="Times New Roman"/>
                <w:sz w:val="20"/>
                <w:szCs w:val="20"/>
                <w:lang w:val="en-US"/>
              </w:rPr>
            </w:pPr>
            <w:r>
              <w:rPr>
                <w:rFonts w:eastAsia="Times New Roman"/>
                <w:sz w:val="20"/>
                <w:szCs w:val="20"/>
                <w:lang w:val="en-US"/>
              </w:rPr>
              <w:tab/>
            </w: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9242" w:type="dxa"/>
            <w:gridSpan w:val="3"/>
            <w:shd w:val="clear" w:color="auto" w:fill="DBE5F1" w:themeFill="accent1" w:themeFillTint="33"/>
          </w:tcPr>
          <w:p w:rsidR="00DC0244" w:rsidRPr="00DC0244" w:rsidRDefault="00DC0244" w:rsidP="00DC0244">
            <w:pPr>
              <w:rPr>
                <w:rFonts w:eastAsia="Times New Roman"/>
                <w:lang w:val="en-US"/>
              </w:rPr>
            </w:pPr>
            <w:r w:rsidRPr="00DC0244">
              <w:rPr>
                <w:rFonts w:eastAsia="Times New Roman"/>
                <w:lang w:val="en-US"/>
              </w:rPr>
              <w:t>GOAL 2:  I want to</w:t>
            </w:r>
          </w:p>
          <w:p w:rsidR="00DC0244" w:rsidRPr="00DC0244" w:rsidRDefault="00DC0244" w:rsidP="00DC0244">
            <w:pPr>
              <w:rPr>
                <w:rFonts w:eastAsia="Times New Roman"/>
                <w:sz w:val="24"/>
                <w:szCs w:val="24"/>
                <w:lang w:val="en-US"/>
              </w:rPr>
            </w:pPr>
          </w:p>
          <w:p w:rsidR="00DC0244" w:rsidRPr="00DC0244" w:rsidRDefault="00DC0244" w:rsidP="00DC0244">
            <w:pPr>
              <w:rPr>
                <w:rFonts w:eastAsia="Times New Roman"/>
                <w:sz w:val="24"/>
                <w:szCs w:val="24"/>
                <w:lang w:val="en-US"/>
              </w:rPr>
            </w:pPr>
          </w:p>
          <w:p w:rsidR="00DC0244" w:rsidRPr="00DC0244" w:rsidRDefault="00DC0244" w:rsidP="00DC0244">
            <w:pPr>
              <w:rPr>
                <w:rFonts w:eastAsia="Times New Roman"/>
                <w:sz w:val="24"/>
                <w:szCs w:val="24"/>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Steps to take</w:t>
            </w:r>
          </w:p>
        </w:tc>
        <w:tc>
          <w:tcPr>
            <w:tcW w:w="2835"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Who will help?</w:t>
            </w:r>
          </w:p>
        </w:tc>
        <w:tc>
          <w:tcPr>
            <w:tcW w:w="2471"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Check-in: how did I go?</w:t>
            </w: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1.</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2.</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3.</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9242" w:type="dxa"/>
            <w:gridSpan w:val="3"/>
            <w:shd w:val="clear" w:color="auto" w:fill="DBE5F1" w:themeFill="accent1" w:themeFillTint="33"/>
          </w:tcPr>
          <w:p w:rsidR="00DC0244" w:rsidRPr="00DC0244" w:rsidRDefault="00DC0244" w:rsidP="00DC0244">
            <w:pPr>
              <w:rPr>
                <w:rFonts w:eastAsia="Times New Roman"/>
                <w:lang w:val="en-US"/>
              </w:rPr>
            </w:pPr>
            <w:r w:rsidRPr="00DC0244">
              <w:rPr>
                <w:rFonts w:eastAsia="Times New Roman"/>
                <w:lang w:val="en-US"/>
              </w:rPr>
              <w:t>GOAL 3:  I want to</w:t>
            </w:r>
          </w:p>
          <w:p w:rsidR="00DC0244" w:rsidRPr="00DC0244" w:rsidRDefault="00DC0244" w:rsidP="00DC0244">
            <w:pPr>
              <w:rPr>
                <w:rFonts w:eastAsia="Times New Roman"/>
                <w:sz w:val="24"/>
                <w:szCs w:val="24"/>
                <w:lang w:val="en-US"/>
              </w:rPr>
            </w:pPr>
          </w:p>
          <w:p w:rsidR="00DC0244" w:rsidRPr="00DC0244" w:rsidRDefault="00DC0244" w:rsidP="00DC0244">
            <w:pPr>
              <w:rPr>
                <w:rFonts w:eastAsia="Times New Roman"/>
                <w:sz w:val="24"/>
                <w:szCs w:val="24"/>
                <w:lang w:val="en-US"/>
              </w:rPr>
            </w:pPr>
          </w:p>
          <w:p w:rsidR="00DC0244" w:rsidRPr="00DC0244" w:rsidRDefault="00DC0244" w:rsidP="00DC0244">
            <w:pPr>
              <w:rPr>
                <w:rFonts w:eastAsia="Times New Roman"/>
                <w:sz w:val="24"/>
                <w:szCs w:val="24"/>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Steps to take</w:t>
            </w:r>
          </w:p>
        </w:tc>
        <w:tc>
          <w:tcPr>
            <w:tcW w:w="2835"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Who will help?</w:t>
            </w:r>
          </w:p>
        </w:tc>
        <w:tc>
          <w:tcPr>
            <w:tcW w:w="2471"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Check-in: how did I go?</w:t>
            </w: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1.</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2.</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r w:rsidR="00DC0244" w:rsidRPr="00DC0244" w:rsidTr="00DC0244">
        <w:tc>
          <w:tcPr>
            <w:tcW w:w="3936" w:type="dxa"/>
          </w:tcPr>
          <w:p w:rsidR="00DC0244" w:rsidRPr="00DC0244" w:rsidRDefault="00DC0244" w:rsidP="00DC0244">
            <w:pPr>
              <w:rPr>
                <w:rFonts w:eastAsia="Times New Roman"/>
                <w:sz w:val="20"/>
                <w:szCs w:val="20"/>
                <w:lang w:val="en-US"/>
              </w:rPr>
            </w:pPr>
            <w:r w:rsidRPr="00DC0244">
              <w:rPr>
                <w:rFonts w:eastAsia="Times New Roman"/>
                <w:sz w:val="20"/>
                <w:szCs w:val="20"/>
                <w:lang w:val="en-US"/>
              </w:rPr>
              <w:t>3.</w:t>
            </w:r>
          </w:p>
          <w:p w:rsidR="00DC0244" w:rsidRPr="00DC0244" w:rsidRDefault="00DC0244" w:rsidP="00DC0244">
            <w:pPr>
              <w:rPr>
                <w:rFonts w:eastAsia="Times New Roman"/>
                <w:sz w:val="20"/>
                <w:szCs w:val="20"/>
                <w:lang w:val="en-US"/>
              </w:rPr>
            </w:pPr>
          </w:p>
          <w:p w:rsidR="00DC0244" w:rsidRPr="00DC0244" w:rsidRDefault="00DC0244" w:rsidP="00DC0244">
            <w:pPr>
              <w:rPr>
                <w:rFonts w:eastAsia="Times New Roman"/>
                <w:sz w:val="20"/>
                <w:szCs w:val="20"/>
                <w:lang w:val="en-US"/>
              </w:rPr>
            </w:pPr>
          </w:p>
        </w:tc>
        <w:tc>
          <w:tcPr>
            <w:tcW w:w="2835" w:type="dxa"/>
          </w:tcPr>
          <w:p w:rsidR="00DC0244" w:rsidRPr="00DC0244" w:rsidRDefault="00DC0244" w:rsidP="00DC0244">
            <w:pPr>
              <w:rPr>
                <w:rFonts w:eastAsia="Times New Roman"/>
                <w:sz w:val="20"/>
                <w:szCs w:val="20"/>
                <w:lang w:val="en-US"/>
              </w:rPr>
            </w:pPr>
          </w:p>
        </w:tc>
        <w:tc>
          <w:tcPr>
            <w:tcW w:w="2471" w:type="dxa"/>
          </w:tcPr>
          <w:p w:rsidR="00DC0244" w:rsidRPr="00DC0244" w:rsidRDefault="00DC0244" w:rsidP="00DC0244">
            <w:pPr>
              <w:rPr>
                <w:rFonts w:eastAsia="Times New Roman"/>
                <w:sz w:val="20"/>
                <w:szCs w:val="20"/>
                <w:lang w:val="en-US"/>
              </w:rPr>
            </w:pPr>
          </w:p>
        </w:tc>
      </w:tr>
    </w:tbl>
    <w:p w:rsidR="00E073B9" w:rsidRDefault="00E073B9" w:rsidP="000503FF">
      <w:pPr>
        <w:jc w:val="both"/>
        <w:rPr>
          <w:color w:val="FF0000"/>
        </w:rPr>
      </w:pPr>
      <w:r>
        <w:rPr>
          <w:color w:val="FF0000"/>
        </w:rPr>
        <w:br w:type="page"/>
      </w:r>
    </w:p>
    <w:p w:rsidR="00571712" w:rsidRPr="00E073B9" w:rsidRDefault="00571712" w:rsidP="00F35395">
      <w:pPr>
        <w:pStyle w:val="TOC10"/>
      </w:pPr>
      <w:bookmarkStart w:id="187" w:name="_Toc433029976"/>
      <w:r w:rsidRPr="00E073B9">
        <w:lastRenderedPageBreak/>
        <w:t xml:space="preserve">Appendix </w:t>
      </w:r>
      <w:r w:rsidR="001D21E1">
        <w:t>D</w:t>
      </w:r>
      <w:r w:rsidRPr="00E073B9">
        <w:t xml:space="preserve">   </w:t>
      </w:r>
      <w:r>
        <w:t>S</w:t>
      </w:r>
      <w:r w:rsidRPr="00E073B9">
        <w:t xml:space="preserve">ample </w:t>
      </w:r>
      <w:r>
        <w:t xml:space="preserve">child protection </w:t>
      </w:r>
      <w:r w:rsidRPr="00E073B9">
        <w:t>report form</w:t>
      </w:r>
      <w:bookmarkEnd w:id="187"/>
    </w:p>
    <w:p w:rsidR="00141F19" w:rsidRDefault="00141F19" w:rsidP="000503FF">
      <w:pPr>
        <w:jc w:val="both"/>
        <w:rPr>
          <w:rFonts w:eastAsia="Times New Roman"/>
          <w:b/>
          <w:bCs/>
          <w:lang w:eastAsia="en-AU"/>
        </w:rPr>
      </w:pPr>
      <w:bookmarkStart w:id="188" w:name="_Toc332018234"/>
    </w:p>
    <w:p w:rsidR="00141F19" w:rsidRPr="00141F19" w:rsidRDefault="00141F19" w:rsidP="000503FF">
      <w:pPr>
        <w:jc w:val="both"/>
        <w:rPr>
          <w:rFonts w:eastAsia="Times New Roman"/>
          <w:b/>
          <w:bCs/>
          <w:lang w:eastAsia="en-AU"/>
        </w:rPr>
      </w:pPr>
      <w:r w:rsidRPr="00141F19">
        <w:rPr>
          <w:rFonts w:eastAsia="Times New Roman"/>
          <w:b/>
          <w:bCs/>
          <w:lang w:eastAsia="en-AU"/>
        </w:rPr>
        <w:t>CHILD PROTECTION REPORT FORM</w:t>
      </w:r>
      <w:bookmarkEnd w:id="188"/>
    </w:p>
    <w:p w:rsidR="00141F19" w:rsidRPr="00141F19" w:rsidRDefault="00141F19" w:rsidP="000503FF">
      <w:pPr>
        <w:autoSpaceDE w:val="0"/>
        <w:autoSpaceDN w:val="0"/>
        <w:spacing w:after="0"/>
        <w:jc w:val="both"/>
        <w:rPr>
          <w:rFonts w:eastAsia="Times New Roman"/>
          <w:sz w:val="24"/>
          <w:szCs w:val="24"/>
          <w:lang w:eastAsia="en-AU"/>
        </w:rPr>
      </w:pPr>
      <w:r w:rsidRPr="00141F19">
        <w:rPr>
          <w:rFonts w:eastAsia="Times New Roman"/>
          <w:sz w:val="18"/>
          <w:szCs w:val="18"/>
          <w:lang w:eastAsia="en-AU"/>
        </w:rPr>
        <w:t>If any information is not known at this stage, write ‘unknown’</w:t>
      </w:r>
    </w:p>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b/>
          <w:sz w:val="24"/>
          <w:szCs w:val="24"/>
          <w:lang w:eastAsia="en-AU"/>
        </w:rPr>
      </w:pPr>
      <w:r w:rsidRPr="00141F19">
        <w:rPr>
          <w:rFonts w:eastAsia="Times New Roman"/>
          <w:b/>
          <w:lang w:eastAsia="en-AU"/>
        </w:rPr>
        <w:t>Child’s / young person’s details</w:t>
      </w:r>
      <w:r w:rsidRPr="00141F19">
        <w:rPr>
          <w:rFonts w:eastAsia="Times New Roman"/>
          <w:b/>
          <w:sz w:val="24"/>
          <w:szCs w:val="24"/>
          <w:lang w:eastAsia="en-AU"/>
        </w:rPr>
        <w:t xml:space="preserve"> </w:t>
      </w:r>
      <w:r w:rsidRPr="00141F19">
        <w:rPr>
          <w:rFonts w:eastAsia="Times New Roman"/>
          <w:sz w:val="18"/>
          <w:szCs w:val="18"/>
          <w:lang w:eastAsia="en-AU"/>
        </w:rPr>
        <w:t>(child about whom concerns are held; complete a separate form for each child / young person)</w:t>
      </w:r>
      <w:r w:rsidRPr="00141F19">
        <w:rPr>
          <w:rFonts w:eastAsia="Times New Roman"/>
          <w:sz w:val="24"/>
          <w:szCs w:val="24"/>
          <w:lang w:eastAsia="en-AU"/>
        </w:rPr>
        <w:t xml:space="preserve"> </w:t>
      </w:r>
      <w:r w:rsidRPr="00141F19">
        <w:rPr>
          <w:rFonts w:eastAsia="Times New Roman"/>
          <w:b/>
          <w:sz w:val="24"/>
          <w:szCs w:val="24"/>
          <w:lang w:eastAsia="en-AU"/>
        </w:rPr>
        <w:t xml:space="preserve">                                                             </w:t>
      </w:r>
    </w:p>
    <w:p w:rsidR="00141F19" w:rsidRPr="00141F19" w:rsidRDefault="00141F19" w:rsidP="000503FF">
      <w:pPr>
        <w:autoSpaceDE w:val="0"/>
        <w:autoSpaceDN w:val="0"/>
        <w:spacing w:after="0"/>
        <w:jc w:val="both"/>
        <w:rPr>
          <w:rFonts w:eastAsia="Times New Roman"/>
          <w:sz w:val="24"/>
          <w:szCs w:val="24"/>
          <w:lang w:eastAsia="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149"/>
      </w:tblGrid>
      <w:tr w:rsidR="00141F19" w:rsidRPr="00141F19" w:rsidTr="00813FE9">
        <w:tc>
          <w:tcPr>
            <w:tcW w:w="2093" w:type="dxa"/>
            <w:tcBorders>
              <w:right w:val="single" w:sz="4" w:space="0" w:color="auto"/>
            </w:tcBorders>
          </w:tcPr>
          <w:p w:rsidR="00141F19" w:rsidRPr="00141F19" w:rsidRDefault="00141F19" w:rsidP="000503FF">
            <w:pPr>
              <w:autoSpaceDE w:val="0"/>
              <w:autoSpaceDN w:val="0"/>
              <w:spacing w:after="0"/>
              <w:jc w:val="both"/>
              <w:rPr>
                <w:rFonts w:eastAsia="Times New Roman"/>
                <w:lang w:eastAsia="en-AU"/>
              </w:rPr>
            </w:pPr>
            <w:r w:rsidRPr="00141F19">
              <w:rPr>
                <w:rFonts w:eastAsia="Times New Roman"/>
                <w:lang w:eastAsia="en-AU"/>
              </w:rPr>
              <w:t>Surname</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r w:rsidRPr="00141F19">
              <w:rPr>
                <w:rFonts w:eastAsia="Times New Roman"/>
                <w:sz w:val="24"/>
                <w:szCs w:val="24"/>
                <w:lang w:eastAsia="en-AU"/>
              </w:rPr>
              <w:t xml:space="preserve">                                      </w:t>
            </w:r>
          </w:p>
        </w:tc>
      </w:tr>
      <w:tr w:rsidR="00141F19" w:rsidRPr="00141F19" w:rsidTr="00813FE9">
        <w:tc>
          <w:tcPr>
            <w:tcW w:w="2093" w:type="dxa"/>
            <w:tcBorders>
              <w:right w:val="single" w:sz="4" w:space="0" w:color="auto"/>
            </w:tcBorders>
          </w:tcPr>
          <w:p w:rsidR="00141F19" w:rsidRPr="00141F19" w:rsidRDefault="00141F19" w:rsidP="000503FF">
            <w:pPr>
              <w:autoSpaceDE w:val="0"/>
              <w:autoSpaceDN w:val="0"/>
              <w:spacing w:after="0"/>
              <w:jc w:val="both"/>
              <w:rPr>
                <w:rFonts w:eastAsia="Times New Roman"/>
                <w:lang w:eastAsia="en-AU"/>
              </w:rPr>
            </w:pPr>
            <w:r w:rsidRPr="00141F19">
              <w:rPr>
                <w:rFonts w:eastAsia="Times New Roman"/>
                <w:lang w:eastAsia="en-AU"/>
              </w:rPr>
              <w:t>Given name</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p>
        </w:tc>
      </w:tr>
      <w:tr w:rsidR="00141F19" w:rsidRPr="00141F19" w:rsidTr="00813FE9">
        <w:tc>
          <w:tcPr>
            <w:tcW w:w="2093" w:type="dxa"/>
            <w:tcBorders>
              <w:righ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r w:rsidRPr="00141F19">
              <w:rPr>
                <w:rFonts w:eastAsia="Times New Roman"/>
                <w:lang w:eastAsia="en-AU"/>
              </w:rPr>
              <w:t>Age</w:t>
            </w:r>
            <w:r w:rsidRPr="00141F19">
              <w:rPr>
                <w:rFonts w:eastAsia="Times New Roman"/>
                <w:sz w:val="24"/>
                <w:szCs w:val="24"/>
                <w:lang w:eastAsia="en-AU"/>
              </w:rPr>
              <w:t xml:space="preserve"> </w:t>
            </w:r>
            <w:r w:rsidRPr="00141F19">
              <w:rPr>
                <w:rFonts w:eastAsia="Times New Roman"/>
                <w:sz w:val="18"/>
                <w:szCs w:val="18"/>
                <w:lang w:eastAsia="en-AU"/>
              </w:rPr>
              <w:t>(D.O.B. if known)</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p>
        </w:tc>
      </w:tr>
      <w:tr w:rsidR="00141F19" w:rsidRPr="00141F19" w:rsidTr="00813FE9">
        <w:tc>
          <w:tcPr>
            <w:tcW w:w="2093" w:type="dxa"/>
            <w:tcBorders>
              <w:right w:val="single" w:sz="4" w:space="0" w:color="auto"/>
            </w:tcBorders>
          </w:tcPr>
          <w:p w:rsidR="00141F19" w:rsidRPr="00141F19" w:rsidRDefault="00141F19" w:rsidP="000503FF">
            <w:pPr>
              <w:autoSpaceDE w:val="0"/>
              <w:autoSpaceDN w:val="0"/>
              <w:spacing w:after="0"/>
              <w:jc w:val="both"/>
              <w:rPr>
                <w:rFonts w:eastAsia="Times New Roman"/>
                <w:lang w:eastAsia="en-AU"/>
              </w:rPr>
            </w:pPr>
            <w:r w:rsidRPr="00141F19">
              <w:rPr>
                <w:rFonts w:eastAsia="Times New Roman"/>
                <w:lang w:eastAsia="en-AU"/>
              </w:rPr>
              <w:t>Gender</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p>
        </w:tc>
      </w:tr>
      <w:tr w:rsidR="00141F19" w:rsidRPr="00141F19" w:rsidTr="00813FE9">
        <w:tc>
          <w:tcPr>
            <w:tcW w:w="9242" w:type="dxa"/>
            <w:gridSpan w:val="2"/>
          </w:tcPr>
          <w:p w:rsidR="00141F19" w:rsidRPr="00141F19" w:rsidRDefault="00141F19" w:rsidP="000503FF">
            <w:pPr>
              <w:autoSpaceDE w:val="0"/>
              <w:autoSpaceDN w:val="0"/>
              <w:spacing w:after="0"/>
              <w:jc w:val="both"/>
              <w:rPr>
                <w:rFonts w:eastAsia="Times New Roman"/>
                <w:sz w:val="18"/>
                <w:szCs w:val="18"/>
                <w:lang w:eastAsia="en-AU"/>
              </w:rPr>
            </w:pPr>
            <w:r w:rsidRPr="00141F19">
              <w:rPr>
                <w:rFonts w:eastAsia="Times New Roman"/>
                <w:sz w:val="18"/>
                <w:szCs w:val="18"/>
                <w:lang w:eastAsia="en-AU"/>
              </w:rPr>
              <w:t xml:space="preserve">Aboriginal    </w:t>
            </w:r>
            <w:r w:rsidRPr="00141F19">
              <w:rPr>
                <w:rFonts w:eastAsia="Times New Roman"/>
                <w:sz w:val="18"/>
                <w:szCs w:val="18"/>
                <w:lang w:eastAsia="en-AU"/>
              </w:rPr>
              <w:sym w:font="Symbol" w:char="F0A0"/>
            </w:r>
            <w:r w:rsidRPr="00141F19">
              <w:rPr>
                <w:rFonts w:eastAsia="Times New Roman"/>
                <w:sz w:val="18"/>
                <w:szCs w:val="18"/>
                <w:lang w:eastAsia="en-AU"/>
              </w:rPr>
              <w:t xml:space="preserve">         Torres Strait Islander   </w:t>
            </w:r>
            <w:r w:rsidRPr="00141F19">
              <w:rPr>
                <w:rFonts w:eastAsia="Times New Roman"/>
                <w:sz w:val="18"/>
                <w:szCs w:val="18"/>
                <w:lang w:eastAsia="en-AU"/>
              </w:rPr>
              <w:sym w:font="Symbol" w:char="F0A0"/>
            </w:r>
            <w:r w:rsidRPr="00141F19">
              <w:rPr>
                <w:rFonts w:eastAsia="Times New Roman"/>
                <w:sz w:val="18"/>
                <w:szCs w:val="18"/>
                <w:lang w:eastAsia="en-AU"/>
              </w:rPr>
              <w:t xml:space="preserve">          Ethnic </w:t>
            </w:r>
            <w:proofErr w:type="spellStart"/>
            <w:r w:rsidRPr="00141F19">
              <w:rPr>
                <w:rFonts w:eastAsia="Times New Roman"/>
                <w:sz w:val="18"/>
                <w:szCs w:val="18"/>
                <w:lang w:eastAsia="en-AU"/>
              </w:rPr>
              <w:t>b’ground</w:t>
            </w:r>
            <w:proofErr w:type="spellEnd"/>
            <w:r w:rsidRPr="00141F19">
              <w:rPr>
                <w:rFonts w:eastAsia="Times New Roman"/>
                <w:sz w:val="18"/>
                <w:szCs w:val="18"/>
                <w:lang w:eastAsia="en-AU"/>
              </w:rPr>
              <w:t xml:space="preserve">:                             Interpreter required?  </w:t>
            </w:r>
            <w:r w:rsidRPr="00141F19">
              <w:rPr>
                <w:rFonts w:eastAsia="Times New Roman"/>
                <w:sz w:val="18"/>
                <w:szCs w:val="18"/>
                <w:lang w:eastAsia="en-AU"/>
              </w:rPr>
              <w:sym w:font="Symbol" w:char="F0A0"/>
            </w:r>
          </w:p>
        </w:tc>
      </w:tr>
    </w:tbl>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b/>
          <w:sz w:val="24"/>
          <w:szCs w:val="24"/>
          <w:lang w:eastAsia="en-AU"/>
        </w:rPr>
      </w:pPr>
      <w:r w:rsidRPr="00141F19">
        <w:rPr>
          <w:rFonts w:eastAsia="Times New Roman"/>
          <w:b/>
          <w:lang w:eastAsia="en-AU"/>
        </w:rPr>
        <w:t>Details of concerns</w:t>
      </w:r>
      <w:r w:rsidRPr="00141F19">
        <w:rPr>
          <w:rFonts w:eastAsia="Times New Roman"/>
          <w:b/>
          <w:sz w:val="24"/>
          <w:szCs w:val="24"/>
          <w:lang w:eastAsia="en-AU"/>
        </w:rPr>
        <w:t xml:space="preserve"> </w:t>
      </w:r>
      <w:r w:rsidRPr="00141F19">
        <w:rPr>
          <w:rFonts w:eastAsia="Times New Roman"/>
          <w:sz w:val="18"/>
          <w:szCs w:val="18"/>
          <w:lang w:eastAsia="en-AU"/>
        </w:rPr>
        <w:t>(provide as much detail as possible)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149"/>
      </w:tblGrid>
      <w:tr w:rsidR="00141F19" w:rsidRPr="00141F19" w:rsidTr="00813FE9">
        <w:tc>
          <w:tcPr>
            <w:tcW w:w="2093" w:type="dxa"/>
            <w:tcBorders>
              <w:right w:val="single" w:sz="4" w:space="0" w:color="auto"/>
            </w:tcBorders>
          </w:tcPr>
          <w:p w:rsidR="00141F19" w:rsidRPr="00141F19" w:rsidRDefault="00141F19" w:rsidP="00190B69">
            <w:pPr>
              <w:spacing w:after="0"/>
              <w:rPr>
                <w:rFonts w:eastAsia="Times New Roman"/>
                <w:sz w:val="18"/>
                <w:szCs w:val="18"/>
                <w:lang w:eastAsia="en-AU"/>
              </w:rPr>
            </w:pPr>
            <w:r w:rsidRPr="00141F19">
              <w:rPr>
                <w:rFonts w:eastAsia="Times New Roman"/>
                <w:sz w:val="18"/>
                <w:szCs w:val="18"/>
                <w:lang w:eastAsia="en-AU"/>
              </w:rPr>
              <w:t>Indicators of harm or risk of harm (why is it considered there is a risk?)</w:t>
            </w:r>
          </w:p>
          <w:p w:rsidR="00141F19" w:rsidRPr="00141F19" w:rsidRDefault="00141F19" w:rsidP="000503FF">
            <w:pPr>
              <w:spacing w:after="0"/>
              <w:jc w:val="both"/>
              <w:rPr>
                <w:rFonts w:eastAsia="Times New Roman"/>
                <w:sz w:val="18"/>
                <w:szCs w:val="18"/>
                <w:lang w:eastAsia="en-AU"/>
              </w:rPr>
            </w:pPr>
          </w:p>
        </w:tc>
        <w:tc>
          <w:tcPr>
            <w:tcW w:w="7149"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093" w:type="dxa"/>
            <w:tcBorders>
              <w:right w:val="single" w:sz="4" w:space="0" w:color="auto"/>
            </w:tcBorders>
          </w:tcPr>
          <w:p w:rsidR="00141F19" w:rsidRPr="00141F19" w:rsidRDefault="00141F19" w:rsidP="00190B69">
            <w:pPr>
              <w:spacing w:after="0"/>
              <w:rPr>
                <w:rFonts w:eastAsia="Times New Roman"/>
                <w:sz w:val="18"/>
                <w:szCs w:val="18"/>
                <w:lang w:eastAsia="en-AU"/>
              </w:rPr>
            </w:pPr>
            <w:r w:rsidRPr="00141F19">
              <w:rPr>
                <w:rFonts w:eastAsia="Times New Roman"/>
                <w:sz w:val="18"/>
                <w:szCs w:val="18"/>
                <w:lang w:eastAsia="en-AU"/>
              </w:rPr>
              <w:t>Circumstances of any incident (time, place, presenting behaviour,  who involved)</w:t>
            </w:r>
          </w:p>
          <w:p w:rsidR="00141F19" w:rsidRPr="00141F19" w:rsidRDefault="00141F19" w:rsidP="000503FF">
            <w:pPr>
              <w:spacing w:after="0"/>
              <w:jc w:val="both"/>
              <w:rPr>
                <w:rFonts w:eastAsia="Times New Roman"/>
                <w:sz w:val="18"/>
                <w:szCs w:val="18"/>
                <w:lang w:eastAsia="en-AU"/>
              </w:rPr>
            </w:pPr>
          </w:p>
        </w:tc>
        <w:tc>
          <w:tcPr>
            <w:tcW w:w="7149"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093" w:type="dxa"/>
            <w:tcBorders>
              <w:right w:val="single" w:sz="4" w:space="0" w:color="auto"/>
            </w:tcBorders>
          </w:tcPr>
          <w:p w:rsidR="00141F19" w:rsidRPr="00141F19" w:rsidRDefault="00141F19" w:rsidP="00190B69">
            <w:pPr>
              <w:spacing w:after="0"/>
              <w:rPr>
                <w:rFonts w:eastAsia="Times New Roman"/>
                <w:sz w:val="18"/>
                <w:szCs w:val="18"/>
                <w:lang w:eastAsia="en-AU"/>
              </w:rPr>
            </w:pPr>
            <w:r w:rsidRPr="00141F19">
              <w:rPr>
                <w:rFonts w:eastAsia="Times New Roman"/>
                <w:sz w:val="18"/>
                <w:szCs w:val="18"/>
                <w:lang w:eastAsia="en-AU"/>
              </w:rPr>
              <w:t>Details of any disclosure, including date, time, by whom, words used</w:t>
            </w:r>
          </w:p>
          <w:p w:rsidR="00141F19" w:rsidRPr="00141F19" w:rsidRDefault="00141F19" w:rsidP="000503FF">
            <w:pPr>
              <w:spacing w:after="0"/>
              <w:jc w:val="both"/>
              <w:rPr>
                <w:rFonts w:eastAsia="Times New Roman"/>
                <w:sz w:val="18"/>
                <w:szCs w:val="18"/>
                <w:lang w:eastAsia="en-AU"/>
              </w:rPr>
            </w:pPr>
          </w:p>
        </w:tc>
        <w:tc>
          <w:tcPr>
            <w:tcW w:w="7149"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093" w:type="dxa"/>
            <w:tcBorders>
              <w:right w:val="single" w:sz="4" w:space="0" w:color="auto"/>
            </w:tcBorders>
          </w:tcPr>
          <w:p w:rsidR="00141F19" w:rsidRPr="00141F19" w:rsidRDefault="00141F19" w:rsidP="00190B69">
            <w:pPr>
              <w:spacing w:after="0"/>
              <w:rPr>
                <w:rFonts w:eastAsia="Times New Roman"/>
                <w:sz w:val="18"/>
                <w:szCs w:val="18"/>
                <w:lang w:eastAsia="en-AU"/>
              </w:rPr>
            </w:pPr>
            <w:r w:rsidRPr="00141F19">
              <w:rPr>
                <w:rFonts w:eastAsia="Times New Roman"/>
                <w:sz w:val="18"/>
                <w:szCs w:val="18"/>
                <w:lang w:eastAsia="en-AU"/>
              </w:rPr>
              <w:t>Names / details of persons responsible for the harm (if known)</w:t>
            </w:r>
          </w:p>
          <w:p w:rsidR="00141F19" w:rsidRPr="00141F19" w:rsidRDefault="00141F19" w:rsidP="000503FF">
            <w:pPr>
              <w:spacing w:after="0"/>
              <w:jc w:val="both"/>
              <w:rPr>
                <w:rFonts w:eastAsia="Times New Roman"/>
                <w:sz w:val="18"/>
                <w:szCs w:val="18"/>
                <w:lang w:eastAsia="en-AU"/>
              </w:rPr>
            </w:pPr>
          </w:p>
        </w:tc>
        <w:tc>
          <w:tcPr>
            <w:tcW w:w="7149"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093" w:type="dxa"/>
            <w:tcBorders>
              <w:right w:val="single" w:sz="4" w:space="0" w:color="auto"/>
            </w:tcBorders>
          </w:tcPr>
          <w:p w:rsidR="00141F19" w:rsidRPr="00141F19" w:rsidRDefault="00141F19" w:rsidP="00190B69">
            <w:pPr>
              <w:spacing w:after="0"/>
              <w:rPr>
                <w:rFonts w:eastAsia="Times New Roman"/>
                <w:sz w:val="18"/>
                <w:szCs w:val="18"/>
                <w:lang w:eastAsia="en-AU"/>
              </w:rPr>
            </w:pPr>
            <w:r w:rsidRPr="00141F19">
              <w:rPr>
                <w:rFonts w:eastAsia="Times New Roman"/>
                <w:sz w:val="18"/>
                <w:szCs w:val="18"/>
                <w:lang w:eastAsia="en-AU"/>
              </w:rPr>
              <w:t xml:space="preserve">Current whereabouts of the child/young person </w:t>
            </w:r>
          </w:p>
          <w:p w:rsidR="00141F19" w:rsidRPr="00141F19" w:rsidRDefault="00141F19" w:rsidP="000503FF">
            <w:pPr>
              <w:spacing w:after="0"/>
              <w:jc w:val="both"/>
              <w:rPr>
                <w:rFonts w:eastAsia="Times New Roman"/>
                <w:sz w:val="18"/>
                <w:szCs w:val="18"/>
                <w:lang w:eastAsia="en-AU"/>
              </w:rPr>
            </w:pPr>
          </w:p>
        </w:tc>
        <w:tc>
          <w:tcPr>
            <w:tcW w:w="7149"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093" w:type="dxa"/>
            <w:tcBorders>
              <w:right w:val="single" w:sz="4" w:space="0" w:color="auto"/>
            </w:tcBorders>
          </w:tcPr>
          <w:p w:rsidR="00141F19" w:rsidRPr="00141F19" w:rsidRDefault="00141F19" w:rsidP="00190B69">
            <w:pPr>
              <w:spacing w:after="0"/>
              <w:rPr>
                <w:rFonts w:eastAsia="Times New Roman"/>
                <w:sz w:val="18"/>
                <w:szCs w:val="18"/>
                <w:lang w:eastAsia="en-AU"/>
              </w:rPr>
            </w:pPr>
            <w:r w:rsidRPr="00141F19">
              <w:rPr>
                <w:rFonts w:eastAsia="Times New Roman"/>
                <w:sz w:val="18"/>
                <w:szCs w:val="18"/>
                <w:lang w:eastAsia="en-AU"/>
              </w:rPr>
              <w:t>Level of likely harm if protective intervention does not occur?</w:t>
            </w:r>
          </w:p>
          <w:p w:rsidR="00141F19" w:rsidRPr="00141F19" w:rsidRDefault="00141F19" w:rsidP="000503FF">
            <w:pPr>
              <w:spacing w:after="0"/>
              <w:jc w:val="both"/>
              <w:rPr>
                <w:rFonts w:eastAsia="Times New Roman"/>
                <w:sz w:val="18"/>
                <w:szCs w:val="18"/>
                <w:lang w:eastAsia="en-AU"/>
              </w:rPr>
            </w:pPr>
          </w:p>
        </w:tc>
        <w:tc>
          <w:tcPr>
            <w:tcW w:w="7149" w:type="dxa"/>
            <w:tcBorders>
              <w:left w:val="single" w:sz="4" w:space="0" w:color="auto"/>
            </w:tcBorders>
          </w:tcPr>
          <w:p w:rsidR="00141F19" w:rsidRPr="00141F19" w:rsidRDefault="00141F19" w:rsidP="000503FF">
            <w:pPr>
              <w:spacing w:after="0"/>
              <w:jc w:val="both"/>
              <w:rPr>
                <w:rFonts w:eastAsia="Times New Roman"/>
                <w:lang w:eastAsia="en-AU"/>
              </w:rPr>
            </w:pPr>
          </w:p>
        </w:tc>
      </w:tr>
    </w:tbl>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b/>
          <w:lang w:eastAsia="en-AU"/>
        </w:rPr>
      </w:pPr>
      <w:r w:rsidRPr="00141F19">
        <w:rPr>
          <w:rFonts w:eastAsia="Times New Roman"/>
          <w:b/>
          <w:lang w:eastAsia="en-AU"/>
        </w:rPr>
        <w:t>Details of current risk / actions 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6923"/>
      </w:tblGrid>
      <w:tr w:rsidR="00141F19" w:rsidRPr="00141F19" w:rsidTr="00813FE9">
        <w:tc>
          <w:tcPr>
            <w:tcW w:w="2319" w:type="dxa"/>
            <w:tcBorders>
              <w:right w:val="single" w:sz="4" w:space="0" w:color="auto"/>
            </w:tcBorders>
          </w:tcPr>
          <w:p w:rsidR="00141F19" w:rsidRPr="00141F19" w:rsidRDefault="00141F19" w:rsidP="00190B69">
            <w:pPr>
              <w:spacing w:after="0"/>
              <w:rPr>
                <w:rFonts w:eastAsia="Times New Roman"/>
                <w:lang w:eastAsia="en-AU"/>
              </w:rPr>
            </w:pPr>
            <w:r w:rsidRPr="00141F19">
              <w:rPr>
                <w:rFonts w:eastAsia="Times New Roman"/>
                <w:sz w:val="20"/>
                <w:szCs w:val="20"/>
                <w:lang w:eastAsia="en-AU"/>
              </w:rPr>
              <w:t>Is the child/young person at immediate risk?</w:t>
            </w:r>
          </w:p>
          <w:p w:rsidR="00141F19" w:rsidRPr="00141F19" w:rsidRDefault="00141F19" w:rsidP="000503FF">
            <w:pPr>
              <w:spacing w:after="0"/>
              <w:jc w:val="both"/>
              <w:rPr>
                <w:rFonts w:eastAsia="Times New Roman"/>
                <w:lang w:eastAsia="en-AU"/>
              </w:rPr>
            </w:pPr>
          </w:p>
        </w:tc>
        <w:tc>
          <w:tcPr>
            <w:tcW w:w="6923" w:type="dxa"/>
            <w:tcBorders>
              <w:left w:val="single" w:sz="4" w:space="0" w:color="auto"/>
            </w:tcBorders>
          </w:tcPr>
          <w:p w:rsidR="00141F19" w:rsidRPr="00141F19" w:rsidRDefault="00141F19" w:rsidP="000503FF">
            <w:pPr>
              <w:spacing w:after="0"/>
              <w:jc w:val="both"/>
              <w:rPr>
                <w:rFonts w:eastAsia="Times New Roman"/>
                <w:sz w:val="18"/>
                <w:szCs w:val="18"/>
                <w:lang w:eastAsia="en-AU"/>
              </w:rPr>
            </w:pPr>
            <w:r w:rsidRPr="00141F19">
              <w:rPr>
                <w:rFonts w:eastAsia="Times New Roman"/>
                <w:sz w:val="18"/>
                <w:szCs w:val="18"/>
                <w:lang w:eastAsia="en-AU"/>
              </w:rPr>
              <w:t xml:space="preserve">Yes   </w:t>
            </w:r>
            <w:r w:rsidRPr="00141F19">
              <w:rPr>
                <w:rFonts w:eastAsia="Times New Roman"/>
                <w:sz w:val="18"/>
                <w:szCs w:val="18"/>
                <w:lang w:eastAsia="en-AU"/>
              </w:rPr>
              <w:sym w:font="Symbol" w:char="F0A0"/>
            </w:r>
            <w:r w:rsidRPr="00141F19">
              <w:rPr>
                <w:rFonts w:eastAsia="Times New Roman"/>
                <w:sz w:val="18"/>
                <w:szCs w:val="18"/>
                <w:lang w:eastAsia="en-AU"/>
              </w:rPr>
              <w:t xml:space="preserve">   No   </w:t>
            </w:r>
            <w:r w:rsidRPr="00141F19">
              <w:rPr>
                <w:rFonts w:eastAsia="Times New Roman"/>
                <w:sz w:val="18"/>
                <w:szCs w:val="18"/>
                <w:lang w:eastAsia="en-AU"/>
              </w:rPr>
              <w:sym w:font="Symbol" w:char="F0A0"/>
            </w:r>
            <w:r w:rsidRPr="00141F19">
              <w:rPr>
                <w:rFonts w:eastAsia="Times New Roman"/>
                <w:sz w:val="18"/>
                <w:szCs w:val="18"/>
                <w:lang w:eastAsia="en-AU"/>
              </w:rPr>
              <w:t xml:space="preserve">     (If yes, provide details)</w:t>
            </w:r>
          </w:p>
          <w:p w:rsidR="00141F19" w:rsidRPr="00141F19" w:rsidRDefault="00141F19" w:rsidP="000503FF">
            <w:pPr>
              <w:spacing w:after="0"/>
              <w:jc w:val="both"/>
              <w:rPr>
                <w:rFonts w:eastAsia="Times New Roman"/>
                <w:lang w:eastAsia="en-AU"/>
              </w:rPr>
            </w:pPr>
            <w:r w:rsidRPr="00141F19">
              <w:rPr>
                <w:rFonts w:eastAsia="Times New Roman"/>
                <w:sz w:val="18"/>
                <w:szCs w:val="18"/>
                <w:lang w:eastAsia="en-AU"/>
              </w:rPr>
              <w:t xml:space="preserve">        </w:t>
            </w:r>
          </w:p>
        </w:tc>
      </w:tr>
      <w:tr w:rsidR="00141F19" w:rsidRPr="00141F19" w:rsidTr="00813FE9">
        <w:tc>
          <w:tcPr>
            <w:tcW w:w="2319" w:type="dxa"/>
            <w:tcBorders>
              <w:right w:val="single" w:sz="4" w:space="0" w:color="auto"/>
            </w:tcBorders>
          </w:tcPr>
          <w:p w:rsidR="00141F19" w:rsidRPr="00141F19" w:rsidRDefault="00141F19" w:rsidP="00190B69">
            <w:pPr>
              <w:spacing w:after="0"/>
              <w:rPr>
                <w:rFonts w:eastAsia="Times New Roman"/>
                <w:sz w:val="20"/>
                <w:szCs w:val="20"/>
                <w:lang w:eastAsia="en-AU"/>
              </w:rPr>
            </w:pPr>
            <w:r w:rsidRPr="00141F19">
              <w:rPr>
                <w:rFonts w:eastAsia="Times New Roman"/>
                <w:sz w:val="20"/>
                <w:szCs w:val="20"/>
                <w:lang w:eastAsia="en-AU"/>
              </w:rPr>
              <w:t xml:space="preserve">Are there indications of risk to other people such as siblings, family members, </w:t>
            </w:r>
            <w:proofErr w:type="gramStart"/>
            <w:r w:rsidRPr="00141F19">
              <w:rPr>
                <w:rFonts w:eastAsia="Times New Roman"/>
                <w:sz w:val="20"/>
                <w:szCs w:val="20"/>
                <w:lang w:eastAsia="en-AU"/>
              </w:rPr>
              <w:t>staff</w:t>
            </w:r>
            <w:proofErr w:type="gramEnd"/>
            <w:r w:rsidRPr="00141F19">
              <w:rPr>
                <w:rFonts w:eastAsia="Times New Roman"/>
                <w:sz w:val="20"/>
                <w:szCs w:val="20"/>
                <w:lang w:eastAsia="en-AU"/>
              </w:rPr>
              <w:t>?</w:t>
            </w:r>
          </w:p>
          <w:p w:rsidR="00141F19" w:rsidRPr="00141F19" w:rsidRDefault="00141F19" w:rsidP="000503FF">
            <w:pPr>
              <w:spacing w:after="0"/>
              <w:jc w:val="both"/>
              <w:rPr>
                <w:rFonts w:eastAsia="Times New Roman"/>
                <w:sz w:val="20"/>
                <w:szCs w:val="20"/>
                <w:lang w:eastAsia="en-AU"/>
              </w:rPr>
            </w:pPr>
          </w:p>
        </w:tc>
        <w:tc>
          <w:tcPr>
            <w:tcW w:w="6923" w:type="dxa"/>
            <w:tcBorders>
              <w:left w:val="single" w:sz="4" w:space="0" w:color="auto"/>
            </w:tcBorders>
          </w:tcPr>
          <w:p w:rsidR="00141F19" w:rsidRPr="00141F19" w:rsidRDefault="00141F19" w:rsidP="000503FF">
            <w:pPr>
              <w:spacing w:after="0"/>
              <w:jc w:val="both"/>
              <w:rPr>
                <w:rFonts w:eastAsia="Times New Roman"/>
                <w:sz w:val="18"/>
                <w:szCs w:val="18"/>
                <w:lang w:eastAsia="en-AU"/>
              </w:rPr>
            </w:pPr>
            <w:r w:rsidRPr="00141F19">
              <w:rPr>
                <w:rFonts w:eastAsia="Times New Roman"/>
                <w:sz w:val="18"/>
                <w:szCs w:val="18"/>
                <w:lang w:eastAsia="en-AU"/>
              </w:rPr>
              <w:t xml:space="preserve">Yes   </w:t>
            </w:r>
            <w:r w:rsidRPr="00141F19">
              <w:rPr>
                <w:rFonts w:eastAsia="Times New Roman"/>
                <w:sz w:val="18"/>
                <w:szCs w:val="18"/>
                <w:lang w:eastAsia="en-AU"/>
              </w:rPr>
              <w:sym w:font="Symbol" w:char="F0A0"/>
            </w:r>
            <w:r w:rsidRPr="00141F19">
              <w:rPr>
                <w:rFonts w:eastAsia="Times New Roman"/>
                <w:sz w:val="18"/>
                <w:szCs w:val="18"/>
                <w:lang w:eastAsia="en-AU"/>
              </w:rPr>
              <w:t xml:space="preserve">   No   </w:t>
            </w:r>
            <w:r w:rsidRPr="00141F19">
              <w:rPr>
                <w:rFonts w:eastAsia="Times New Roman"/>
                <w:sz w:val="18"/>
                <w:szCs w:val="18"/>
                <w:lang w:eastAsia="en-AU"/>
              </w:rPr>
              <w:sym w:font="Symbol" w:char="F0A0"/>
            </w:r>
            <w:r w:rsidRPr="00141F19">
              <w:rPr>
                <w:rFonts w:eastAsia="Times New Roman"/>
                <w:sz w:val="18"/>
                <w:szCs w:val="18"/>
                <w:lang w:eastAsia="en-AU"/>
              </w:rPr>
              <w:t xml:space="preserve">     (If yes, provide details)</w:t>
            </w:r>
          </w:p>
          <w:p w:rsidR="00141F19" w:rsidRPr="00141F19" w:rsidRDefault="00141F19" w:rsidP="000503FF">
            <w:pPr>
              <w:spacing w:after="0"/>
              <w:jc w:val="both"/>
              <w:rPr>
                <w:rFonts w:eastAsia="Times New Roman"/>
                <w:lang w:eastAsia="en-AU"/>
              </w:rPr>
            </w:pPr>
          </w:p>
        </w:tc>
      </w:tr>
      <w:tr w:rsidR="00141F19" w:rsidRPr="00141F19" w:rsidTr="00813FE9">
        <w:tc>
          <w:tcPr>
            <w:tcW w:w="2319" w:type="dxa"/>
            <w:tcBorders>
              <w:right w:val="single" w:sz="4" w:space="0" w:color="auto"/>
            </w:tcBorders>
          </w:tcPr>
          <w:p w:rsidR="00141F19" w:rsidRPr="00141F19" w:rsidRDefault="00141F19" w:rsidP="00190B69">
            <w:pPr>
              <w:autoSpaceDE w:val="0"/>
              <w:autoSpaceDN w:val="0"/>
              <w:spacing w:after="0"/>
              <w:rPr>
                <w:rFonts w:eastAsia="Times New Roman"/>
                <w:sz w:val="20"/>
                <w:szCs w:val="20"/>
                <w:lang w:eastAsia="en-AU"/>
              </w:rPr>
            </w:pPr>
            <w:r w:rsidRPr="00141F19">
              <w:rPr>
                <w:rFonts w:eastAsia="Times New Roman"/>
                <w:sz w:val="20"/>
                <w:szCs w:val="20"/>
                <w:lang w:eastAsia="en-AU"/>
              </w:rPr>
              <w:t>Is the alleged abuser aware of this report?</w:t>
            </w:r>
          </w:p>
          <w:p w:rsidR="00141F19" w:rsidRDefault="00141F19" w:rsidP="000503FF">
            <w:pPr>
              <w:autoSpaceDE w:val="0"/>
              <w:autoSpaceDN w:val="0"/>
              <w:spacing w:after="0"/>
              <w:jc w:val="both"/>
              <w:rPr>
                <w:rFonts w:eastAsia="Times New Roman"/>
                <w:sz w:val="20"/>
                <w:szCs w:val="20"/>
                <w:lang w:eastAsia="en-AU"/>
              </w:rPr>
            </w:pPr>
          </w:p>
          <w:p w:rsidR="00141F19" w:rsidRDefault="00141F19" w:rsidP="000503FF">
            <w:pPr>
              <w:autoSpaceDE w:val="0"/>
              <w:autoSpaceDN w:val="0"/>
              <w:spacing w:after="0"/>
              <w:jc w:val="both"/>
              <w:rPr>
                <w:rFonts w:eastAsia="Times New Roman"/>
                <w:sz w:val="20"/>
                <w:szCs w:val="20"/>
                <w:lang w:eastAsia="en-AU"/>
              </w:rPr>
            </w:pPr>
          </w:p>
          <w:p w:rsidR="00141F19" w:rsidRPr="00141F19" w:rsidRDefault="00141F19" w:rsidP="000503FF">
            <w:pPr>
              <w:autoSpaceDE w:val="0"/>
              <w:autoSpaceDN w:val="0"/>
              <w:spacing w:after="0"/>
              <w:jc w:val="both"/>
              <w:rPr>
                <w:rFonts w:eastAsia="Times New Roman"/>
                <w:sz w:val="20"/>
                <w:szCs w:val="20"/>
                <w:lang w:eastAsia="en-AU"/>
              </w:rPr>
            </w:pPr>
          </w:p>
        </w:tc>
        <w:tc>
          <w:tcPr>
            <w:tcW w:w="6923" w:type="dxa"/>
            <w:tcBorders>
              <w:left w:val="single" w:sz="4" w:space="0" w:color="auto"/>
            </w:tcBorders>
          </w:tcPr>
          <w:p w:rsidR="00141F19" w:rsidRPr="00141F19" w:rsidRDefault="00141F19" w:rsidP="000503FF">
            <w:pPr>
              <w:spacing w:after="0"/>
              <w:jc w:val="both"/>
              <w:rPr>
                <w:rFonts w:eastAsia="Times New Roman"/>
                <w:sz w:val="18"/>
                <w:szCs w:val="18"/>
                <w:lang w:eastAsia="en-AU"/>
              </w:rPr>
            </w:pPr>
            <w:r w:rsidRPr="00141F19">
              <w:rPr>
                <w:rFonts w:eastAsia="Times New Roman"/>
                <w:sz w:val="18"/>
                <w:szCs w:val="18"/>
                <w:lang w:eastAsia="en-AU"/>
              </w:rPr>
              <w:t xml:space="preserve">Yes   </w:t>
            </w:r>
            <w:r w:rsidRPr="00141F19">
              <w:rPr>
                <w:rFonts w:eastAsia="Times New Roman"/>
                <w:sz w:val="18"/>
                <w:szCs w:val="18"/>
                <w:lang w:eastAsia="en-AU"/>
              </w:rPr>
              <w:sym w:font="Symbol" w:char="F0A0"/>
            </w:r>
            <w:r w:rsidRPr="00141F19">
              <w:rPr>
                <w:rFonts w:eastAsia="Times New Roman"/>
                <w:sz w:val="18"/>
                <w:szCs w:val="18"/>
                <w:lang w:eastAsia="en-AU"/>
              </w:rPr>
              <w:t xml:space="preserve">   No   </w:t>
            </w:r>
            <w:r w:rsidRPr="00141F19">
              <w:rPr>
                <w:rFonts w:eastAsia="Times New Roman"/>
                <w:sz w:val="18"/>
                <w:szCs w:val="18"/>
                <w:lang w:eastAsia="en-AU"/>
              </w:rPr>
              <w:sym w:font="Symbol" w:char="F0A0"/>
            </w:r>
            <w:r w:rsidRPr="00141F19">
              <w:rPr>
                <w:rFonts w:eastAsia="Times New Roman"/>
                <w:sz w:val="18"/>
                <w:szCs w:val="18"/>
                <w:lang w:eastAsia="en-AU"/>
              </w:rPr>
              <w:t xml:space="preserve">     (If yes, provide details)</w:t>
            </w:r>
          </w:p>
          <w:p w:rsidR="00141F19" w:rsidRPr="00141F19" w:rsidRDefault="00141F19" w:rsidP="000503FF">
            <w:pPr>
              <w:autoSpaceDE w:val="0"/>
              <w:autoSpaceDN w:val="0"/>
              <w:spacing w:after="0"/>
              <w:jc w:val="both"/>
              <w:rPr>
                <w:rFonts w:eastAsia="Times New Roman"/>
                <w:b/>
                <w:sz w:val="24"/>
                <w:szCs w:val="24"/>
                <w:lang w:eastAsia="en-AU"/>
              </w:rPr>
            </w:pPr>
          </w:p>
        </w:tc>
      </w:tr>
      <w:tr w:rsidR="00141F19" w:rsidRPr="00141F19" w:rsidTr="00813FE9">
        <w:tc>
          <w:tcPr>
            <w:tcW w:w="2319" w:type="dxa"/>
            <w:tcBorders>
              <w:right w:val="single" w:sz="4" w:space="0" w:color="auto"/>
            </w:tcBorders>
          </w:tcPr>
          <w:p w:rsidR="00141F19" w:rsidRPr="00141F19" w:rsidRDefault="00141F19" w:rsidP="00190B69">
            <w:pPr>
              <w:autoSpaceDE w:val="0"/>
              <w:autoSpaceDN w:val="0"/>
              <w:spacing w:after="0"/>
              <w:rPr>
                <w:rFonts w:eastAsia="Times New Roman"/>
                <w:sz w:val="20"/>
                <w:szCs w:val="20"/>
                <w:lang w:eastAsia="en-AU"/>
              </w:rPr>
            </w:pPr>
            <w:r w:rsidRPr="00141F19">
              <w:rPr>
                <w:rFonts w:eastAsia="Times New Roman"/>
                <w:sz w:val="20"/>
                <w:szCs w:val="20"/>
                <w:lang w:eastAsia="en-AU"/>
              </w:rPr>
              <w:lastRenderedPageBreak/>
              <w:t>Have any protective measures already been taken? By whom?</w:t>
            </w:r>
          </w:p>
          <w:p w:rsidR="00141F19" w:rsidRPr="00141F19" w:rsidRDefault="00141F19" w:rsidP="000503FF">
            <w:pPr>
              <w:autoSpaceDE w:val="0"/>
              <w:autoSpaceDN w:val="0"/>
              <w:spacing w:after="0"/>
              <w:jc w:val="both"/>
              <w:rPr>
                <w:rFonts w:eastAsia="Times New Roman"/>
                <w:sz w:val="24"/>
                <w:szCs w:val="24"/>
                <w:lang w:eastAsia="en-AU"/>
              </w:rPr>
            </w:pPr>
          </w:p>
        </w:tc>
        <w:tc>
          <w:tcPr>
            <w:tcW w:w="6923" w:type="dxa"/>
            <w:tcBorders>
              <w:left w:val="single" w:sz="4" w:space="0" w:color="auto"/>
            </w:tcBorders>
          </w:tcPr>
          <w:p w:rsidR="00141F19" w:rsidRPr="00141F19" w:rsidRDefault="00141F19" w:rsidP="000503FF">
            <w:pPr>
              <w:spacing w:after="0"/>
              <w:jc w:val="both"/>
              <w:rPr>
                <w:rFonts w:eastAsia="Times New Roman"/>
                <w:sz w:val="18"/>
                <w:szCs w:val="18"/>
                <w:lang w:eastAsia="en-AU"/>
              </w:rPr>
            </w:pPr>
            <w:r w:rsidRPr="00141F19">
              <w:rPr>
                <w:rFonts w:eastAsia="Times New Roman"/>
                <w:sz w:val="18"/>
                <w:szCs w:val="18"/>
                <w:lang w:eastAsia="en-AU"/>
              </w:rPr>
              <w:t xml:space="preserve">Yes   </w:t>
            </w:r>
            <w:r w:rsidRPr="00141F19">
              <w:rPr>
                <w:rFonts w:eastAsia="Times New Roman"/>
                <w:sz w:val="18"/>
                <w:szCs w:val="18"/>
                <w:lang w:eastAsia="en-AU"/>
              </w:rPr>
              <w:sym w:font="Symbol" w:char="F0A0"/>
            </w:r>
            <w:r w:rsidRPr="00141F19">
              <w:rPr>
                <w:rFonts w:eastAsia="Times New Roman"/>
                <w:sz w:val="18"/>
                <w:szCs w:val="18"/>
                <w:lang w:eastAsia="en-AU"/>
              </w:rPr>
              <w:t xml:space="preserve">   No   </w:t>
            </w:r>
            <w:r w:rsidRPr="00141F19">
              <w:rPr>
                <w:rFonts w:eastAsia="Times New Roman"/>
                <w:sz w:val="18"/>
                <w:szCs w:val="18"/>
                <w:lang w:eastAsia="en-AU"/>
              </w:rPr>
              <w:sym w:font="Symbol" w:char="F0A0"/>
            </w:r>
            <w:r w:rsidRPr="00141F19">
              <w:rPr>
                <w:rFonts w:eastAsia="Times New Roman"/>
                <w:sz w:val="18"/>
                <w:szCs w:val="18"/>
                <w:lang w:eastAsia="en-AU"/>
              </w:rPr>
              <w:t xml:space="preserve">     (If yes, provide details)</w:t>
            </w:r>
          </w:p>
          <w:p w:rsidR="00141F19" w:rsidRPr="00141F19" w:rsidRDefault="00141F19" w:rsidP="000503FF">
            <w:pPr>
              <w:autoSpaceDE w:val="0"/>
              <w:autoSpaceDN w:val="0"/>
              <w:spacing w:after="0"/>
              <w:jc w:val="both"/>
              <w:rPr>
                <w:rFonts w:eastAsia="Times New Roman"/>
                <w:b/>
                <w:sz w:val="24"/>
                <w:szCs w:val="24"/>
                <w:lang w:eastAsia="en-AU"/>
              </w:rPr>
            </w:pPr>
          </w:p>
        </w:tc>
      </w:tr>
    </w:tbl>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sz w:val="24"/>
          <w:szCs w:val="24"/>
          <w:lang w:eastAsia="en-AU"/>
        </w:rPr>
      </w:pPr>
      <w:r w:rsidRPr="00141F19">
        <w:rPr>
          <w:rFonts w:eastAsia="Times New Roman"/>
          <w:b/>
          <w:lang w:eastAsia="en-AU"/>
        </w:rPr>
        <w:t>Parents’ / carers’ details</w:t>
      </w:r>
      <w:r w:rsidRPr="00141F19">
        <w:rPr>
          <w:rFonts w:eastAsia="Times New Roman"/>
          <w:b/>
          <w:sz w:val="24"/>
          <w:szCs w:val="24"/>
          <w:lang w:eastAsia="en-AU"/>
        </w:rPr>
        <w:t xml:space="preserve"> </w:t>
      </w:r>
      <w:r w:rsidRPr="00141F19">
        <w:rPr>
          <w:rFonts w:eastAsia="Times New Roman"/>
          <w:sz w:val="18"/>
          <w:szCs w:val="18"/>
          <w:lang w:eastAsia="en-AU"/>
        </w:rPr>
        <w:t>(person/s with whom the child or young person usually lives)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149"/>
      </w:tblGrid>
      <w:tr w:rsidR="00141F19" w:rsidRPr="00141F19" w:rsidTr="00813FE9">
        <w:tc>
          <w:tcPr>
            <w:tcW w:w="2093"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Surname/s</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p>
        </w:tc>
      </w:tr>
      <w:tr w:rsidR="00141F19" w:rsidRPr="00141F19" w:rsidTr="00813FE9">
        <w:tc>
          <w:tcPr>
            <w:tcW w:w="2093"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Given name/s</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p>
        </w:tc>
      </w:tr>
      <w:tr w:rsidR="00141F19" w:rsidRPr="00141F19" w:rsidTr="00813FE9">
        <w:tc>
          <w:tcPr>
            <w:tcW w:w="2093"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Address</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p>
        </w:tc>
      </w:tr>
      <w:tr w:rsidR="00141F19" w:rsidRPr="00141F19" w:rsidTr="00813FE9">
        <w:tc>
          <w:tcPr>
            <w:tcW w:w="2093"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Email</w:t>
            </w:r>
          </w:p>
        </w:tc>
        <w:tc>
          <w:tcPr>
            <w:tcW w:w="7149" w:type="dxa"/>
            <w:tcBorders>
              <w:left w:val="single" w:sz="4" w:space="0" w:color="auto"/>
            </w:tcBorders>
          </w:tcPr>
          <w:p w:rsidR="00141F19" w:rsidRPr="00141F19" w:rsidRDefault="00141F19" w:rsidP="000503FF">
            <w:pPr>
              <w:autoSpaceDE w:val="0"/>
              <w:autoSpaceDN w:val="0"/>
              <w:spacing w:after="0"/>
              <w:jc w:val="both"/>
              <w:rPr>
                <w:rFonts w:eastAsia="Times New Roman"/>
                <w:sz w:val="24"/>
                <w:szCs w:val="24"/>
                <w:lang w:eastAsia="en-AU"/>
              </w:rPr>
            </w:pPr>
          </w:p>
        </w:tc>
      </w:tr>
      <w:tr w:rsidR="00141F19" w:rsidRPr="00141F19" w:rsidTr="00813FE9">
        <w:tc>
          <w:tcPr>
            <w:tcW w:w="2093"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 xml:space="preserve">Telephone </w:t>
            </w:r>
          </w:p>
        </w:tc>
        <w:tc>
          <w:tcPr>
            <w:tcW w:w="7149"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9242" w:type="dxa"/>
            <w:gridSpan w:val="2"/>
          </w:tcPr>
          <w:p w:rsidR="00141F19" w:rsidRPr="00141F19" w:rsidRDefault="00141F19" w:rsidP="000503FF">
            <w:pPr>
              <w:spacing w:after="0"/>
              <w:jc w:val="both"/>
              <w:rPr>
                <w:rFonts w:eastAsia="Times New Roman"/>
                <w:lang w:eastAsia="en-AU"/>
              </w:rPr>
            </w:pPr>
            <w:r w:rsidRPr="00141F19">
              <w:rPr>
                <w:rFonts w:eastAsia="Times New Roman"/>
                <w:sz w:val="18"/>
                <w:szCs w:val="18"/>
                <w:lang w:eastAsia="en-AU"/>
              </w:rPr>
              <w:t xml:space="preserve">Aboriginal    </w:t>
            </w:r>
            <w:r w:rsidRPr="00141F19">
              <w:rPr>
                <w:rFonts w:eastAsia="Times New Roman"/>
                <w:sz w:val="18"/>
                <w:szCs w:val="18"/>
                <w:lang w:eastAsia="en-AU"/>
              </w:rPr>
              <w:sym w:font="Symbol" w:char="F0A0"/>
            </w:r>
            <w:r w:rsidRPr="00141F19">
              <w:rPr>
                <w:rFonts w:eastAsia="Times New Roman"/>
                <w:sz w:val="18"/>
                <w:szCs w:val="18"/>
                <w:lang w:eastAsia="en-AU"/>
              </w:rPr>
              <w:t xml:space="preserve">         Torres Strait Islander   </w:t>
            </w:r>
            <w:r w:rsidRPr="00141F19">
              <w:rPr>
                <w:rFonts w:eastAsia="Times New Roman"/>
                <w:sz w:val="18"/>
                <w:szCs w:val="18"/>
                <w:lang w:eastAsia="en-AU"/>
              </w:rPr>
              <w:sym w:font="Symbol" w:char="F0A0"/>
            </w:r>
            <w:r w:rsidRPr="00141F19">
              <w:rPr>
                <w:rFonts w:eastAsia="Times New Roman"/>
                <w:sz w:val="18"/>
                <w:szCs w:val="18"/>
                <w:lang w:eastAsia="en-AU"/>
              </w:rPr>
              <w:t xml:space="preserve">          Ethnic </w:t>
            </w:r>
            <w:proofErr w:type="spellStart"/>
            <w:r w:rsidRPr="00141F19">
              <w:rPr>
                <w:rFonts w:eastAsia="Times New Roman"/>
                <w:sz w:val="18"/>
                <w:szCs w:val="18"/>
                <w:lang w:eastAsia="en-AU"/>
              </w:rPr>
              <w:t>b’ground</w:t>
            </w:r>
            <w:proofErr w:type="spellEnd"/>
            <w:r w:rsidRPr="00141F19">
              <w:rPr>
                <w:rFonts w:eastAsia="Times New Roman"/>
                <w:sz w:val="18"/>
                <w:szCs w:val="18"/>
                <w:lang w:eastAsia="en-AU"/>
              </w:rPr>
              <w:t xml:space="preserve">:                             Interpreter required?  </w:t>
            </w:r>
            <w:r w:rsidRPr="00141F19">
              <w:rPr>
                <w:rFonts w:eastAsia="Times New Roman"/>
                <w:sz w:val="18"/>
                <w:szCs w:val="18"/>
                <w:lang w:eastAsia="en-AU"/>
              </w:rPr>
              <w:sym w:font="Symbol" w:char="F0A0"/>
            </w:r>
          </w:p>
        </w:tc>
      </w:tr>
    </w:tbl>
    <w:p w:rsidR="00141F19" w:rsidRPr="00141F19" w:rsidRDefault="00141F19" w:rsidP="000503FF">
      <w:pPr>
        <w:autoSpaceDE w:val="0"/>
        <w:autoSpaceDN w:val="0"/>
        <w:spacing w:after="0"/>
        <w:jc w:val="both"/>
        <w:rPr>
          <w:rFonts w:eastAsia="Times New Roman"/>
          <w:b/>
          <w:sz w:val="24"/>
          <w:szCs w:val="24"/>
          <w:lang w:eastAsia="en-AU"/>
        </w:rPr>
      </w:pPr>
    </w:p>
    <w:p w:rsidR="00141F19" w:rsidRPr="00141F19" w:rsidRDefault="00141F19" w:rsidP="000503FF">
      <w:pPr>
        <w:autoSpaceDE w:val="0"/>
        <w:autoSpaceDN w:val="0"/>
        <w:spacing w:after="0"/>
        <w:ind w:left="1843" w:hanging="1843"/>
        <w:jc w:val="both"/>
        <w:rPr>
          <w:rFonts w:eastAsia="Times New Roman"/>
          <w:b/>
          <w:sz w:val="24"/>
          <w:szCs w:val="24"/>
          <w:lang w:eastAsia="en-AU"/>
        </w:rPr>
      </w:pPr>
      <w:r w:rsidRPr="00141F19">
        <w:rPr>
          <w:rFonts w:eastAsia="Times New Roman"/>
          <w:b/>
          <w:lang w:eastAsia="en-AU"/>
        </w:rPr>
        <w:t>Support persons</w:t>
      </w:r>
      <w:r w:rsidRPr="00141F19">
        <w:rPr>
          <w:rFonts w:eastAsia="Times New Roman"/>
          <w:b/>
          <w:sz w:val="24"/>
          <w:szCs w:val="24"/>
          <w:lang w:eastAsia="en-AU"/>
        </w:rPr>
        <w:t xml:space="preserve"> </w:t>
      </w:r>
      <w:r w:rsidRPr="00141F19">
        <w:rPr>
          <w:rFonts w:eastAsia="Times New Roman"/>
          <w:sz w:val="18"/>
          <w:szCs w:val="18"/>
          <w:lang w:eastAsia="en-AU"/>
        </w:rPr>
        <w:t>(details of supportive family members or other relevant person/s involved with child/family)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127"/>
        <w:gridCol w:w="2835"/>
        <w:gridCol w:w="1904"/>
      </w:tblGrid>
      <w:tr w:rsidR="00141F19" w:rsidRPr="00141F19" w:rsidTr="00813FE9">
        <w:tc>
          <w:tcPr>
            <w:tcW w:w="2376" w:type="dxa"/>
            <w:tcBorders>
              <w:right w:val="single" w:sz="4" w:space="0" w:color="auto"/>
            </w:tcBorders>
          </w:tcPr>
          <w:p w:rsidR="00141F19" w:rsidRPr="00141F19" w:rsidRDefault="00141F19" w:rsidP="000503FF">
            <w:pPr>
              <w:spacing w:after="0"/>
              <w:jc w:val="both"/>
              <w:rPr>
                <w:rFonts w:eastAsia="Times New Roman"/>
                <w:lang w:eastAsia="en-AU"/>
              </w:rPr>
            </w:pPr>
          </w:p>
        </w:tc>
        <w:tc>
          <w:tcPr>
            <w:tcW w:w="2127"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 xml:space="preserve">Name </w:t>
            </w:r>
          </w:p>
        </w:tc>
        <w:tc>
          <w:tcPr>
            <w:tcW w:w="2835"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 xml:space="preserve">Agency / relationship </w:t>
            </w:r>
          </w:p>
        </w:tc>
        <w:tc>
          <w:tcPr>
            <w:tcW w:w="1904" w:type="dxa"/>
            <w:tcBorders>
              <w:lef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Contact number/email</w:t>
            </w:r>
          </w:p>
        </w:tc>
      </w:tr>
      <w:tr w:rsidR="00141F19" w:rsidRPr="00141F19" w:rsidTr="00813FE9">
        <w:tc>
          <w:tcPr>
            <w:tcW w:w="2376" w:type="dxa"/>
            <w:tcBorders>
              <w:right w:val="single" w:sz="4" w:space="0" w:color="auto"/>
            </w:tcBorders>
          </w:tcPr>
          <w:p w:rsidR="00141F19" w:rsidRPr="00141F19" w:rsidRDefault="00141F19" w:rsidP="00190B69">
            <w:pPr>
              <w:spacing w:after="0"/>
              <w:rPr>
                <w:rFonts w:eastAsia="Times New Roman"/>
                <w:lang w:eastAsia="en-AU"/>
              </w:rPr>
            </w:pPr>
            <w:r w:rsidRPr="00141F19">
              <w:rPr>
                <w:rFonts w:eastAsia="Times New Roman"/>
                <w:lang w:eastAsia="en-AU"/>
              </w:rPr>
              <w:t>Supportive family member</w:t>
            </w:r>
          </w:p>
        </w:tc>
        <w:tc>
          <w:tcPr>
            <w:tcW w:w="2127"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2835"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1904"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376"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Medical practitioner</w:t>
            </w:r>
          </w:p>
        </w:tc>
        <w:tc>
          <w:tcPr>
            <w:tcW w:w="2127"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2835"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1904"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376" w:type="dxa"/>
            <w:tcBorders>
              <w:right w:val="single" w:sz="4" w:space="0" w:color="auto"/>
            </w:tcBorders>
          </w:tcPr>
          <w:p w:rsidR="00141F19" w:rsidRPr="00141F19" w:rsidRDefault="00141F19" w:rsidP="00190B69">
            <w:pPr>
              <w:spacing w:after="0"/>
              <w:rPr>
                <w:rFonts w:eastAsia="Times New Roman"/>
                <w:lang w:eastAsia="en-AU"/>
              </w:rPr>
            </w:pPr>
            <w:r w:rsidRPr="00141F19">
              <w:rPr>
                <w:rFonts w:eastAsia="Times New Roman"/>
                <w:lang w:eastAsia="en-AU"/>
              </w:rPr>
              <w:t>Other health worker</w:t>
            </w:r>
          </w:p>
        </w:tc>
        <w:tc>
          <w:tcPr>
            <w:tcW w:w="2127"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2835"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1904"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376"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Other</w:t>
            </w:r>
          </w:p>
        </w:tc>
        <w:tc>
          <w:tcPr>
            <w:tcW w:w="2127"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2835"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1904" w:type="dxa"/>
            <w:tcBorders>
              <w:left w:val="single" w:sz="4" w:space="0" w:color="auto"/>
            </w:tcBorders>
          </w:tcPr>
          <w:p w:rsidR="00141F19" w:rsidRPr="00141F19" w:rsidRDefault="00141F19" w:rsidP="000503FF">
            <w:pPr>
              <w:spacing w:after="0"/>
              <w:jc w:val="both"/>
              <w:rPr>
                <w:rFonts w:eastAsia="Times New Roman"/>
                <w:lang w:eastAsia="en-AU"/>
              </w:rPr>
            </w:pPr>
          </w:p>
        </w:tc>
      </w:tr>
    </w:tbl>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b/>
          <w:lang w:eastAsia="en-AU"/>
        </w:rPr>
      </w:pPr>
      <w:r w:rsidRPr="00141F19">
        <w:rPr>
          <w:rFonts w:eastAsia="Times New Roman"/>
          <w:b/>
          <w:lang w:eastAsia="en-AU"/>
        </w:rPr>
        <w:t>Details of person completing the form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6923"/>
      </w:tblGrid>
      <w:tr w:rsidR="00141F19" w:rsidRPr="00141F19" w:rsidTr="00813FE9">
        <w:tc>
          <w:tcPr>
            <w:tcW w:w="2319"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Name and position</w:t>
            </w:r>
          </w:p>
        </w:tc>
        <w:tc>
          <w:tcPr>
            <w:tcW w:w="6923"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319"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Contact details</w:t>
            </w:r>
          </w:p>
        </w:tc>
        <w:tc>
          <w:tcPr>
            <w:tcW w:w="6923"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2319" w:type="dxa"/>
            <w:tcBorders>
              <w:right w:val="single" w:sz="4" w:space="0" w:color="auto"/>
            </w:tcBorders>
          </w:tcPr>
          <w:p w:rsidR="00141F19" w:rsidRPr="00141F19" w:rsidRDefault="00141F19" w:rsidP="000503FF">
            <w:pPr>
              <w:autoSpaceDE w:val="0"/>
              <w:autoSpaceDN w:val="0"/>
              <w:spacing w:after="0"/>
              <w:jc w:val="both"/>
              <w:rPr>
                <w:rFonts w:eastAsia="Times New Roman"/>
                <w:lang w:eastAsia="en-AU"/>
              </w:rPr>
            </w:pPr>
            <w:r w:rsidRPr="00141F19">
              <w:rPr>
                <w:rFonts w:eastAsia="Times New Roman"/>
                <w:lang w:eastAsia="en-AU"/>
              </w:rPr>
              <w:t>Date and time</w:t>
            </w:r>
          </w:p>
        </w:tc>
        <w:tc>
          <w:tcPr>
            <w:tcW w:w="6923" w:type="dxa"/>
            <w:tcBorders>
              <w:left w:val="single" w:sz="4" w:space="0" w:color="auto"/>
            </w:tcBorders>
          </w:tcPr>
          <w:p w:rsidR="00141F19" w:rsidRPr="00141F19" w:rsidRDefault="00141F19" w:rsidP="000503FF">
            <w:pPr>
              <w:autoSpaceDE w:val="0"/>
              <w:autoSpaceDN w:val="0"/>
              <w:spacing w:after="0"/>
              <w:jc w:val="both"/>
              <w:rPr>
                <w:rFonts w:eastAsia="Times New Roman"/>
                <w:b/>
                <w:sz w:val="24"/>
                <w:szCs w:val="24"/>
                <w:lang w:eastAsia="en-AU"/>
              </w:rPr>
            </w:pPr>
          </w:p>
        </w:tc>
      </w:tr>
      <w:tr w:rsidR="00141F19" w:rsidRPr="00141F19" w:rsidTr="00813FE9">
        <w:tc>
          <w:tcPr>
            <w:tcW w:w="2319" w:type="dxa"/>
            <w:tcBorders>
              <w:right w:val="single" w:sz="4" w:space="0" w:color="auto"/>
            </w:tcBorders>
          </w:tcPr>
          <w:p w:rsidR="00141F19" w:rsidRPr="00141F19" w:rsidRDefault="00141F19" w:rsidP="000503FF">
            <w:pPr>
              <w:autoSpaceDE w:val="0"/>
              <w:autoSpaceDN w:val="0"/>
              <w:spacing w:after="0"/>
              <w:jc w:val="both"/>
              <w:rPr>
                <w:rFonts w:eastAsia="Times New Roman"/>
                <w:lang w:eastAsia="en-AU"/>
              </w:rPr>
            </w:pPr>
            <w:r w:rsidRPr="00141F19">
              <w:rPr>
                <w:rFonts w:eastAsia="Times New Roman"/>
                <w:lang w:eastAsia="en-AU"/>
              </w:rPr>
              <w:t>Signature</w:t>
            </w:r>
          </w:p>
        </w:tc>
        <w:tc>
          <w:tcPr>
            <w:tcW w:w="6923" w:type="dxa"/>
            <w:tcBorders>
              <w:left w:val="single" w:sz="4" w:space="0" w:color="auto"/>
            </w:tcBorders>
          </w:tcPr>
          <w:p w:rsidR="00141F19" w:rsidRPr="00141F19" w:rsidRDefault="00141F19" w:rsidP="000503FF">
            <w:pPr>
              <w:autoSpaceDE w:val="0"/>
              <w:autoSpaceDN w:val="0"/>
              <w:spacing w:after="0"/>
              <w:jc w:val="both"/>
              <w:rPr>
                <w:rFonts w:eastAsia="Times New Roman"/>
                <w:b/>
                <w:sz w:val="24"/>
                <w:szCs w:val="24"/>
                <w:lang w:eastAsia="en-AU"/>
              </w:rPr>
            </w:pPr>
          </w:p>
        </w:tc>
      </w:tr>
    </w:tbl>
    <w:p w:rsidR="00141F19" w:rsidRPr="00141F19" w:rsidRDefault="00141F19" w:rsidP="000503FF">
      <w:pPr>
        <w:autoSpaceDE w:val="0"/>
        <w:autoSpaceDN w:val="0"/>
        <w:spacing w:after="0"/>
        <w:jc w:val="both"/>
        <w:rPr>
          <w:rFonts w:eastAsia="Times New Roman"/>
          <w:b/>
          <w:sz w:val="24"/>
          <w:szCs w:val="24"/>
          <w:lang w:eastAsia="en-AU"/>
        </w:rPr>
      </w:pPr>
    </w:p>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lang w:eastAsia="en-AU"/>
        </w:rPr>
      </w:pPr>
      <w:r w:rsidRPr="00141F19">
        <w:rPr>
          <w:rFonts w:eastAsia="Times New Roman"/>
          <w:b/>
          <w:lang w:eastAsia="en-AU"/>
        </w:rPr>
        <w:t xml:space="preserve">Reporting record – external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410"/>
        <w:gridCol w:w="3260"/>
        <w:gridCol w:w="1763"/>
      </w:tblGrid>
      <w:tr w:rsidR="00141F19" w:rsidRPr="00141F19" w:rsidTr="00813FE9">
        <w:tc>
          <w:tcPr>
            <w:tcW w:w="1809" w:type="dxa"/>
            <w:tcBorders>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Date and time</w:t>
            </w:r>
          </w:p>
        </w:tc>
        <w:tc>
          <w:tcPr>
            <w:tcW w:w="241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 xml:space="preserve">Reported by </w:t>
            </w:r>
            <w:r w:rsidRPr="00141F19">
              <w:rPr>
                <w:rFonts w:eastAsia="Times New Roman"/>
                <w:sz w:val="18"/>
                <w:szCs w:val="18"/>
                <w:lang w:eastAsia="en-AU"/>
              </w:rPr>
              <w:t>(name)</w:t>
            </w:r>
          </w:p>
        </w:tc>
        <w:tc>
          <w:tcPr>
            <w:tcW w:w="326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 xml:space="preserve">Reported to </w:t>
            </w:r>
            <w:r w:rsidRPr="00141F19">
              <w:rPr>
                <w:rFonts w:eastAsia="Times New Roman"/>
                <w:sz w:val="18"/>
                <w:szCs w:val="18"/>
                <w:lang w:eastAsia="en-AU"/>
              </w:rPr>
              <w:t>(include name and Department / agency)</w:t>
            </w:r>
            <w:r w:rsidRPr="00141F19">
              <w:rPr>
                <w:rFonts w:eastAsia="Times New Roman"/>
                <w:lang w:eastAsia="en-AU"/>
              </w:rPr>
              <w:t xml:space="preserve"> </w:t>
            </w:r>
          </w:p>
        </w:tc>
        <w:tc>
          <w:tcPr>
            <w:tcW w:w="1763" w:type="dxa"/>
            <w:tcBorders>
              <w:left w:val="single" w:sz="4" w:space="0" w:color="auto"/>
            </w:tcBorders>
          </w:tcPr>
          <w:p w:rsidR="00141F19" w:rsidRPr="00141F19" w:rsidRDefault="00141F19" w:rsidP="000503FF">
            <w:pPr>
              <w:spacing w:after="0"/>
              <w:jc w:val="both"/>
              <w:rPr>
                <w:rFonts w:eastAsia="Times New Roman"/>
                <w:lang w:eastAsia="en-AU"/>
              </w:rPr>
            </w:pPr>
            <w:r w:rsidRPr="00141F19">
              <w:rPr>
                <w:rFonts w:eastAsia="Times New Roman"/>
                <w:lang w:eastAsia="en-AU"/>
              </w:rPr>
              <w:t>Contact number/fax no.</w:t>
            </w:r>
          </w:p>
        </w:tc>
      </w:tr>
      <w:tr w:rsidR="00141F19" w:rsidRPr="00141F19" w:rsidTr="00813FE9">
        <w:tc>
          <w:tcPr>
            <w:tcW w:w="1809" w:type="dxa"/>
            <w:tcBorders>
              <w:right w:val="single" w:sz="4" w:space="0" w:color="auto"/>
            </w:tcBorders>
          </w:tcPr>
          <w:p w:rsidR="00141F19" w:rsidRPr="00141F19" w:rsidRDefault="00141F19" w:rsidP="000503FF">
            <w:pPr>
              <w:spacing w:after="0"/>
              <w:jc w:val="both"/>
              <w:rPr>
                <w:rFonts w:eastAsia="Times New Roman"/>
                <w:lang w:eastAsia="en-AU"/>
              </w:rPr>
            </w:pPr>
          </w:p>
        </w:tc>
        <w:tc>
          <w:tcPr>
            <w:tcW w:w="241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326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1763"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1809" w:type="dxa"/>
            <w:tcBorders>
              <w:right w:val="single" w:sz="4" w:space="0" w:color="auto"/>
            </w:tcBorders>
          </w:tcPr>
          <w:p w:rsidR="00141F19" w:rsidRPr="00141F19" w:rsidRDefault="00141F19" w:rsidP="000503FF">
            <w:pPr>
              <w:spacing w:after="0"/>
              <w:jc w:val="both"/>
              <w:rPr>
                <w:rFonts w:eastAsia="Times New Roman"/>
                <w:lang w:eastAsia="en-AU"/>
              </w:rPr>
            </w:pPr>
          </w:p>
        </w:tc>
        <w:tc>
          <w:tcPr>
            <w:tcW w:w="241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326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1763" w:type="dxa"/>
            <w:tcBorders>
              <w:left w:val="single" w:sz="4" w:space="0" w:color="auto"/>
            </w:tcBorders>
          </w:tcPr>
          <w:p w:rsidR="00141F19" w:rsidRPr="00141F19" w:rsidRDefault="00141F19" w:rsidP="000503FF">
            <w:pPr>
              <w:spacing w:after="0"/>
              <w:jc w:val="both"/>
              <w:rPr>
                <w:rFonts w:eastAsia="Times New Roman"/>
                <w:lang w:eastAsia="en-AU"/>
              </w:rPr>
            </w:pPr>
          </w:p>
        </w:tc>
      </w:tr>
      <w:tr w:rsidR="00141F19" w:rsidRPr="00141F19" w:rsidTr="00813FE9">
        <w:tc>
          <w:tcPr>
            <w:tcW w:w="1809" w:type="dxa"/>
            <w:tcBorders>
              <w:right w:val="single" w:sz="4" w:space="0" w:color="auto"/>
            </w:tcBorders>
          </w:tcPr>
          <w:p w:rsidR="00141F19" w:rsidRPr="00141F19" w:rsidRDefault="00141F19" w:rsidP="000503FF">
            <w:pPr>
              <w:spacing w:after="0"/>
              <w:jc w:val="both"/>
              <w:rPr>
                <w:rFonts w:eastAsia="Times New Roman"/>
                <w:lang w:eastAsia="en-AU"/>
              </w:rPr>
            </w:pPr>
          </w:p>
        </w:tc>
        <w:tc>
          <w:tcPr>
            <w:tcW w:w="241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3260" w:type="dxa"/>
            <w:tcBorders>
              <w:left w:val="single" w:sz="4" w:space="0" w:color="auto"/>
              <w:right w:val="single" w:sz="4" w:space="0" w:color="auto"/>
            </w:tcBorders>
          </w:tcPr>
          <w:p w:rsidR="00141F19" w:rsidRPr="00141F19" w:rsidRDefault="00141F19" w:rsidP="000503FF">
            <w:pPr>
              <w:spacing w:after="0"/>
              <w:jc w:val="both"/>
              <w:rPr>
                <w:rFonts w:eastAsia="Times New Roman"/>
                <w:lang w:eastAsia="en-AU"/>
              </w:rPr>
            </w:pPr>
          </w:p>
        </w:tc>
        <w:tc>
          <w:tcPr>
            <w:tcW w:w="1763" w:type="dxa"/>
            <w:tcBorders>
              <w:left w:val="single" w:sz="4" w:space="0" w:color="auto"/>
            </w:tcBorders>
          </w:tcPr>
          <w:p w:rsidR="00141F19" w:rsidRPr="00141F19" w:rsidRDefault="00141F19" w:rsidP="000503FF">
            <w:pPr>
              <w:spacing w:after="0"/>
              <w:jc w:val="both"/>
              <w:rPr>
                <w:rFonts w:eastAsia="Times New Roman"/>
                <w:lang w:eastAsia="en-AU"/>
              </w:rPr>
            </w:pPr>
          </w:p>
        </w:tc>
      </w:tr>
    </w:tbl>
    <w:p w:rsidR="00141F19" w:rsidRPr="00141F19" w:rsidRDefault="00141F19" w:rsidP="000503FF">
      <w:pPr>
        <w:autoSpaceDE w:val="0"/>
        <w:autoSpaceDN w:val="0"/>
        <w:spacing w:after="0"/>
        <w:jc w:val="both"/>
        <w:rPr>
          <w:rFonts w:eastAsia="Times New Roman"/>
          <w:b/>
          <w:sz w:val="24"/>
          <w:szCs w:val="24"/>
          <w:lang w:eastAsia="en-AU"/>
        </w:rPr>
      </w:pPr>
    </w:p>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lang w:eastAsia="en-AU"/>
        </w:rPr>
      </w:pPr>
      <w:r w:rsidRPr="00141F19">
        <w:rPr>
          <w:rFonts w:eastAsia="Times New Roman"/>
          <w:lang w:eastAsia="en-AU"/>
        </w:rPr>
        <w:t>Noted:</w:t>
      </w:r>
    </w:p>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sz w:val="24"/>
          <w:szCs w:val="24"/>
          <w:lang w:eastAsia="en-AU"/>
        </w:rPr>
      </w:pPr>
    </w:p>
    <w:p w:rsidR="00141F19" w:rsidRPr="00141F19" w:rsidRDefault="00141F19" w:rsidP="000503FF">
      <w:pPr>
        <w:autoSpaceDE w:val="0"/>
        <w:autoSpaceDN w:val="0"/>
        <w:spacing w:after="0"/>
        <w:jc w:val="both"/>
        <w:rPr>
          <w:rFonts w:eastAsia="Times New Roman"/>
          <w:sz w:val="24"/>
          <w:szCs w:val="24"/>
          <w:lang w:eastAsia="en-AU"/>
        </w:rPr>
      </w:pPr>
      <w:r w:rsidRPr="00141F19">
        <w:rPr>
          <w:rFonts w:eastAsia="Times New Roman"/>
          <w:sz w:val="24"/>
          <w:szCs w:val="24"/>
          <w:lang w:eastAsia="en-AU"/>
        </w:rPr>
        <w:t>_____________________________</w:t>
      </w:r>
    </w:p>
    <w:p w:rsidR="00141F19" w:rsidRPr="00141F19" w:rsidRDefault="00141F19" w:rsidP="000503FF">
      <w:pPr>
        <w:autoSpaceDE w:val="0"/>
        <w:autoSpaceDN w:val="0"/>
        <w:spacing w:after="0"/>
        <w:jc w:val="both"/>
        <w:rPr>
          <w:rFonts w:eastAsia="Times New Roman"/>
          <w:lang w:eastAsia="en-AU"/>
        </w:rPr>
      </w:pPr>
      <w:r w:rsidRPr="00141F19">
        <w:rPr>
          <w:rFonts w:eastAsia="Times New Roman"/>
          <w:lang w:eastAsia="en-AU"/>
        </w:rPr>
        <w:t xml:space="preserve">Coordinator / Manager       </w:t>
      </w:r>
    </w:p>
    <w:p w:rsidR="00141F19" w:rsidRPr="00141F19" w:rsidRDefault="00141F19" w:rsidP="000503FF">
      <w:pPr>
        <w:autoSpaceDE w:val="0"/>
        <w:autoSpaceDN w:val="0"/>
        <w:spacing w:after="0"/>
        <w:jc w:val="both"/>
        <w:rPr>
          <w:rFonts w:eastAsia="Times New Roman"/>
          <w:lang w:eastAsia="en-AU"/>
        </w:rPr>
      </w:pPr>
    </w:p>
    <w:p w:rsidR="00141F19" w:rsidRPr="00141F19" w:rsidRDefault="00141F19" w:rsidP="000503FF">
      <w:pPr>
        <w:autoSpaceDE w:val="0"/>
        <w:autoSpaceDN w:val="0"/>
        <w:spacing w:after="0"/>
        <w:jc w:val="both"/>
        <w:rPr>
          <w:rFonts w:eastAsia="SimSun"/>
          <w:lang w:eastAsia="en-AU"/>
        </w:rPr>
      </w:pPr>
      <w:r w:rsidRPr="00141F19">
        <w:rPr>
          <w:rFonts w:eastAsia="Times New Roman"/>
          <w:lang w:eastAsia="en-AU"/>
        </w:rPr>
        <w:t>Date:</w:t>
      </w:r>
    </w:p>
    <w:p w:rsidR="00141F19" w:rsidRDefault="00141F19" w:rsidP="000503FF">
      <w:pPr>
        <w:jc w:val="both"/>
      </w:pPr>
    </w:p>
    <w:p w:rsidR="00571712" w:rsidRDefault="00571712" w:rsidP="000503FF">
      <w:pPr>
        <w:jc w:val="both"/>
      </w:pPr>
      <w:r>
        <w:br w:type="page"/>
      </w:r>
    </w:p>
    <w:p w:rsidR="00637940" w:rsidRPr="00E073B9" w:rsidRDefault="00E073B9" w:rsidP="00F35395">
      <w:pPr>
        <w:pStyle w:val="TOC10"/>
      </w:pPr>
      <w:bookmarkStart w:id="189" w:name="_Toc433029977"/>
      <w:r w:rsidRPr="00E073B9">
        <w:lastRenderedPageBreak/>
        <w:t xml:space="preserve">Appendix </w:t>
      </w:r>
      <w:r w:rsidR="001D21E1">
        <w:t>E</w:t>
      </w:r>
      <w:r w:rsidRPr="00E073B9">
        <w:t xml:space="preserve">  </w:t>
      </w:r>
      <w:r w:rsidR="004A0575">
        <w:t>S</w:t>
      </w:r>
      <w:r w:rsidRPr="00E073B9">
        <w:t>ample critical incident report form</w:t>
      </w:r>
      <w:bookmarkEnd w:id="189"/>
    </w:p>
    <w:p w:rsidR="00E073B9" w:rsidRPr="00E073B9" w:rsidRDefault="00E073B9" w:rsidP="000503FF">
      <w:pPr>
        <w:spacing w:after="0"/>
        <w:ind w:hanging="171"/>
        <w:jc w:val="both"/>
        <w:outlineLvl w:val="0"/>
        <w:rPr>
          <w:rFonts w:eastAsia="SimSun"/>
          <w:b/>
          <w:bCs/>
          <w:smallCaps/>
          <w:lang w:val="en-US" w:eastAsia="zh-CN"/>
        </w:rPr>
      </w:pPr>
    </w:p>
    <w:p w:rsidR="00E073B9" w:rsidRPr="00E073B9" w:rsidRDefault="00E073B9" w:rsidP="000503FF">
      <w:pPr>
        <w:jc w:val="both"/>
        <w:rPr>
          <w:rFonts w:eastAsia="SimSun"/>
          <w:b/>
          <w:bCs/>
          <w:lang w:val="en-US" w:eastAsia="zh-CN"/>
        </w:rPr>
      </w:pPr>
      <w:r w:rsidRPr="00E073B9">
        <w:rPr>
          <w:rFonts w:eastAsia="SimSun"/>
          <w:b/>
          <w:bCs/>
          <w:lang w:val="en-US" w:eastAsia="zh-CN"/>
        </w:rPr>
        <w:t>Critical Incident Report</w:t>
      </w:r>
    </w:p>
    <w:p w:rsidR="00E073B9" w:rsidRPr="00E073B9" w:rsidRDefault="00E073B9" w:rsidP="000503FF">
      <w:pPr>
        <w:spacing w:after="240"/>
        <w:jc w:val="both"/>
        <w:rPr>
          <w:rFonts w:eastAsia="SimSun"/>
          <w:lang w:val="en-US" w:eastAsia="zh-CN"/>
        </w:rPr>
      </w:pPr>
    </w:p>
    <w:tbl>
      <w:tblPr>
        <w:tblStyle w:val="TableGrid1"/>
        <w:tblW w:w="0" w:type="auto"/>
        <w:shd w:val="clear" w:color="auto" w:fill="FFFFFF" w:themeFill="background1"/>
        <w:tblLook w:val="04A0" w:firstRow="1" w:lastRow="0" w:firstColumn="1" w:lastColumn="0" w:noHBand="0" w:noVBand="1"/>
      </w:tblPr>
      <w:tblGrid>
        <w:gridCol w:w="3125"/>
        <w:gridCol w:w="6117"/>
      </w:tblGrid>
      <w:tr w:rsidR="00E073B9" w:rsidRPr="00E073B9" w:rsidTr="00667634">
        <w:tc>
          <w:tcPr>
            <w:tcW w:w="3227" w:type="dxa"/>
            <w:shd w:val="clear" w:color="auto" w:fill="FFFFFF" w:themeFill="background1"/>
          </w:tcPr>
          <w:p w:rsidR="00E073B9" w:rsidRPr="00E073B9" w:rsidRDefault="00E073B9" w:rsidP="000503FF">
            <w:pPr>
              <w:spacing w:line="480" w:lineRule="auto"/>
              <w:jc w:val="both"/>
              <w:rPr>
                <w:rFonts w:eastAsia="SimSun"/>
                <w:lang w:val="en-US" w:eastAsia="zh-CN"/>
              </w:rPr>
            </w:pPr>
            <w:r w:rsidRPr="00E073B9">
              <w:rPr>
                <w:rFonts w:eastAsia="SimSun"/>
                <w:lang w:val="en-US" w:eastAsia="zh-CN"/>
              </w:rPr>
              <w:t>Date of incident</w:t>
            </w: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0503FF">
            <w:pPr>
              <w:spacing w:line="480" w:lineRule="auto"/>
              <w:jc w:val="both"/>
              <w:rPr>
                <w:rFonts w:eastAsia="SimSun"/>
                <w:lang w:val="en-US" w:eastAsia="zh-CN"/>
              </w:rPr>
            </w:pPr>
            <w:r w:rsidRPr="00E073B9">
              <w:rPr>
                <w:rFonts w:eastAsia="SimSun"/>
                <w:lang w:val="en-US" w:eastAsia="zh-CN"/>
              </w:rPr>
              <w:t>Time of incident</w:t>
            </w: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0503FF">
            <w:pPr>
              <w:jc w:val="both"/>
              <w:rPr>
                <w:rFonts w:eastAsia="SimSun"/>
                <w:lang w:val="en-US" w:eastAsia="zh-CN"/>
              </w:rPr>
            </w:pPr>
            <w:r w:rsidRPr="00E073B9">
              <w:rPr>
                <w:rFonts w:eastAsia="SimSun"/>
                <w:lang w:val="en-US" w:eastAsia="zh-CN"/>
              </w:rPr>
              <w:t>Location (address and place where incident occurred)</w:t>
            </w:r>
          </w:p>
          <w:p w:rsidR="00E073B9" w:rsidRPr="00E073B9" w:rsidRDefault="00E073B9" w:rsidP="000503FF">
            <w:pPr>
              <w:jc w:val="both"/>
              <w:rPr>
                <w:rFonts w:eastAsia="SimSun"/>
                <w:lang w:val="en-US" w:eastAsia="zh-CN"/>
              </w:rPr>
            </w:pP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D219A9">
            <w:pPr>
              <w:spacing w:line="480" w:lineRule="auto"/>
              <w:rPr>
                <w:rFonts w:eastAsia="SimSun"/>
                <w:lang w:val="en-US" w:eastAsia="zh-CN"/>
              </w:rPr>
            </w:pPr>
            <w:r w:rsidRPr="00E073B9">
              <w:rPr>
                <w:rFonts w:eastAsia="SimSun"/>
                <w:lang w:val="en-US" w:eastAsia="zh-CN"/>
              </w:rPr>
              <w:t>Person completing the form</w:t>
            </w: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r w:rsidRPr="00E073B9">
              <w:rPr>
                <w:rFonts w:eastAsia="SimSun"/>
                <w:lang w:val="en-US" w:eastAsia="zh-CN"/>
              </w:rPr>
              <w:t>Name:</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Position:</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Contact number:</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Signature:</w:t>
            </w:r>
          </w:p>
        </w:tc>
      </w:tr>
      <w:tr w:rsidR="00E073B9" w:rsidRPr="00E073B9" w:rsidTr="00667634">
        <w:tc>
          <w:tcPr>
            <w:tcW w:w="3227" w:type="dxa"/>
            <w:shd w:val="clear" w:color="auto" w:fill="FFFFFF" w:themeFill="background1"/>
          </w:tcPr>
          <w:p w:rsidR="00E073B9" w:rsidRPr="00E073B9" w:rsidRDefault="00E073B9" w:rsidP="00D219A9">
            <w:pPr>
              <w:rPr>
                <w:rFonts w:eastAsia="SimSun"/>
                <w:lang w:val="en-US" w:eastAsia="zh-CN"/>
              </w:rPr>
            </w:pPr>
            <w:r w:rsidRPr="00E073B9">
              <w:rPr>
                <w:rFonts w:eastAsia="SimSun"/>
                <w:lang w:val="en-US" w:eastAsia="zh-CN"/>
              </w:rPr>
              <w:t xml:space="preserve">Persons directly involved in the incident </w:t>
            </w:r>
          </w:p>
          <w:p w:rsidR="00E073B9" w:rsidRPr="00E073B9" w:rsidRDefault="00E073B9" w:rsidP="00D219A9">
            <w:pPr>
              <w:rPr>
                <w:rFonts w:eastAsia="SimSun"/>
                <w:lang w:val="en-US" w:eastAsia="zh-CN"/>
              </w:rPr>
            </w:pPr>
          </w:p>
          <w:p w:rsidR="00E073B9" w:rsidRPr="00E073B9" w:rsidRDefault="00E073B9" w:rsidP="00D219A9">
            <w:pPr>
              <w:rPr>
                <w:rFonts w:eastAsia="SimSun"/>
                <w:lang w:val="en-US" w:eastAsia="zh-CN"/>
              </w:rPr>
            </w:pPr>
            <w:r w:rsidRPr="00E073B9">
              <w:rPr>
                <w:rFonts w:eastAsia="SimSun"/>
                <w:lang w:val="en-US" w:eastAsia="zh-CN"/>
              </w:rPr>
              <w:t>(include name and whether staff, volunteers, clients, other persons)</w:t>
            </w:r>
          </w:p>
          <w:p w:rsidR="00E073B9" w:rsidRPr="00E073B9" w:rsidRDefault="00E073B9" w:rsidP="000503FF">
            <w:pPr>
              <w:jc w:val="both"/>
              <w:rPr>
                <w:rFonts w:eastAsia="SimSun"/>
                <w:lang w:val="en-US" w:eastAsia="zh-CN"/>
              </w:rPr>
            </w:pPr>
            <w:r w:rsidRPr="00E073B9">
              <w:rPr>
                <w:rFonts w:eastAsia="SimSun"/>
                <w:lang w:val="en-US" w:eastAsia="zh-CN"/>
              </w:rPr>
              <w:t xml:space="preserve"> </w:t>
            </w: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D219A9">
            <w:pPr>
              <w:rPr>
                <w:rFonts w:eastAsia="SimSun"/>
                <w:lang w:val="en-US" w:eastAsia="zh-CN"/>
              </w:rPr>
            </w:pPr>
            <w:r w:rsidRPr="00E073B9">
              <w:rPr>
                <w:rFonts w:eastAsia="SimSun"/>
                <w:lang w:val="en-US" w:eastAsia="zh-CN"/>
              </w:rPr>
              <w:t>Persons not directly involved who witnessed the incident</w:t>
            </w:r>
          </w:p>
          <w:p w:rsidR="00E073B9" w:rsidRPr="00E073B9" w:rsidRDefault="00E073B9" w:rsidP="00D219A9">
            <w:pPr>
              <w:rPr>
                <w:rFonts w:eastAsia="SimSun"/>
                <w:lang w:val="en-US" w:eastAsia="zh-CN"/>
              </w:rPr>
            </w:pPr>
          </w:p>
          <w:p w:rsidR="00E073B9" w:rsidRPr="00E073B9" w:rsidRDefault="00E073B9" w:rsidP="00D219A9">
            <w:pPr>
              <w:rPr>
                <w:rFonts w:eastAsia="SimSun"/>
                <w:lang w:val="en-US" w:eastAsia="zh-CN"/>
              </w:rPr>
            </w:pPr>
            <w:r w:rsidRPr="00E073B9">
              <w:rPr>
                <w:rFonts w:eastAsia="SimSun"/>
                <w:lang w:val="en-US" w:eastAsia="zh-CN"/>
              </w:rPr>
              <w:t>(include name and whether staff, volunteers, clients, other persons)</w:t>
            </w:r>
          </w:p>
          <w:p w:rsidR="00E073B9" w:rsidRPr="00E073B9" w:rsidRDefault="00E073B9" w:rsidP="000503FF">
            <w:pPr>
              <w:jc w:val="both"/>
              <w:rPr>
                <w:rFonts w:eastAsia="SimSun"/>
                <w:lang w:val="en-US" w:eastAsia="zh-CN"/>
              </w:rPr>
            </w:pP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0503FF">
            <w:pPr>
              <w:spacing w:line="480" w:lineRule="auto"/>
              <w:jc w:val="both"/>
              <w:rPr>
                <w:rFonts w:eastAsia="SimSun"/>
                <w:lang w:val="en-US" w:eastAsia="zh-CN"/>
              </w:rPr>
            </w:pPr>
            <w:r w:rsidRPr="00E073B9">
              <w:rPr>
                <w:rFonts w:eastAsia="SimSun"/>
                <w:lang w:val="en-US" w:eastAsia="zh-CN"/>
              </w:rPr>
              <w:t>Description of the incident</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(what happened, in detail)</w:t>
            </w: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D219A9">
            <w:pPr>
              <w:rPr>
                <w:rFonts w:eastAsia="SimSun"/>
                <w:lang w:val="en-US" w:eastAsia="zh-CN"/>
              </w:rPr>
            </w:pPr>
            <w:r w:rsidRPr="00E073B9">
              <w:rPr>
                <w:rFonts w:eastAsia="SimSun"/>
                <w:lang w:val="en-US" w:eastAsia="zh-CN"/>
              </w:rPr>
              <w:lastRenderedPageBreak/>
              <w:t>Details of any emergency services which attended</w:t>
            </w:r>
          </w:p>
          <w:p w:rsidR="00E073B9" w:rsidRPr="00E073B9" w:rsidRDefault="00E073B9" w:rsidP="00D219A9">
            <w:pPr>
              <w:rPr>
                <w:rFonts w:eastAsia="SimSun"/>
                <w:lang w:val="en-US" w:eastAsia="zh-CN"/>
              </w:rPr>
            </w:pPr>
          </w:p>
          <w:p w:rsidR="00E073B9" w:rsidRPr="00E073B9" w:rsidRDefault="00E073B9" w:rsidP="00D219A9">
            <w:pPr>
              <w:rPr>
                <w:rFonts w:eastAsia="SimSun"/>
                <w:lang w:val="en-US" w:eastAsia="zh-CN"/>
              </w:rPr>
            </w:pPr>
            <w:r w:rsidRPr="00E073B9">
              <w:rPr>
                <w:rFonts w:eastAsia="SimSun"/>
                <w:lang w:val="en-US" w:eastAsia="zh-CN"/>
              </w:rPr>
              <w:t>(police, fire, ambulance)</w:t>
            </w:r>
          </w:p>
          <w:p w:rsidR="00E073B9" w:rsidRPr="00E073B9" w:rsidRDefault="00E073B9" w:rsidP="00D219A9">
            <w:pPr>
              <w:rPr>
                <w:rFonts w:eastAsia="SimSun"/>
                <w:lang w:val="en-US" w:eastAsia="zh-CN"/>
              </w:rPr>
            </w:pP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D219A9">
            <w:pPr>
              <w:rPr>
                <w:rFonts w:eastAsia="SimSun"/>
                <w:lang w:val="en-US" w:eastAsia="zh-CN"/>
              </w:rPr>
            </w:pPr>
            <w:r w:rsidRPr="00E073B9">
              <w:rPr>
                <w:rFonts w:eastAsia="SimSun"/>
                <w:lang w:val="en-US" w:eastAsia="zh-CN"/>
              </w:rPr>
              <w:t>Actions taken immediately following incident</w:t>
            </w:r>
          </w:p>
          <w:p w:rsidR="00E073B9" w:rsidRPr="00E073B9" w:rsidRDefault="00E073B9" w:rsidP="00D219A9">
            <w:pPr>
              <w:rPr>
                <w:rFonts w:eastAsia="SimSun"/>
                <w:lang w:val="en-US" w:eastAsia="zh-CN"/>
              </w:rPr>
            </w:pPr>
          </w:p>
          <w:p w:rsidR="00E073B9" w:rsidRPr="00E073B9" w:rsidRDefault="00E073B9" w:rsidP="00D219A9">
            <w:pPr>
              <w:rPr>
                <w:rFonts w:eastAsia="SimSun"/>
                <w:lang w:val="en-US" w:eastAsia="zh-CN"/>
              </w:rPr>
            </w:pPr>
          </w:p>
          <w:p w:rsidR="00E073B9" w:rsidRPr="00E073B9" w:rsidRDefault="00E073B9" w:rsidP="00D219A9">
            <w:pPr>
              <w:spacing w:line="480" w:lineRule="auto"/>
              <w:rPr>
                <w:rFonts w:eastAsia="SimSun"/>
                <w:lang w:val="en-US" w:eastAsia="zh-CN"/>
              </w:rPr>
            </w:pP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tc>
      </w:tr>
      <w:tr w:rsidR="00E073B9" w:rsidRPr="00E073B9" w:rsidTr="00667634">
        <w:tc>
          <w:tcPr>
            <w:tcW w:w="3227" w:type="dxa"/>
            <w:shd w:val="clear" w:color="auto" w:fill="FFFFFF" w:themeFill="background1"/>
          </w:tcPr>
          <w:p w:rsidR="00E073B9" w:rsidRPr="00E073B9" w:rsidRDefault="00E073B9" w:rsidP="00D219A9">
            <w:pPr>
              <w:rPr>
                <w:rFonts w:eastAsia="SimSun"/>
                <w:lang w:val="en-US" w:eastAsia="zh-CN"/>
              </w:rPr>
            </w:pPr>
            <w:r w:rsidRPr="00E073B9">
              <w:rPr>
                <w:rFonts w:eastAsia="SimSun"/>
                <w:lang w:val="en-US" w:eastAsia="zh-CN"/>
              </w:rPr>
              <w:t xml:space="preserve">Incident report received by </w:t>
            </w:r>
          </w:p>
          <w:p w:rsidR="00E073B9" w:rsidRPr="00E073B9" w:rsidRDefault="00E073B9" w:rsidP="00D219A9">
            <w:pPr>
              <w:rPr>
                <w:rFonts w:eastAsia="SimSun"/>
                <w:lang w:val="en-US" w:eastAsia="zh-CN"/>
              </w:rPr>
            </w:pPr>
            <w:r w:rsidRPr="00E073B9">
              <w:rPr>
                <w:rFonts w:eastAsia="SimSun"/>
                <w:lang w:val="en-US" w:eastAsia="zh-CN"/>
              </w:rPr>
              <w:t>(senior management position)</w:t>
            </w:r>
          </w:p>
          <w:p w:rsidR="00E073B9" w:rsidRPr="00E073B9" w:rsidRDefault="00E073B9" w:rsidP="00D219A9">
            <w:pPr>
              <w:rPr>
                <w:rFonts w:eastAsia="SimSun"/>
                <w:lang w:val="en-US" w:eastAsia="zh-CN"/>
              </w:rPr>
            </w:pPr>
          </w:p>
          <w:p w:rsidR="00E073B9" w:rsidRPr="00E073B9" w:rsidRDefault="00E073B9" w:rsidP="00D219A9">
            <w:pPr>
              <w:rPr>
                <w:rFonts w:eastAsia="SimSun"/>
                <w:lang w:val="en-US" w:eastAsia="zh-CN"/>
              </w:rPr>
            </w:pPr>
          </w:p>
          <w:p w:rsidR="00E073B9" w:rsidRPr="00E073B9" w:rsidRDefault="00E073B9" w:rsidP="00D219A9">
            <w:pPr>
              <w:rPr>
                <w:rFonts w:eastAsia="SimSun"/>
                <w:lang w:val="en-US" w:eastAsia="zh-CN"/>
              </w:rPr>
            </w:pPr>
          </w:p>
          <w:p w:rsidR="00E073B9" w:rsidRPr="00E073B9" w:rsidRDefault="00E073B9" w:rsidP="00D219A9">
            <w:pPr>
              <w:rPr>
                <w:rFonts w:eastAsia="SimSun"/>
                <w:lang w:val="en-US" w:eastAsia="zh-CN"/>
              </w:rPr>
            </w:pP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r w:rsidRPr="00E073B9">
              <w:rPr>
                <w:rFonts w:eastAsia="SimSun"/>
                <w:lang w:val="en-US" w:eastAsia="zh-CN"/>
              </w:rPr>
              <w:t>Name:</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Position:</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Date and time received:</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Signature:</w:t>
            </w:r>
          </w:p>
        </w:tc>
      </w:tr>
      <w:tr w:rsidR="00E073B9" w:rsidRPr="00E073B9" w:rsidTr="00667634">
        <w:tc>
          <w:tcPr>
            <w:tcW w:w="3227" w:type="dxa"/>
            <w:shd w:val="clear" w:color="auto" w:fill="FFFFFF" w:themeFill="background1"/>
          </w:tcPr>
          <w:p w:rsidR="00E073B9" w:rsidRPr="00E073B9" w:rsidRDefault="00E073B9" w:rsidP="00D219A9">
            <w:pPr>
              <w:rPr>
                <w:rFonts w:eastAsia="SimSun"/>
                <w:lang w:val="en-US" w:eastAsia="zh-CN"/>
              </w:rPr>
            </w:pPr>
            <w:r w:rsidRPr="00E073B9">
              <w:rPr>
                <w:rFonts w:eastAsia="SimSun"/>
                <w:lang w:val="en-US" w:eastAsia="zh-CN"/>
              </w:rPr>
              <w:t>Actions taken following review of incident report</w:t>
            </w:r>
          </w:p>
          <w:p w:rsidR="00E073B9" w:rsidRPr="00E073B9" w:rsidRDefault="00E073B9" w:rsidP="000503FF">
            <w:pPr>
              <w:jc w:val="both"/>
              <w:rPr>
                <w:rFonts w:eastAsia="SimSun"/>
                <w:lang w:val="en-US" w:eastAsia="zh-CN"/>
              </w:rPr>
            </w:pP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Name:</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Position:</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Date:</w:t>
            </w:r>
          </w:p>
          <w:p w:rsidR="00E073B9" w:rsidRPr="00E073B9" w:rsidRDefault="00E073B9" w:rsidP="000503FF">
            <w:pPr>
              <w:spacing w:line="480" w:lineRule="auto"/>
              <w:jc w:val="both"/>
              <w:rPr>
                <w:rFonts w:eastAsia="SimSun"/>
                <w:lang w:val="en-US" w:eastAsia="zh-CN"/>
              </w:rPr>
            </w:pPr>
            <w:r w:rsidRPr="00E073B9">
              <w:rPr>
                <w:rFonts w:eastAsia="SimSun"/>
                <w:lang w:val="en-US" w:eastAsia="zh-CN"/>
              </w:rPr>
              <w:t>Signature:</w:t>
            </w:r>
          </w:p>
        </w:tc>
      </w:tr>
      <w:tr w:rsidR="00E073B9" w:rsidRPr="00E073B9" w:rsidTr="00667634">
        <w:tc>
          <w:tcPr>
            <w:tcW w:w="3227" w:type="dxa"/>
            <w:shd w:val="clear" w:color="auto" w:fill="FFFFFF" w:themeFill="background1"/>
          </w:tcPr>
          <w:p w:rsidR="00E073B9" w:rsidRPr="00E073B9" w:rsidRDefault="00E073B9" w:rsidP="000503FF">
            <w:pPr>
              <w:spacing w:line="480" w:lineRule="auto"/>
              <w:jc w:val="both"/>
              <w:rPr>
                <w:rFonts w:eastAsia="SimSun"/>
                <w:lang w:val="en-US" w:eastAsia="zh-CN"/>
              </w:rPr>
            </w:pPr>
            <w:r w:rsidRPr="00E073B9">
              <w:rPr>
                <w:rFonts w:eastAsia="SimSun"/>
                <w:lang w:val="en-US" w:eastAsia="zh-CN"/>
              </w:rPr>
              <w:t>Incident register noted</w:t>
            </w:r>
          </w:p>
        </w:tc>
        <w:tc>
          <w:tcPr>
            <w:tcW w:w="6393" w:type="dxa"/>
            <w:shd w:val="clear" w:color="auto" w:fill="FFFFFF" w:themeFill="background1"/>
          </w:tcPr>
          <w:p w:rsidR="00E073B9" w:rsidRPr="00E073B9" w:rsidRDefault="00E073B9" w:rsidP="000503FF">
            <w:pPr>
              <w:spacing w:line="480" w:lineRule="auto"/>
              <w:jc w:val="both"/>
              <w:rPr>
                <w:rFonts w:eastAsia="SimSun"/>
                <w:lang w:val="en-US" w:eastAsia="zh-CN"/>
              </w:rPr>
            </w:pPr>
            <w:r w:rsidRPr="00E073B9">
              <w:rPr>
                <w:rFonts w:eastAsia="SimSun"/>
                <w:lang w:val="en-US" w:eastAsia="zh-CN"/>
              </w:rPr>
              <w:t>Date:</w:t>
            </w:r>
          </w:p>
        </w:tc>
      </w:tr>
    </w:tbl>
    <w:p w:rsidR="00E073B9" w:rsidRPr="00637940" w:rsidRDefault="00E073B9" w:rsidP="008508FB">
      <w:pPr>
        <w:jc w:val="both"/>
        <w:rPr>
          <w:color w:val="FF0000"/>
        </w:rPr>
      </w:pPr>
    </w:p>
    <w:sectPr w:rsidR="00E073B9" w:rsidRPr="00637940" w:rsidSect="00F347D0">
      <w:footerReference w:type="default" r:id="rId105"/>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69E" w:rsidRDefault="00FC669E" w:rsidP="00E00AA7">
      <w:pPr>
        <w:spacing w:after="0"/>
      </w:pPr>
      <w:r>
        <w:separator/>
      </w:r>
    </w:p>
  </w:endnote>
  <w:endnote w:type="continuationSeparator" w:id="0">
    <w:p w:rsidR="00FC669E" w:rsidRDefault="00FC669E" w:rsidP="00E00A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l‚r ƒSƒVƒbƒN"/>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IN">
    <w:altName w:val="D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useo Slab 300">
    <w:altName w:val="Museo Slab 300"/>
    <w:panose1 w:val="00000000000000000000"/>
    <w:charset w:val="00"/>
    <w:family w:val="roman"/>
    <w:notTrueType/>
    <w:pitch w:val="default"/>
    <w:sig w:usb0="00000003" w:usb1="00000000" w:usb2="00000000" w:usb3="00000000" w:csb0="00000001" w:csb1="00000000"/>
  </w:font>
  <w:font w:name="TTE22ACA10t00">
    <w:altName w:val="Cambria"/>
    <w:panose1 w:val="00000000000000000000"/>
    <w:charset w:val="00"/>
    <w:family w:val="auto"/>
    <w:notTrueType/>
    <w:pitch w:val="default"/>
    <w:sig w:usb0="00000003" w:usb1="00000000" w:usb2="00000000" w:usb3="00000000" w:csb0="00000001" w:csb1="00000000"/>
  </w:font>
  <w:font w:name="Stencil Std">
    <w:altName w:val="Cambria"/>
    <w:panose1 w:val="00000000000000000000"/>
    <w:charset w:val="00"/>
    <w:family w:val="decorative"/>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NewsGothicSt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ymbolMT">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MS">
    <w:altName w:val="Trebuchet MS"/>
    <w:panose1 w:val="00000000000000000000"/>
    <w:charset w:val="00"/>
    <w:family w:val="auto"/>
    <w:notTrueType/>
    <w:pitch w:val="default"/>
    <w:sig w:usb0="00000003" w:usb1="00000000" w:usb2="00000000" w:usb3="00000000" w:csb0="00000001" w:csb1="00000000"/>
  </w:font>
  <w:font w:name="MetaBoldLF-Roman">
    <w:panose1 w:val="00000000000000000000"/>
    <w:charset w:val="00"/>
    <w:family w:val="auto"/>
    <w:notTrueType/>
    <w:pitch w:val="default"/>
    <w:sig w:usb0="00000003" w:usb1="00000000" w:usb2="00000000" w:usb3="00000000" w:csb0="00000001" w:csb1="00000000"/>
  </w:font>
  <w:font w:name="SimSun">
    <w:altName w:val="ËÎÌå"/>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9E" w:rsidRDefault="00FC669E" w:rsidP="004131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669E" w:rsidRDefault="00FC669E" w:rsidP="004131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9E" w:rsidRPr="00460C3F" w:rsidRDefault="00FC669E" w:rsidP="00460C3F">
    <w:pPr>
      <w:pStyle w:val="Footer"/>
    </w:pPr>
    <w:r>
      <w:rPr>
        <w:noProof/>
        <w:lang w:eastAsia="en-AU"/>
      </w:rPr>
      <w:drawing>
        <wp:anchor distT="0" distB="0" distL="114300" distR="114300" simplePos="0" relativeHeight="251661312" behindDoc="1" locked="0" layoutInCell="1" allowOverlap="1" wp14:anchorId="4F273C09" wp14:editId="2F3714EA">
          <wp:simplePos x="0" y="0"/>
          <wp:positionH relativeFrom="column">
            <wp:posOffset>-388620</wp:posOffset>
          </wp:positionH>
          <wp:positionV relativeFrom="paragraph">
            <wp:posOffset>-70031</wp:posOffset>
          </wp:positionV>
          <wp:extent cx="6814800" cy="4608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_Footer.jpg"/>
                  <pic:cNvPicPr/>
                </pic:nvPicPr>
                <pic:blipFill>
                  <a:blip r:embed="rId1">
                    <a:extLst>
                      <a:ext uri="{28A0092B-C50C-407E-A947-70E740481C1C}">
                        <a14:useLocalDpi xmlns:a14="http://schemas.microsoft.com/office/drawing/2010/main" val="0"/>
                      </a:ext>
                    </a:extLst>
                  </a:blip>
                  <a:stretch>
                    <a:fillRect/>
                  </a:stretch>
                </pic:blipFill>
                <pic:spPr>
                  <a:xfrm>
                    <a:off x="0" y="0"/>
                    <a:ext cx="6814800" cy="46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9E" w:rsidRPr="00F347D0" w:rsidRDefault="00FC669E">
    <w:pPr>
      <w:pStyle w:val="Footer"/>
      <w:jc w:val="right"/>
      <w:rPr>
        <w:sz w:val="18"/>
        <w:szCs w:val="18"/>
      </w:rPr>
    </w:pPr>
  </w:p>
  <w:p w:rsidR="00FC669E" w:rsidRDefault="00FC669E" w:rsidP="004131C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815391"/>
      <w:docPartObj>
        <w:docPartGallery w:val="Page Numbers (Bottom of Page)"/>
        <w:docPartUnique/>
      </w:docPartObj>
    </w:sdtPr>
    <w:sdtEndPr>
      <w:rPr>
        <w:noProof/>
        <w:sz w:val="18"/>
        <w:szCs w:val="18"/>
      </w:rPr>
    </w:sdtEndPr>
    <w:sdtContent>
      <w:p w:rsidR="00FC669E" w:rsidRPr="00F347D0" w:rsidRDefault="00FC669E">
        <w:pPr>
          <w:pStyle w:val="Footer"/>
          <w:jc w:val="right"/>
          <w:rPr>
            <w:sz w:val="18"/>
            <w:szCs w:val="18"/>
          </w:rPr>
        </w:pPr>
        <w:r w:rsidRPr="00F347D0">
          <w:rPr>
            <w:sz w:val="18"/>
            <w:szCs w:val="18"/>
          </w:rPr>
          <w:fldChar w:fldCharType="begin"/>
        </w:r>
        <w:r w:rsidRPr="00F347D0">
          <w:rPr>
            <w:sz w:val="18"/>
            <w:szCs w:val="18"/>
          </w:rPr>
          <w:instrText xml:space="preserve"> PAGE   \* MERGEFORMAT </w:instrText>
        </w:r>
        <w:r w:rsidRPr="00F347D0">
          <w:rPr>
            <w:sz w:val="18"/>
            <w:szCs w:val="18"/>
          </w:rPr>
          <w:fldChar w:fldCharType="separate"/>
        </w:r>
        <w:r w:rsidR="001E5E76">
          <w:rPr>
            <w:noProof/>
            <w:sz w:val="18"/>
            <w:szCs w:val="18"/>
          </w:rPr>
          <w:t>94</w:t>
        </w:r>
        <w:r w:rsidRPr="00F347D0">
          <w:rPr>
            <w:noProof/>
            <w:sz w:val="18"/>
            <w:szCs w:val="18"/>
          </w:rPr>
          <w:fldChar w:fldCharType="end"/>
        </w:r>
      </w:p>
    </w:sdtContent>
  </w:sdt>
  <w:p w:rsidR="00FC669E" w:rsidRPr="00EB2428" w:rsidRDefault="00FC669E" w:rsidP="004131C9">
    <w:pPr>
      <w:pStyle w:val="Footer"/>
      <w:ind w:right="360"/>
      <w:rPr>
        <w:sz w:val="16"/>
        <w:szCs w:val="16"/>
      </w:rPr>
    </w:pPr>
    <w:r w:rsidRPr="00EB2428">
      <w:rPr>
        <w:sz w:val="16"/>
        <w:szCs w:val="16"/>
      </w:rPr>
      <w:t xml:space="preserve">Version </w:t>
    </w:r>
    <w:r>
      <w:rPr>
        <w:sz w:val="16"/>
        <w:szCs w:val="16"/>
      </w:rPr>
      <w:t>01/09</w:t>
    </w:r>
    <w:r w:rsidRPr="00EB2428">
      <w:rPr>
        <w:sz w:val="16"/>
        <w:szCs w:val="16"/>
      </w:rPr>
      <w:t>/1</w:t>
    </w:r>
    <w:r>
      <w:rPr>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69E" w:rsidRDefault="00FC669E" w:rsidP="00E00AA7">
      <w:pPr>
        <w:spacing w:after="0"/>
      </w:pPr>
      <w:r>
        <w:separator/>
      </w:r>
    </w:p>
  </w:footnote>
  <w:footnote w:type="continuationSeparator" w:id="0">
    <w:p w:rsidR="00FC669E" w:rsidRDefault="00FC669E" w:rsidP="00E00AA7">
      <w:pPr>
        <w:spacing w:after="0"/>
      </w:pPr>
      <w:r>
        <w:continuationSeparator/>
      </w:r>
    </w:p>
  </w:footnote>
  <w:footnote w:id="1">
    <w:p w:rsidR="00FC669E" w:rsidRPr="00C176B2" w:rsidRDefault="00FC669E" w:rsidP="002B246A">
      <w:pPr>
        <w:pStyle w:val="FootnoteText"/>
        <w:rPr>
          <w:rFonts w:ascii="Calibri" w:hAnsi="Calibri"/>
          <w:i/>
          <w:sz w:val="18"/>
          <w:szCs w:val="18"/>
        </w:rPr>
      </w:pPr>
      <w:r>
        <w:rPr>
          <w:rStyle w:val="FootnoteReference"/>
        </w:rPr>
        <w:footnoteRef/>
      </w:r>
      <w:r>
        <w:t xml:space="preserve">  </w:t>
      </w:r>
      <w:r w:rsidRPr="00F50C2E">
        <w:rPr>
          <w:rFonts w:ascii="Calibri" w:hAnsi="Calibri" w:cs="MetaBoldLF-Roman"/>
          <w:bCs/>
          <w:sz w:val="18"/>
          <w:szCs w:val="18"/>
        </w:rPr>
        <w:t>Queensland Department of Communities, 2008,</w:t>
      </w:r>
      <w:r w:rsidRPr="00F50C2E">
        <w:rPr>
          <w:rFonts w:ascii="Calibri" w:hAnsi="Calibri" w:cs="MetaBoldLF-Roman"/>
          <w:bCs/>
          <w:i/>
          <w:sz w:val="18"/>
          <w:szCs w:val="18"/>
        </w:rPr>
        <w:t xml:space="preserve"> Principles for developing organisational policies and protocols for responding to clients at risk of suicide and self-harm</w:t>
      </w:r>
      <w:r>
        <w:rPr>
          <w:rFonts w:ascii="Calibri" w:hAnsi="Calibri" w:cs="MetaBoldLF-Roman"/>
          <w:bCs/>
          <w:i/>
          <w:sz w:val="18"/>
          <w:szCs w:val="18"/>
        </w:rPr>
        <w:t xml:space="preserve">, </w:t>
      </w:r>
      <w:r w:rsidRPr="00E4085C">
        <w:rPr>
          <w:rFonts w:ascii="Calibri" w:hAnsi="Calibri" w:cs="MetaBoldLF-Roman"/>
          <w:bCs/>
          <w:sz w:val="18"/>
          <w:szCs w:val="18"/>
        </w:rPr>
        <w:t>Queensland Government, Brisbane</w:t>
      </w:r>
      <w:r>
        <w:rPr>
          <w:rFonts w:ascii="Calibri" w:hAnsi="Calibri" w:cs="MetaBoldLF-Roman"/>
          <w:bCs/>
          <w:sz w:val="18"/>
          <w:szCs w:val="18"/>
        </w:rPr>
        <w:t>, p.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9E" w:rsidRDefault="00FC669E">
    <w:pPr>
      <w:pStyle w:val="Header"/>
    </w:pPr>
    <w:r>
      <w:rPr>
        <w:noProof/>
        <w:lang w:eastAsia="en-AU"/>
      </w:rPr>
      <w:drawing>
        <wp:anchor distT="0" distB="0" distL="114300" distR="114300" simplePos="0" relativeHeight="251659264" behindDoc="1" locked="0" layoutInCell="1" allowOverlap="1" wp14:anchorId="38290A5E" wp14:editId="197F9942">
          <wp:simplePos x="0" y="0"/>
          <wp:positionH relativeFrom="column">
            <wp:posOffset>-937895</wp:posOffset>
          </wp:positionH>
          <wp:positionV relativeFrom="paragraph">
            <wp:posOffset>-428625</wp:posOffset>
          </wp:positionV>
          <wp:extent cx="7577455" cy="10709910"/>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_cover-page.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91E"/>
    <w:multiLevelType w:val="hybridMultilevel"/>
    <w:tmpl w:val="D0F8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074B1"/>
    <w:multiLevelType w:val="hybridMultilevel"/>
    <w:tmpl w:val="09B4B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364B7B"/>
    <w:multiLevelType w:val="hybridMultilevel"/>
    <w:tmpl w:val="C46ABE24"/>
    <w:lvl w:ilvl="0" w:tplc="C540C02C">
      <w:start w:val="1"/>
      <w:numFmt w:val="bullet"/>
      <w:lvlText w:val="-"/>
      <w:lvlJc w:val="left"/>
      <w:pPr>
        <w:ind w:left="720" w:hanging="360"/>
      </w:pPr>
      <w:rPr>
        <w:rFonts w:ascii="Courier New" w:hAnsi="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0F659D"/>
    <w:multiLevelType w:val="hybridMultilevel"/>
    <w:tmpl w:val="2AA69544"/>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42F2FA7"/>
    <w:multiLevelType w:val="hybridMultilevel"/>
    <w:tmpl w:val="B790807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nsid w:val="057043CE"/>
    <w:multiLevelType w:val="hybridMultilevel"/>
    <w:tmpl w:val="E984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8330C9"/>
    <w:multiLevelType w:val="hybridMultilevel"/>
    <w:tmpl w:val="78F84ED8"/>
    <w:lvl w:ilvl="0" w:tplc="C0A65940">
      <w:start w:val="1"/>
      <w:numFmt w:val="bullet"/>
      <w:lvlText w:val=""/>
      <w:lvlJc w:val="left"/>
      <w:pPr>
        <w:ind w:left="720" w:hanging="360"/>
      </w:pPr>
      <w:rPr>
        <w:rFonts w:ascii="Symbol" w:hAnsi="Symbol" w:hint="default"/>
      </w:rPr>
    </w:lvl>
    <w:lvl w:ilvl="1" w:tplc="5AAC071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6674804"/>
    <w:multiLevelType w:val="hybridMultilevel"/>
    <w:tmpl w:val="1B9EE6E8"/>
    <w:lvl w:ilvl="0" w:tplc="0C090001">
      <w:start w:val="1"/>
      <w:numFmt w:val="bullet"/>
      <w:lvlText w:val=""/>
      <w:lvlJc w:val="left"/>
      <w:pPr>
        <w:ind w:left="841" w:hanging="360"/>
      </w:pPr>
      <w:rPr>
        <w:rFonts w:ascii="Symbol" w:hAnsi="Symbol" w:hint="default"/>
      </w:rPr>
    </w:lvl>
    <w:lvl w:ilvl="1" w:tplc="0C090003" w:tentative="1">
      <w:start w:val="1"/>
      <w:numFmt w:val="bullet"/>
      <w:lvlText w:val="o"/>
      <w:lvlJc w:val="left"/>
      <w:pPr>
        <w:ind w:left="1561" w:hanging="360"/>
      </w:pPr>
      <w:rPr>
        <w:rFonts w:ascii="Courier New" w:hAnsi="Courier New" w:cs="Courier New" w:hint="default"/>
      </w:rPr>
    </w:lvl>
    <w:lvl w:ilvl="2" w:tplc="0C090005" w:tentative="1">
      <w:start w:val="1"/>
      <w:numFmt w:val="bullet"/>
      <w:lvlText w:val=""/>
      <w:lvlJc w:val="left"/>
      <w:pPr>
        <w:ind w:left="2281" w:hanging="360"/>
      </w:pPr>
      <w:rPr>
        <w:rFonts w:ascii="Wingdings" w:hAnsi="Wingdings" w:hint="default"/>
      </w:rPr>
    </w:lvl>
    <w:lvl w:ilvl="3" w:tplc="0C090001" w:tentative="1">
      <w:start w:val="1"/>
      <w:numFmt w:val="bullet"/>
      <w:lvlText w:val=""/>
      <w:lvlJc w:val="left"/>
      <w:pPr>
        <w:ind w:left="3001" w:hanging="360"/>
      </w:pPr>
      <w:rPr>
        <w:rFonts w:ascii="Symbol" w:hAnsi="Symbol" w:hint="default"/>
      </w:rPr>
    </w:lvl>
    <w:lvl w:ilvl="4" w:tplc="0C090003" w:tentative="1">
      <w:start w:val="1"/>
      <w:numFmt w:val="bullet"/>
      <w:lvlText w:val="o"/>
      <w:lvlJc w:val="left"/>
      <w:pPr>
        <w:ind w:left="3721" w:hanging="360"/>
      </w:pPr>
      <w:rPr>
        <w:rFonts w:ascii="Courier New" w:hAnsi="Courier New" w:cs="Courier New" w:hint="default"/>
      </w:rPr>
    </w:lvl>
    <w:lvl w:ilvl="5" w:tplc="0C090005" w:tentative="1">
      <w:start w:val="1"/>
      <w:numFmt w:val="bullet"/>
      <w:lvlText w:val=""/>
      <w:lvlJc w:val="left"/>
      <w:pPr>
        <w:ind w:left="4441" w:hanging="360"/>
      </w:pPr>
      <w:rPr>
        <w:rFonts w:ascii="Wingdings" w:hAnsi="Wingdings" w:hint="default"/>
      </w:rPr>
    </w:lvl>
    <w:lvl w:ilvl="6" w:tplc="0C090001" w:tentative="1">
      <w:start w:val="1"/>
      <w:numFmt w:val="bullet"/>
      <w:lvlText w:val=""/>
      <w:lvlJc w:val="left"/>
      <w:pPr>
        <w:ind w:left="5161" w:hanging="360"/>
      </w:pPr>
      <w:rPr>
        <w:rFonts w:ascii="Symbol" w:hAnsi="Symbol" w:hint="default"/>
      </w:rPr>
    </w:lvl>
    <w:lvl w:ilvl="7" w:tplc="0C090003" w:tentative="1">
      <w:start w:val="1"/>
      <w:numFmt w:val="bullet"/>
      <w:lvlText w:val="o"/>
      <w:lvlJc w:val="left"/>
      <w:pPr>
        <w:ind w:left="5881" w:hanging="360"/>
      </w:pPr>
      <w:rPr>
        <w:rFonts w:ascii="Courier New" w:hAnsi="Courier New" w:cs="Courier New" w:hint="default"/>
      </w:rPr>
    </w:lvl>
    <w:lvl w:ilvl="8" w:tplc="0C090005" w:tentative="1">
      <w:start w:val="1"/>
      <w:numFmt w:val="bullet"/>
      <w:lvlText w:val=""/>
      <w:lvlJc w:val="left"/>
      <w:pPr>
        <w:ind w:left="6601" w:hanging="360"/>
      </w:pPr>
      <w:rPr>
        <w:rFonts w:ascii="Wingdings" w:hAnsi="Wingdings" w:hint="default"/>
      </w:rPr>
    </w:lvl>
  </w:abstractNum>
  <w:abstractNum w:abstractNumId="8">
    <w:nsid w:val="07370286"/>
    <w:multiLevelType w:val="hybridMultilevel"/>
    <w:tmpl w:val="EBA4B4A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9">
    <w:nsid w:val="07421950"/>
    <w:multiLevelType w:val="hybridMultilevel"/>
    <w:tmpl w:val="7C58AD9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744795F"/>
    <w:multiLevelType w:val="hybridMultilevel"/>
    <w:tmpl w:val="1312FD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9A5DD9"/>
    <w:multiLevelType w:val="hybridMultilevel"/>
    <w:tmpl w:val="117C3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829496C"/>
    <w:multiLevelType w:val="hybridMultilevel"/>
    <w:tmpl w:val="E796E3B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82A67B1"/>
    <w:multiLevelType w:val="hybridMultilevel"/>
    <w:tmpl w:val="21225EC6"/>
    <w:lvl w:ilvl="0" w:tplc="0C090001">
      <w:start w:val="1"/>
      <w:numFmt w:val="bullet"/>
      <w:lvlText w:val=""/>
      <w:lvlJc w:val="left"/>
      <w:pPr>
        <w:ind w:left="840" w:hanging="360"/>
      </w:pPr>
      <w:rPr>
        <w:rFonts w:ascii="Symbol" w:hAnsi="Symbol" w:hint="default"/>
      </w:rPr>
    </w:lvl>
    <w:lvl w:ilvl="1" w:tplc="0C090003">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4">
    <w:nsid w:val="091A68E2"/>
    <w:multiLevelType w:val="hybridMultilevel"/>
    <w:tmpl w:val="8BB8B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746131"/>
    <w:multiLevelType w:val="hybridMultilevel"/>
    <w:tmpl w:val="B6F08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CFD6ED5"/>
    <w:multiLevelType w:val="hybridMultilevel"/>
    <w:tmpl w:val="76169E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E242A57"/>
    <w:multiLevelType w:val="hybridMultilevel"/>
    <w:tmpl w:val="C66E20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0EAA3C98"/>
    <w:multiLevelType w:val="hybridMultilevel"/>
    <w:tmpl w:val="AED8084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9">
    <w:nsid w:val="0EB15DE9"/>
    <w:multiLevelType w:val="hybridMultilevel"/>
    <w:tmpl w:val="0EBE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0F125B9E"/>
    <w:multiLevelType w:val="hybridMultilevel"/>
    <w:tmpl w:val="F2786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0FFC7876"/>
    <w:multiLevelType w:val="hybridMultilevel"/>
    <w:tmpl w:val="29FC0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12D208C"/>
    <w:multiLevelType w:val="hybridMultilevel"/>
    <w:tmpl w:val="C60A186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3">
    <w:nsid w:val="118E3015"/>
    <w:multiLevelType w:val="hybridMultilevel"/>
    <w:tmpl w:val="8D8CD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2186502"/>
    <w:multiLevelType w:val="hybridMultilevel"/>
    <w:tmpl w:val="9DF403A2"/>
    <w:lvl w:ilvl="0" w:tplc="0C090001">
      <w:start w:val="1"/>
      <w:numFmt w:val="bullet"/>
      <w:lvlText w:val=""/>
      <w:lvlJc w:val="left"/>
      <w:pPr>
        <w:ind w:left="2270" w:hanging="360"/>
      </w:pPr>
      <w:rPr>
        <w:rFonts w:ascii="Symbol" w:hAnsi="Symbol" w:hint="default"/>
      </w:rPr>
    </w:lvl>
    <w:lvl w:ilvl="1" w:tplc="0C090003" w:tentative="1">
      <w:start w:val="1"/>
      <w:numFmt w:val="bullet"/>
      <w:lvlText w:val="o"/>
      <w:lvlJc w:val="left"/>
      <w:pPr>
        <w:ind w:left="2990" w:hanging="360"/>
      </w:pPr>
      <w:rPr>
        <w:rFonts w:ascii="Courier New" w:hAnsi="Courier New" w:cs="Courier New" w:hint="default"/>
      </w:rPr>
    </w:lvl>
    <w:lvl w:ilvl="2" w:tplc="0C090005" w:tentative="1">
      <w:start w:val="1"/>
      <w:numFmt w:val="bullet"/>
      <w:lvlText w:val=""/>
      <w:lvlJc w:val="left"/>
      <w:pPr>
        <w:ind w:left="3710" w:hanging="360"/>
      </w:pPr>
      <w:rPr>
        <w:rFonts w:ascii="Wingdings" w:hAnsi="Wingdings" w:hint="default"/>
      </w:rPr>
    </w:lvl>
    <w:lvl w:ilvl="3" w:tplc="0C090001" w:tentative="1">
      <w:start w:val="1"/>
      <w:numFmt w:val="bullet"/>
      <w:lvlText w:val=""/>
      <w:lvlJc w:val="left"/>
      <w:pPr>
        <w:ind w:left="4430" w:hanging="360"/>
      </w:pPr>
      <w:rPr>
        <w:rFonts w:ascii="Symbol" w:hAnsi="Symbol" w:hint="default"/>
      </w:rPr>
    </w:lvl>
    <w:lvl w:ilvl="4" w:tplc="0C090003" w:tentative="1">
      <w:start w:val="1"/>
      <w:numFmt w:val="bullet"/>
      <w:lvlText w:val="o"/>
      <w:lvlJc w:val="left"/>
      <w:pPr>
        <w:ind w:left="5150" w:hanging="360"/>
      </w:pPr>
      <w:rPr>
        <w:rFonts w:ascii="Courier New" w:hAnsi="Courier New" w:cs="Courier New" w:hint="default"/>
      </w:rPr>
    </w:lvl>
    <w:lvl w:ilvl="5" w:tplc="0C090005" w:tentative="1">
      <w:start w:val="1"/>
      <w:numFmt w:val="bullet"/>
      <w:lvlText w:val=""/>
      <w:lvlJc w:val="left"/>
      <w:pPr>
        <w:ind w:left="5870" w:hanging="360"/>
      </w:pPr>
      <w:rPr>
        <w:rFonts w:ascii="Wingdings" w:hAnsi="Wingdings" w:hint="default"/>
      </w:rPr>
    </w:lvl>
    <w:lvl w:ilvl="6" w:tplc="0C090001" w:tentative="1">
      <w:start w:val="1"/>
      <w:numFmt w:val="bullet"/>
      <w:lvlText w:val=""/>
      <w:lvlJc w:val="left"/>
      <w:pPr>
        <w:ind w:left="6590" w:hanging="360"/>
      </w:pPr>
      <w:rPr>
        <w:rFonts w:ascii="Symbol" w:hAnsi="Symbol" w:hint="default"/>
      </w:rPr>
    </w:lvl>
    <w:lvl w:ilvl="7" w:tplc="0C090003" w:tentative="1">
      <w:start w:val="1"/>
      <w:numFmt w:val="bullet"/>
      <w:lvlText w:val="o"/>
      <w:lvlJc w:val="left"/>
      <w:pPr>
        <w:ind w:left="7310" w:hanging="360"/>
      </w:pPr>
      <w:rPr>
        <w:rFonts w:ascii="Courier New" w:hAnsi="Courier New" w:cs="Courier New" w:hint="default"/>
      </w:rPr>
    </w:lvl>
    <w:lvl w:ilvl="8" w:tplc="0C090005" w:tentative="1">
      <w:start w:val="1"/>
      <w:numFmt w:val="bullet"/>
      <w:lvlText w:val=""/>
      <w:lvlJc w:val="left"/>
      <w:pPr>
        <w:ind w:left="8030" w:hanging="360"/>
      </w:pPr>
      <w:rPr>
        <w:rFonts w:ascii="Wingdings" w:hAnsi="Wingdings" w:hint="default"/>
      </w:rPr>
    </w:lvl>
  </w:abstractNum>
  <w:abstractNum w:abstractNumId="25">
    <w:nsid w:val="12934E8C"/>
    <w:multiLevelType w:val="hybridMultilevel"/>
    <w:tmpl w:val="2B70F3AE"/>
    <w:lvl w:ilvl="0" w:tplc="0C090001">
      <w:start w:val="1"/>
      <w:numFmt w:val="bullet"/>
      <w:lvlText w:val=""/>
      <w:lvlJc w:val="left"/>
      <w:pPr>
        <w:ind w:left="841" w:hanging="360"/>
      </w:pPr>
      <w:rPr>
        <w:rFonts w:ascii="Symbol" w:hAnsi="Symbol" w:hint="default"/>
      </w:rPr>
    </w:lvl>
    <w:lvl w:ilvl="1" w:tplc="0C090003" w:tentative="1">
      <w:start w:val="1"/>
      <w:numFmt w:val="bullet"/>
      <w:lvlText w:val="o"/>
      <w:lvlJc w:val="left"/>
      <w:pPr>
        <w:ind w:left="1561" w:hanging="360"/>
      </w:pPr>
      <w:rPr>
        <w:rFonts w:ascii="Courier New" w:hAnsi="Courier New" w:cs="Courier New" w:hint="default"/>
      </w:rPr>
    </w:lvl>
    <w:lvl w:ilvl="2" w:tplc="0C090005" w:tentative="1">
      <w:start w:val="1"/>
      <w:numFmt w:val="bullet"/>
      <w:lvlText w:val=""/>
      <w:lvlJc w:val="left"/>
      <w:pPr>
        <w:ind w:left="2281" w:hanging="360"/>
      </w:pPr>
      <w:rPr>
        <w:rFonts w:ascii="Wingdings" w:hAnsi="Wingdings" w:hint="default"/>
      </w:rPr>
    </w:lvl>
    <w:lvl w:ilvl="3" w:tplc="0C090001" w:tentative="1">
      <w:start w:val="1"/>
      <w:numFmt w:val="bullet"/>
      <w:lvlText w:val=""/>
      <w:lvlJc w:val="left"/>
      <w:pPr>
        <w:ind w:left="3001" w:hanging="360"/>
      </w:pPr>
      <w:rPr>
        <w:rFonts w:ascii="Symbol" w:hAnsi="Symbol" w:hint="default"/>
      </w:rPr>
    </w:lvl>
    <w:lvl w:ilvl="4" w:tplc="0C090003" w:tentative="1">
      <w:start w:val="1"/>
      <w:numFmt w:val="bullet"/>
      <w:lvlText w:val="o"/>
      <w:lvlJc w:val="left"/>
      <w:pPr>
        <w:ind w:left="3721" w:hanging="360"/>
      </w:pPr>
      <w:rPr>
        <w:rFonts w:ascii="Courier New" w:hAnsi="Courier New" w:cs="Courier New" w:hint="default"/>
      </w:rPr>
    </w:lvl>
    <w:lvl w:ilvl="5" w:tplc="0C090005" w:tentative="1">
      <w:start w:val="1"/>
      <w:numFmt w:val="bullet"/>
      <w:lvlText w:val=""/>
      <w:lvlJc w:val="left"/>
      <w:pPr>
        <w:ind w:left="4441" w:hanging="360"/>
      </w:pPr>
      <w:rPr>
        <w:rFonts w:ascii="Wingdings" w:hAnsi="Wingdings" w:hint="default"/>
      </w:rPr>
    </w:lvl>
    <w:lvl w:ilvl="6" w:tplc="0C090001" w:tentative="1">
      <w:start w:val="1"/>
      <w:numFmt w:val="bullet"/>
      <w:lvlText w:val=""/>
      <w:lvlJc w:val="left"/>
      <w:pPr>
        <w:ind w:left="5161" w:hanging="360"/>
      </w:pPr>
      <w:rPr>
        <w:rFonts w:ascii="Symbol" w:hAnsi="Symbol" w:hint="default"/>
      </w:rPr>
    </w:lvl>
    <w:lvl w:ilvl="7" w:tplc="0C090003" w:tentative="1">
      <w:start w:val="1"/>
      <w:numFmt w:val="bullet"/>
      <w:lvlText w:val="o"/>
      <w:lvlJc w:val="left"/>
      <w:pPr>
        <w:ind w:left="5881" w:hanging="360"/>
      </w:pPr>
      <w:rPr>
        <w:rFonts w:ascii="Courier New" w:hAnsi="Courier New" w:cs="Courier New" w:hint="default"/>
      </w:rPr>
    </w:lvl>
    <w:lvl w:ilvl="8" w:tplc="0C090005" w:tentative="1">
      <w:start w:val="1"/>
      <w:numFmt w:val="bullet"/>
      <w:lvlText w:val=""/>
      <w:lvlJc w:val="left"/>
      <w:pPr>
        <w:ind w:left="6601" w:hanging="360"/>
      </w:pPr>
      <w:rPr>
        <w:rFonts w:ascii="Wingdings" w:hAnsi="Wingdings" w:hint="default"/>
      </w:rPr>
    </w:lvl>
  </w:abstractNum>
  <w:abstractNum w:abstractNumId="26">
    <w:nsid w:val="12A91D2F"/>
    <w:multiLevelType w:val="hybridMultilevel"/>
    <w:tmpl w:val="726AC8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13A67066"/>
    <w:multiLevelType w:val="hybridMultilevel"/>
    <w:tmpl w:val="A3AE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2D431C"/>
    <w:multiLevelType w:val="hybridMultilevel"/>
    <w:tmpl w:val="86AAA71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nsid w:val="18203354"/>
    <w:multiLevelType w:val="hybridMultilevel"/>
    <w:tmpl w:val="97843B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nsid w:val="18AE0362"/>
    <w:multiLevelType w:val="hybridMultilevel"/>
    <w:tmpl w:val="D3C82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8BC1A67"/>
    <w:multiLevelType w:val="hybridMultilevel"/>
    <w:tmpl w:val="2AD8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D2598E"/>
    <w:multiLevelType w:val="hybridMultilevel"/>
    <w:tmpl w:val="B99C4B32"/>
    <w:lvl w:ilvl="0" w:tplc="5AAC07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E3D38C8"/>
    <w:multiLevelType w:val="hybridMultilevel"/>
    <w:tmpl w:val="319801C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1E765B1F"/>
    <w:multiLevelType w:val="hybridMultilevel"/>
    <w:tmpl w:val="015C8D20"/>
    <w:lvl w:ilvl="0" w:tplc="5AAC07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0563F35"/>
    <w:multiLevelType w:val="hybridMultilevel"/>
    <w:tmpl w:val="238C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0C25E20"/>
    <w:multiLevelType w:val="hybridMultilevel"/>
    <w:tmpl w:val="7D744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0FD3EFF"/>
    <w:multiLevelType w:val="hybridMultilevel"/>
    <w:tmpl w:val="0AB648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22E569AA"/>
    <w:multiLevelType w:val="hybridMultilevel"/>
    <w:tmpl w:val="C84A38B0"/>
    <w:lvl w:ilvl="0" w:tplc="C540C02C">
      <w:start w:val="1"/>
      <w:numFmt w:val="bullet"/>
      <w:lvlText w:val="-"/>
      <w:lvlJc w:val="left"/>
      <w:pPr>
        <w:ind w:left="720" w:hanging="360"/>
      </w:pPr>
      <w:rPr>
        <w:rFonts w:ascii="Courier New" w:hAnsi="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3720532"/>
    <w:multiLevelType w:val="hybridMultilevel"/>
    <w:tmpl w:val="A732AAC4"/>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4727003"/>
    <w:multiLevelType w:val="hybridMultilevel"/>
    <w:tmpl w:val="DEBED1F2"/>
    <w:lvl w:ilvl="0" w:tplc="C540C02C">
      <w:start w:val="1"/>
      <w:numFmt w:val="bullet"/>
      <w:lvlText w:val="-"/>
      <w:lvlJc w:val="left"/>
      <w:pPr>
        <w:ind w:left="720" w:hanging="360"/>
      </w:pPr>
      <w:rPr>
        <w:rFonts w:ascii="Courier New" w:hAnsi="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65A7F14"/>
    <w:multiLevelType w:val="hybridMultilevel"/>
    <w:tmpl w:val="BE124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733166F"/>
    <w:multiLevelType w:val="hybridMultilevel"/>
    <w:tmpl w:val="C3C27F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79251FC"/>
    <w:multiLevelType w:val="hybridMultilevel"/>
    <w:tmpl w:val="E968CF8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4">
    <w:nsid w:val="27FF0965"/>
    <w:multiLevelType w:val="hybridMultilevel"/>
    <w:tmpl w:val="1C5666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28061768"/>
    <w:multiLevelType w:val="hybridMultilevel"/>
    <w:tmpl w:val="3A3A546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6">
    <w:nsid w:val="28B90CFF"/>
    <w:multiLevelType w:val="hybridMultilevel"/>
    <w:tmpl w:val="787470B0"/>
    <w:lvl w:ilvl="0" w:tplc="0C090001">
      <w:start w:val="1"/>
      <w:numFmt w:val="bullet"/>
      <w:lvlText w:val=""/>
      <w:lvlJc w:val="left"/>
      <w:pPr>
        <w:ind w:left="841" w:hanging="360"/>
      </w:pPr>
      <w:rPr>
        <w:rFonts w:ascii="Symbol" w:hAnsi="Symbol" w:hint="default"/>
      </w:rPr>
    </w:lvl>
    <w:lvl w:ilvl="1" w:tplc="0C090003" w:tentative="1">
      <w:start w:val="1"/>
      <w:numFmt w:val="bullet"/>
      <w:lvlText w:val="o"/>
      <w:lvlJc w:val="left"/>
      <w:pPr>
        <w:ind w:left="1561" w:hanging="360"/>
      </w:pPr>
      <w:rPr>
        <w:rFonts w:ascii="Courier New" w:hAnsi="Courier New" w:cs="Courier New" w:hint="default"/>
      </w:rPr>
    </w:lvl>
    <w:lvl w:ilvl="2" w:tplc="0C090005" w:tentative="1">
      <w:start w:val="1"/>
      <w:numFmt w:val="bullet"/>
      <w:lvlText w:val=""/>
      <w:lvlJc w:val="left"/>
      <w:pPr>
        <w:ind w:left="2281" w:hanging="360"/>
      </w:pPr>
      <w:rPr>
        <w:rFonts w:ascii="Wingdings" w:hAnsi="Wingdings" w:hint="default"/>
      </w:rPr>
    </w:lvl>
    <w:lvl w:ilvl="3" w:tplc="0C090001" w:tentative="1">
      <w:start w:val="1"/>
      <w:numFmt w:val="bullet"/>
      <w:lvlText w:val=""/>
      <w:lvlJc w:val="left"/>
      <w:pPr>
        <w:ind w:left="3001" w:hanging="360"/>
      </w:pPr>
      <w:rPr>
        <w:rFonts w:ascii="Symbol" w:hAnsi="Symbol" w:hint="default"/>
      </w:rPr>
    </w:lvl>
    <w:lvl w:ilvl="4" w:tplc="0C090003" w:tentative="1">
      <w:start w:val="1"/>
      <w:numFmt w:val="bullet"/>
      <w:lvlText w:val="o"/>
      <w:lvlJc w:val="left"/>
      <w:pPr>
        <w:ind w:left="3721" w:hanging="360"/>
      </w:pPr>
      <w:rPr>
        <w:rFonts w:ascii="Courier New" w:hAnsi="Courier New" w:cs="Courier New" w:hint="default"/>
      </w:rPr>
    </w:lvl>
    <w:lvl w:ilvl="5" w:tplc="0C090005" w:tentative="1">
      <w:start w:val="1"/>
      <w:numFmt w:val="bullet"/>
      <w:lvlText w:val=""/>
      <w:lvlJc w:val="left"/>
      <w:pPr>
        <w:ind w:left="4441" w:hanging="360"/>
      </w:pPr>
      <w:rPr>
        <w:rFonts w:ascii="Wingdings" w:hAnsi="Wingdings" w:hint="default"/>
      </w:rPr>
    </w:lvl>
    <w:lvl w:ilvl="6" w:tplc="0C090001" w:tentative="1">
      <w:start w:val="1"/>
      <w:numFmt w:val="bullet"/>
      <w:lvlText w:val=""/>
      <w:lvlJc w:val="left"/>
      <w:pPr>
        <w:ind w:left="5161" w:hanging="360"/>
      </w:pPr>
      <w:rPr>
        <w:rFonts w:ascii="Symbol" w:hAnsi="Symbol" w:hint="default"/>
      </w:rPr>
    </w:lvl>
    <w:lvl w:ilvl="7" w:tplc="0C090003" w:tentative="1">
      <w:start w:val="1"/>
      <w:numFmt w:val="bullet"/>
      <w:lvlText w:val="o"/>
      <w:lvlJc w:val="left"/>
      <w:pPr>
        <w:ind w:left="5881" w:hanging="360"/>
      </w:pPr>
      <w:rPr>
        <w:rFonts w:ascii="Courier New" w:hAnsi="Courier New" w:cs="Courier New" w:hint="default"/>
      </w:rPr>
    </w:lvl>
    <w:lvl w:ilvl="8" w:tplc="0C090005" w:tentative="1">
      <w:start w:val="1"/>
      <w:numFmt w:val="bullet"/>
      <w:lvlText w:val=""/>
      <w:lvlJc w:val="left"/>
      <w:pPr>
        <w:ind w:left="6601" w:hanging="360"/>
      </w:pPr>
      <w:rPr>
        <w:rFonts w:ascii="Wingdings" w:hAnsi="Wingdings" w:hint="default"/>
      </w:rPr>
    </w:lvl>
  </w:abstractNum>
  <w:abstractNum w:abstractNumId="47">
    <w:nsid w:val="28C00402"/>
    <w:multiLevelType w:val="hybridMultilevel"/>
    <w:tmpl w:val="C9C8BB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nsid w:val="2A3209C6"/>
    <w:multiLevelType w:val="hybridMultilevel"/>
    <w:tmpl w:val="52FA9EF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A54199E"/>
    <w:multiLevelType w:val="hybridMultilevel"/>
    <w:tmpl w:val="01ECF81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0">
    <w:nsid w:val="2AF24361"/>
    <w:multiLevelType w:val="hybridMultilevel"/>
    <w:tmpl w:val="4FDAD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2AFD69A4"/>
    <w:multiLevelType w:val="hybridMultilevel"/>
    <w:tmpl w:val="FC26F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2CEA3CD3"/>
    <w:multiLevelType w:val="hybridMultilevel"/>
    <w:tmpl w:val="55F05E76"/>
    <w:lvl w:ilvl="0" w:tplc="C540C02C">
      <w:start w:val="1"/>
      <w:numFmt w:val="bullet"/>
      <w:lvlText w:val="-"/>
      <w:lvlJc w:val="left"/>
      <w:pPr>
        <w:ind w:left="1505" w:hanging="360"/>
      </w:pPr>
      <w:rPr>
        <w:rFonts w:ascii="Courier New" w:hAnsi="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53">
    <w:nsid w:val="2E786083"/>
    <w:multiLevelType w:val="hybridMultilevel"/>
    <w:tmpl w:val="97FA006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2EA64CAE"/>
    <w:multiLevelType w:val="hybridMultilevel"/>
    <w:tmpl w:val="E9ECA0BE"/>
    <w:lvl w:ilvl="0" w:tplc="0C090001">
      <w:start w:val="1"/>
      <w:numFmt w:val="bullet"/>
      <w:lvlText w:val=""/>
      <w:lvlJc w:val="left"/>
      <w:pPr>
        <w:tabs>
          <w:tab w:val="num" w:pos="1146"/>
        </w:tabs>
        <w:ind w:left="1146" w:hanging="360"/>
      </w:pPr>
      <w:rPr>
        <w:rFonts w:ascii="Symbol" w:hAnsi="Symbol" w:hint="default"/>
        <w:color w:val="auto"/>
      </w:rPr>
    </w:lvl>
    <w:lvl w:ilvl="1" w:tplc="04090003" w:tentative="1">
      <w:start w:val="1"/>
      <w:numFmt w:val="bullet"/>
      <w:lvlText w:val="o"/>
      <w:lvlJc w:val="left"/>
      <w:pPr>
        <w:tabs>
          <w:tab w:val="num" w:pos="2226"/>
        </w:tabs>
        <w:ind w:left="2226" w:hanging="360"/>
      </w:pPr>
      <w:rPr>
        <w:rFonts w:ascii="Courier New" w:hAnsi="Courier New" w:cs="Courier New" w:hint="default"/>
      </w:rPr>
    </w:lvl>
    <w:lvl w:ilvl="2" w:tplc="04090005" w:tentative="1">
      <w:start w:val="1"/>
      <w:numFmt w:val="bullet"/>
      <w:lvlText w:val=""/>
      <w:lvlJc w:val="left"/>
      <w:pPr>
        <w:tabs>
          <w:tab w:val="num" w:pos="2946"/>
        </w:tabs>
        <w:ind w:left="2946" w:hanging="360"/>
      </w:pPr>
      <w:rPr>
        <w:rFonts w:ascii="Wingdings" w:hAnsi="Wingdings" w:hint="default"/>
      </w:rPr>
    </w:lvl>
    <w:lvl w:ilvl="3" w:tplc="04090001" w:tentative="1">
      <w:start w:val="1"/>
      <w:numFmt w:val="bullet"/>
      <w:lvlText w:val=""/>
      <w:lvlJc w:val="left"/>
      <w:pPr>
        <w:tabs>
          <w:tab w:val="num" w:pos="3666"/>
        </w:tabs>
        <w:ind w:left="3666" w:hanging="360"/>
      </w:pPr>
      <w:rPr>
        <w:rFonts w:ascii="Symbol" w:hAnsi="Symbol" w:hint="default"/>
      </w:rPr>
    </w:lvl>
    <w:lvl w:ilvl="4" w:tplc="04090003" w:tentative="1">
      <w:start w:val="1"/>
      <w:numFmt w:val="bullet"/>
      <w:lvlText w:val="o"/>
      <w:lvlJc w:val="left"/>
      <w:pPr>
        <w:tabs>
          <w:tab w:val="num" w:pos="4386"/>
        </w:tabs>
        <w:ind w:left="4386" w:hanging="360"/>
      </w:pPr>
      <w:rPr>
        <w:rFonts w:ascii="Courier New" w:hAnsi="Courier New" w:cs="Courier New" w:hint="default"/>
      </w:rPr>
    </w:lvl>
    <w:lvl w:ilvl="5" w:tplc="04090005" w:tentative="1">
      <w:start w:val="1"/>
      <w:numFmt w:val="bullet"/>
      <w:lvlText w:val=""/>
      <w:lvlJc w:val="left"/>
      <w:pPr>
        <w:tabs>
          <w:tab w:val="num" w:pos="5106"/>
        </w:tabs>
        <w:ind w:left="5106" w:hanging="360"/>
      </w:pPr>
      <w:rPr>
        <w:rFonts w:ascii="Wingdings" w:hAnsi="Wingdings" w:hint="default"/>
      </w:rPr>
    </w:lvl>
    <w:lvl w:ilvl="6" w:tplc="04090001" w:tentative="1">
      <w:start w:val="1"/>
      <w:numFmt w:val="bullet"/>
      <w:lvlText w:val=""/>
      <w:lvlJc w:val="left"/>
      <w:pPr>
        <w:tabs>
          <w:tab w:val="num" w:pos="5826"/>
        </w:tabs>
        <w:ind w:left="5826" w:hanging="360"/>
      </w:pPr>
      <w:rPr>
        <w:rFonts w:ascii="Symbol" w:hAnsi="Symbol" w:hint="default"/>
      </w:rPr>
    </w:lvl>
    <w:lvl w:ilvl="7" w:tplc="04090003" w:tentative="1">
      <w:start w:val="1"/>
      <w:numFmt w:val="bullet"/>
      <w:lvlText w:val="o"/>
      <w:lvlJc w:val="left"/>
      <w:pPr>
        <w:tabs>
          <w:tab w:val="num" w:pos="6546"/>
        </w:tabs>
        <w:ind w:left="6546" w:hanging="360"/>
      </w:pPr>
      <w:rPr>
        <w:rFonts w:ascii="Courier New" w:hAnsi="Courier New" w:cs="Courier New" w:hint="default"/>
      </w:rPr>
    </w:lvl>
    <w:lvl w:ilvl="8" w:tplc="04090005" w:tentative="1">
      <w:start w:val="1"/>
      <w:numFmt w:val="bullet"/>
      <w:lvlText w:val=""/>
      <w:lvlJc w:val="left"/>
      <w:pPr>
        <w:tabs>
          <w:tab w:val="num" w:pos="7266"/>
        </w:tabs>
        <w:ind w:left="7266" w:hanging="360"/>
      </w:pPr>
      <w:rPr>
        <w:rFonts w:ascii="Wingdings" w:hAnsi="Wingdings" w:hint="default"/>
      </w:rPr>
    </w:lvl>
  </w:abstractNum>
  <w:abstractNum w:abstractNumId="55">
    <w:nsid w:val="2EB16B6C"/>
    <w:multiLevelType w:val="hybridMultilevel"/>
    <w:tmpl w:val="B3A071F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6">
    <w:nsid w:val="2F82474F"/>
    <w:multiLevelType w:val="hybridMultilevel"/>
    <w:tmpl w:val="3012AEA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02B2414"/>
    <w:multiLevelType w:val="hybridMultilevel"/>
    <w:tmpl w:val="AAC851BA"/>
    <w:lvl w:ilvl="0" w:tplc="5AAC07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09D3DB7"/>
    <w:multiLevelType w:val="hybridMultilevel"/>
    <w:tmpl w:val="8C62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5E1A45"/>
    <w:multiLevelType w:val="hybridMultilevel"/>
    <w:tmpl w:val="1630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1E13534"/>
    <w:multiLevelType w:val="hybridMultilevel"/>
    <w:tmpl w:val="8E4C603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1">
    <w:nsid w:val="32EF35AE"/>
    <w:multiLevelType w:val="hybridMultilevel"/>
    <w:tmpl w:val="2404099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2">
    <w:nsid w:val="33435636"/>
    <w:multiLevelType w:val="hybridMultilevel"/>
    <w:tmpl w:val="5C7A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3BC036D"/>
    <w:multiLevelType w:val="hybridMultilevel"/>
    <w:tmpl w:val="3C24A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344A2F37"/>
    <w:multiLevelType w:val="hybridMultilevel"/>
    <w:tmpl w:val="3D7AE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58155ED"/>
    <w:multiLevelType w:val="hybridMultilevel"/>
    <w:tmpl w:val="5AEA2A7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59848E5"/>
    <w:multiLevelType w:val="hybridMultilevel"/>
    <w:tmpl w:val="64882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35BD4300"/>
    <w:multiLevelType w:val="hybridMultilevel"/>
    <w:tmpl w:val="4BA2F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35C05473"/>
    <w:multiLevelType w:val="hybridMultilevel"/>
    <w:tmpl w:val="71568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0237EF"/>
    <w:multiLevelType w:val="hybridMultilevel"/>
    <w:tmpl w:val="06BA513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36C13D52"/>
    <w:multiLevelType w:val="hybridMultilevel"/>
    <w:tmpl w:val="4A807A54"/>
    <w:lvl w:ilvl="0" w:tplc="C540C02C">
      <w:start w:val="1"/>
      <w:numFmt w:val="bullet"/>
      <w:lvlText w:val="-"/>
      <w:lvlJc w:val="left"/>
      <w:pPr>
        <w:ind w:left="720" w:hanging="360"/>
      </w:pPr>
      <w:rPr>
        <w:rFonts w:ascii="Courier New" w:hAnsi="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37CF3F55"/>
    <w:multiLevelType w:val="hybridMultilevel"/>
    <w:tmpl w:val="C2DC1080"/>
    <w:lvl w:ilvl="0" w:tplc="0C090001">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72">
    <w:nsid w:val="37F27AC1"/>
    <w:multiLevelType w:val="hybridMultilevel"/>
    <w:tmpl w:val="B36CA2F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380C649A"/>
    <w:multiLevelType w:val="hybridMultilevel"/>
    <w:tmpl w:val="0A1E624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3A453729"/>
    <w:multiLevelType w:val="hybridMultilevel"/>
    <w:tmpl w:val="AA620F5C"/>
    <w:lvl w:ilvl="0" w:tplc="5AAC07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3B156662"/>
    <w:multiLevelType w:val="hybridMultilevel"/>
    <w:tmpl w:val="08CE0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3B223C84"/>
    <w:multiLevelType w:val="hybridMultilevel"/>
    <w:tmpl w:val="A1666146"/>
    <w:lvl w:ilvl="0" w:tplc="5AAC07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3BF2058F"/>
    <w:multiLevelType w:val="hybridMultilevel"/>
    <w:tmpl w:val="E4FA08C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3E4D5375"/>
    <w:multiLevelType w:val="hybridMultilevel"/>
    <w:tmpl w:val="EEA825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9">
    <w:nsid w:val="3F002718"/>
    <w:multiLevelType w:val="hybridMultilevel"/>
    <w:tmpl w:val="EC64638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0">
    <w:nsid w:val="3F26665C"/>
    <w:multiLevelType w:val="hybridMultilevel"/>
    <w:tmpl w:val="2B58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3F723F3D"/>
    <w:multiLevelType w:val="hybridMultilevel"/>
    <w:tmpl w:val="78969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3FDD4395"/>
    <w:multiLevelType w:val="hybridMultilevel"/>
    <w:tmpl w:val="CDA24800"/>
    <w:lvl w:ilvl="0" w:tplc="5AAC07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3FFE3337"/>
    <w:multiLevelType w:val="hybridMultilevel"/>
    <w:tmpl w:val="12187CB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437C2DA0"/>
    <w:multiLevelType w:val="hybridMultilevel"/>
    <w:tmpl w:val="F9CA73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nsid w:val="451F0930"/>
    <w:multiLevelType w:val="hybridMultilevel"/>
    <w:tmpl w:val="4B3EFE8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74C01E4"/>
    <w:multiLevelType w:val="hybridMultilevel"/>
    <w:tmpl w:val="927E5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7AF38E2"/>
    <w:multiLevelType w:val="hybridMultilevel"/>
    <w:tmpl w:val="DB04CBF8"/>
    <w:lvl w:ilvl="0" w:tplc="C540C02C">
      <w:start w:val="1"/>
      <w:numFmt w:val="bullet"/>
      <w:lvlText w:val="-"/>
      <w:lvlJc w:val="left"/>
      <w:pPr>
        <w:ind w:left="720" w:hanging="360"/>
      </w:pPr>
      <w:rPr>
        <w:rFonts w:ascii="Courier New" w:hAnsi="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4845558F"/>
    <w:multiLevelType w:val="hybridMultilevel"/>
    <w:tmpl w:val="1E38B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48C14580"/>
    <w:multiLevelType w:val="hybridMultilevel"/>
    <w:tmpl w:val="11B829B0"/>
    <w:lvl w:ilvl="0" w:tplc="0C090001">
      <w:start w:val="1"/>
      <w:numFmt w:val="bullet"/>
      <w:lvlText w:val=""/>
      <w:lvlJc w:val="left"/>
      <w:pPr>
        <w:tabs>
          <w:tab w:val="num" w:pos="480"/>
        </w:tabs>
        <w:ind w:left="480" w:hanging="360"/>
      </w:pPr>
      <w:rPr>
        <w:rFonts w:ascii="Symbol" w:hAnsi="Symbol" w:hint="default"/>
        <w:color w:val="auto"/>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0">
    <w:nsid w:val="48E07C95"/>
    <w:multiLevelType w:val="hybridMultilevel"/>
    <w:tmpl w:val="79702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4902111E"/>
    <w:multiLevelType w:val="hybridMultilevel"/>
    <w:tmpl w:val="AEAC679A"/>
    <w:lvl w:ilvl="0" w:tplc="5AAC07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49144F86"/>
    <w:multiLevelType w:val="hybridMultilevel"/>
    <w:tmpl w:val="16E22726"/>
    <w:lvl w:ilvl="0" w:tplc="04090001">
      <w:start w:val="1"/>
      <w:numFmt w:val="bullet"/>
      <w:lvlText w:val=""/>
      <w:lvlJc w:val="left"/>
      <w:pPr>
        <w:ind w:left="720" w:hanging="360"/>
      </w:pPr>
      <w:rPr>
        <w:rFonts w:ascii="Symbol" w:hAnsi="Symbol" w:hint="default"/>
      </w:rPr>
    </w:lvl>
    <w:lvl w:ilvl="1" w:tplc="C540C02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A7E06E2"/>
    <w:multiLevelType w:val="hybridMultilevel"/>
    <w:tmpl w:val="95209104"/>
    <w:lvl w:ilvl="0" w:tplc="0C090009">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4">
    <w:nsid w:val="4A9D2D01"/>
    <w:multiLevelType w:val="hybridMultilevel"/>
    <w:tmpl w:val="84FE87BE"/>
    <w:lvl w:ilvl="0" w:tplc="0C090001">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4AEA4A63"/>
    <w:multiLevelType w:val="hybridMultilevel"/>
    <w:tmpl w:val="07E8B5E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96">
    <w:nsid w:val="4CE36165"/>
    <w:multiLevelType w:val="hybridMultilevel"/>
    <w:tmpl w:val="61EC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4CE95453"/>
    <w:multiLevelType w:val="hybridMultilevel"/>
    <w:tmpl w:val="7250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4D2E2C06"/>
    <w:multiLevelType w:val="hybridMultilevel"/>
    <w:tmpl w:val="49104F9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4DF738F6"/>
    <w:multiLevelType w:val="hybridMultilevel"/>
    <w:tmpl w:val="FA0E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FA10EA"/>
    <w:multiLevelType w:val="hybridMultilevel"/>
    <w:tmpl w:val="13AABA2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504A5D58"/>
    <w:multiLevelType w:val="hybridMultilevel"/>
    <w:tmpl w:val="8E140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51200411"/>
    <w:multiLevelType w:val="hybridMultilevel"/>
    <w:tmpl w:val="5688F32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51EC08C1"/>
    <w:multiLevelType w:val="hybridMultilevel"/>
    <w:tmpl w:val="B5C27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528A2C1A"/>
    <w:multiLevelType w:val="hybridMultilevel"/>
    <w:tmpl w:val="4552B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56360E2D"/>
    <w:multiLevelType w:val="hybridMultilevel"/>
    <w:tmpl w:val="1760277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6">
    <w:nsid w:val="57A106D5"/>
    <w:multiLevelType w:val="hybridMultilevel"/>
    <w:tmpl w:val="74C40ED6"/>
    <w:lvl w:ilvl="0" w:tplc="0C090001">
      <w:start w:val="1"/>
      <w:numFmt w:val="bullet"/>
      <w:lvlText w:val=""/>
      <w:lvlJc w:val="left"/>
      <w:pPr>
        <w:tabs>
          <w:tab w:val="num" w:pos="1146"/>
        </w:tabs>
        <w:ind w:left="1146" w:hanging="360"/>
      </w:pPr>
      <w:rPr>
        <w:rFonts w:ascii="Symbol" w:hAnsi="Symbol" w:hint="default"/>
        <w:color w:val="auto"/>
      </w:rPr>
    </w:lvl>
    <w:lvl w:ilvl="1" w:tplc="04090003" w:tentative="1">
      <w:start w:val="1"/>
      <w:numFmt w:val="bullet"/>
      <w:lvlText w:val="o"/>
      <w:lvlJc w:val="left"/>
      <w:pPr>
        <w:tabs>
          <w:tab w:val="num" w:pos="2226"/>
        </w:tabs>
        <w:ind w:left="2226" w:hanging="360"/>
      </w:pPr>
      <w:rPr>
        <w:rFonts w:ascii="Courier New" w:hAnsi="Courier New" w:cs="Courier New" w:hint="default"/>
      </w:rPr>
    </w:lvl>
    <w:lvl w:ilvl="2" w:tplc="04090005" w:tentative="1">
      <w:start w:val="1"/>
      <w:numFmt w:val="bullet"/>
      <w:lvlText w:val=""/>
      <w:lvlJc w:val="left"/>
      <w:pPr>
        <w:tabs>
          <w:tab w:val="num" w:pos="2946"/>
        </w:tabs>
        <w:ind w:left="2946" w:hanging="360"/>
      </w:pPr>
      <w:rPr>
        <w:rFonts w:ascii="Wingdings" w:hAnsi="Wingdings" w:hint="default"/>
      </w:rPr>
    </w:lvl>
    <w:lvl w:ilvl="3" w:tplc="04090001" w:tentative="1">
      <w:start w:val="1"/>
      <w:numFmt w:val="bullet"/>
      <w:lvlText w:val=""/>
      <w:lvlJc w:val="left"/>
      <w:pPr>
        <w:tabs>
          <w:tab w:val="num" w:pos="3666"/>
        </w:tabs>
        <w:ind w:left="3666" w:hanging="360"/>
      </w:pPr>
      <w:rPr>
        <w:rFonts w:ascii="Symbol" w:hAnsi="Symbol" w:hint="default"/>
      </w:rPr>
    </w:lvl>
    <w:lvl w:ilvl="4" w:tplc="04090003" w:tentative="1">
      <w:start w:val="1"/>
      <w:numFmt w:val="bullet"/>
      <w:lvlText w:val="o"/>
      <w:lvlJc w:val="left"/>
      <w:pPr>
        <w:tabs>
          <w:tab w:val="num" w:pos="4386"/>
        </w:tabs>
        <w:ind w:left="4386" w:hanging="360"/>
      </w:pPr>
      <w:rPr>
        <w:rFonts w:ascii="Courier New" w:hAnsi="Courier New" w:cs="Courier New" w:hint="default"/>
      </w:rPr>
    </w:lvl>
    <w:lvl w:ilvl="5" w:tplc="04090005" w:tentative="1">
      <w:start w:val="1"/>
      <w:numFmt w:val="bullet"/>
      <w:lvlText w:val=""/>
      <w:lvlJc w:val="left"/>
      <w:pPr>
        <w:tabs>
          <w:tab w:val="num" w:pos="5106"/>
        </w:tabs>
        <w:ind w:left="5106" w:hanging="360"/>
      </w:pPr>
      <w:rPr>
        <w:rFonts w:ascii="Wingdings" w:hAnsi="Wingdings" w:hint="default"/>
      </w:rPr>
    </w:lvl>
    <w:lvl w:ilvl="6" w:tplc="04090001" w:tentative="1">
      <w:start w:val="1"/>
      <w:numFmt w:val="bullet"/>
      <w:lvlText w:val=""/>
      <w:lvlJc w:val="left"/>
      <w:pPr>
        <w:tabs>
          <w:tab w:val="num" w:pos="5826"/>
        </w:tabs>
        <w:ind w:left="5826" w:hanging="360"/>
      </w:pPr>
      <w:rPr>
        <w:rFonts w:ascii="Symbol" w:hAnsi="Symbol" w:hint="default"/>
      </w:rPr>
    </w:lvl>
    <w:lvl w:ilvl="7" w:tplc="04090003" w:tentative="1">
      <w:start w:val="1"/>
      <w:numFmt w:val="bullet"/>
      <w:lvlText w:val="o"/>
      <w:lvlJc w:val="left"/>
      <w:pPr>
        <w:tabs>
          <w:tab w:val="num" w:pos="6546"/>
        </w:tabs>
        <w:ind w:left="6546" w:hanging="360"/>
      </w:pPr>
      <w:rPr>
        <w:rFonts w:ascii="Courier New" w:hAnsi="Courier New" w:cs="Courier New" w:hint="default"/>
      </w:rPr>
    </w:lvl>
    <w:lvl w:ilvl="8" w:tplc="04090005" w:tentative="1">
      <w:start w:val="1"/>
      <w:numFmt w:val="bullet"/>
      <w:lvlText w:val=""/>
      <w:lvlJc w:val="left"/>
      <w:pPr>
        <w:tabs>
          <w:tab w:val="num" w:pos="7266"/>
        </w:tabs>
        <w:ind w:left="7266" w:hanging="360"/>
      </w:pPr>
      <w:rPr>
        <w:rFonts w:ascii="Wingdings" w:hAnsi="Wingdings" w:hint="default"/>
      </w:rPr>
    </w:lvl>
  </w:abstractNum>
  <w:abstractNum w:abstractNumId="107">
    <w:nsid w:val="5891768A"/>
    <w:multiLevelType w:val="hybridMultilevel"/>
    <w:tmpl w:val="06FEA9A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8">
    <w:nsid w:val="59CA61FA"/>
    <w:multiLevelType w:val="hybridMultilevel"/>
    <w:tmpl w:val="EA48917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9">
    <w:nsid w:val="5A8E390B"/>
    <w:multiLevelType w:val="hybridMultilevel"/>
    <w:tmpl w:val="487C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5ADE4E67"/>
    <w:multiLevelType w:val="hybridMultilevel"/>
    <w:tmpl w:val="1886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5B7B3DF6"/>
    <w:multiLevelType w:val="hybridMultilevel"/>
    <w:tmpl w:val="8C3A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B921B7"/>
    <w:multiLevelType w:val="hybridMultilevel"/>
    <w:tmpl w:val="4290FE5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5F627A10"/>
    <w:multiLevelType w:val="hybridMultilevel"/>
    <w:tmpl w:val="F5045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5FF03422"/>
    <w:multiLevelType w:val="hybridMultilevel"/>
    <w:tmpl w:val="74E6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60E8608E"/>
    <w:multiLevelType w:val="hybridMultilevel"/>
    <w:tmpl w:val="C7B402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6">
    <w:nsid w:val="61C46E57"/>
    <w:multiLevelType w:val="hybridMultilevel"/>
    <w:tmpl w:val="BD284C9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7">
    <w:nsid w:val="61D332C6"/>
    <w:multiLevelType w:val="hybridMultilevel"/>
    <w:tmpl w:val="D264BBD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18">
    <w:nsid w:val="62343B1C"/>
    <w:multiLevelType w:val="hybridMultilevel"/>
    <w:tmpl w:val="DB24763E"/>
    <w:lvl w:ilvl="0" w:tplc="C540C02C">
      <w:start w:val="1"/>
      <w:numFmt w:val="bullet"/>
      <w:lvlText w:val="-"/>
      <w:lvlJc w:val="left"/>
      <w:pPr>
        <w:ind w:left="720" w:hanging="360"/>
      </w:pPr>
      <w:rPr>
        <w:rFonts w:ascii="Courier New" w:hAnsi="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63882414"/>
    <w:multiLevelType w:val="hybridMultilevel"/>
    <w:tmpl w:val="B36CD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63EA52C2"/>
    <w:multiLevelType w:val="hybridMultilevel"/>
    <w:tmpl w:val="2C262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64902D0F"/>
    <w:multiLevelType w:val="hybridMultilevel"/>
    <w:tmpl w:val="9C7A6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667E454A"/>
    <w:multiLevelType w:val="hybridMultilevel"/>
    <w:tmpl w:val="682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AF6CAC"/>
    <w:multiLevelType w:val="hybridMultilevel"/>
    <w:tmpl w:val="54EC33D8"/>
    <w:lvl w:ilvl="0" w:tplc="597C7882">
      <w:start w:val="1"/>
      <w:numFmt w:val="bullet"/>
      <w:lvlText w:val=""/>
      <w:lvlJc w:val="left"/>
      <w:pPr>
        <w:ind w:left="785" w:hanging="360"/>
      </w:pPr>
      <w:rPr>
        <w:rFonts w:ascii="Symbol" w:hAnsi="Symbol" w:hint="default"/>
        <w:color w:val="auto"/>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24">
    <w:nsid w:val="688803A8"/>
    <w:multiLevelType w:val="hybridMultilevel"/>
    <w:tmpl w:val="B056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698E3333"/>
    <w:multiLevelType w:val="hybridMultilevel"/>
    <w:tmpl w:val="BB4A810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6">
    <w:nsid w:val="69D00CA0"/>
    <w:multiLevelType w:val="hybridMultilevel"/>
    <w:tmpl w:val="DBBE8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6AB90735"/>
    <w:multiLevelType w:val="hybridMultilevel"/>
    <w:tmpl w:val="5C909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6BB36E3D"/>
    <w:multiLevelType w:val="hybridMultilevel"/>
    <w:tmpl w:val="DF3E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CDF6B92"/>
    <w:multiLevelType w:val="hybridMultilevel"/>
    <w:tmpl w:val="41D85B6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30">
    <w:nsid w:val="70E25900"/>
    <w:multiLevelType w:val="hybridMultilevel"/>
    <w:tmpl w:val="228CB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729E737C"/>
    <w:multiLevelType w:val="hybridMultilevel"/>
    <w:tmpl w:val="43A6A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72F56F2F"/>
    <w:multiLevelType w:val="hybridMultilevel"/>
    <w:tmpl w:val="668A4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755D3E68"/>
    <w:multiLevelType w:val="hybridMultilevel"/>
    <w:tmpl w:val="3CE0B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7776280"/>
    <w:multiLevelType w:val="hybridMultilevel"/>
    <w:tmpl w:val="47B2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77A07BB3"/>
    <w:multiLevelType w:val="hybridMultilevel"/>
    <w:tmpl w:val="C262C9D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782A4330"/>
    <w:multiLevelType w:val="hybridMultilevel"/>
    <w:tmpl w:val="AE66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82B64F8"/>
    <w:multiLevelType w:val="hybridMultilevel"/>
    <w:tmpl w:val="7E18E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78C62414"/>
    <w:multiLevelType w:val="hybridMultilevel"/>
    <w:tmpl w:val="B76072B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9">
    <w:nsid w:val="79BC656B"/>
    <w:multiLevelType w:val="hybridMultilevel"/>
    <w:tmpl w:val="F64A204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40">
    <w:nsid w:val="7A793B25"/>
    <w:multiLevelType w:val="hybridMultilevel"/>
    <w:tmpl w:val="99745BC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1">
    <w:nsid w:val="7C010DDE"/>
    <w:multiLevelType w:val="hybridMultilevel"/>
    <w:tmpl w:val="654EB82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2">
    <w:nsid w:val="7C7B4C93"/>
    <w:multiLevelType w:val="hybridMultilevel"/>
    <w:tmpl w:val="EAB2662C"/>
    <w:lvl w:ilvl="0" w:tplc="5AAC0712">
      <w:start w:val="1"/>
      <w:numFmt w:val="bullet"/>
      <w:lvlText w:val=""/>
      <w:lvlJc w:val="left"/>
      <w:pPr>
        <w:ind w:left="1293" w:hanging="360"/>
      </w:pPr>
      <w:rPr>
        <w:rFonts w:ascii="Symbol" w:hAnsi="Symbol" w:hint="default"/>
      </w:rPr>
    </w:lvl>
    <w:lvl w:ilvl="1" w:tplc="0C090003" w:tentative="1">
      <w:start w:val="1"/>
      <w:numFmt w:val="bullet"/>
      <w:lvlText w:val="o"/>
      <w:lvlJc w:val="left"/>
      <w:pPr>
        <w:ind w:left="2013" w:hanging="360"/>
      </w:pPr>
      <w:rPr>
        <w:rFonts w:ascii="Courier New" w:hAnsi="Courier New" w:cs="Courier New" w:hint="default"/>
      </w:rPr>
    </w:lvl>
    <w:lvl w:ilvl="2" w:tplc="0C090005" w:tentative="1">
      <w:start w:val="1"/>
      <w:numFmt w:val="bullet"/>
      <w:lvlText w:val=""/>
      <w:lvlJc w:val="left"/>
      <w:pPr>
        <w:ind w:left="2733" w:hanging="360"/>
      </w:pPr>
      <w:rPr>
        <w:rFonts w:ascii="Wingdings" w:hAnsi="Wingdings" w:hint="default"/>
      </w:rPr>
    </w:lvl>
    <w:lvl w:ilvl="3" w:tplc="0C090001" w:tentative="1">
      <w:start w:val="1"/>
      <w:numFmt w:val="bullet"/>
      <w:lvlText w:val=""/>
      <w:lvlJc w:val="left"/>
      <w:pPr>
        <w:ind w:left="3453" w:hanging="360"/>
      </w:pPr>
      <w:rPr>
        <w:rFonts w:ascii="Symbol" w:hAnsi="Symbol" w:hint="default"/>
      </w:rPr>
    </w:lvl>
    <w:lvl w:ilvl="4" w:tplc="0C090003" w:tentative="1">
      <w:start w:val="1"/>
      <w:numFmt w:val="bullet"/>
      <w:lvlText w:val="o"/>
      <w:lvlJc w:val="left"/>
      <w:pPr>
        <w:ind w:left="4173" w:hanging="360"/>
      </w:pPr>
      <w:rPr>
        <w:rFonts w:ascii="Courier New" w:hAnsi="Courier New" w:cs="Courier New" w:hint="default"/>
      </w:rPr>
    </w:lvl>
    <w:lvl w:ilvl="5" w:tplc="0C090005" w:tentative="1">
      <w:start w:val="1"/>
      <w:numFmt w:val="bullet"/>
      <w:lvlText w:val=""/>
      <w:lvlJc w:val="left"/>
      <w:pPr>
        <w:ind w:left="4893" w:hanging="360"/>
      </w:pPr>
      <w:rPr>
        <w:rFonts w:ascii="Wingdings" w:hAnsi="Wingdings" w:hint="default"/>
      </w:rPr>
    </w:lvl>
    <w:lvl w:ilvl="6" w:tplc="0C090001" w:tentative="1">
      <w:start w:val="1"/>
      <w:numFmt w:val="bullet"/>
      <w:lvlText w:val=""/>
      <w:lvlJc w:val="left"/>
      <w:pPr>
        <w:ind w:left="5613" w:hanging="360"/>
      </w:pPr>
      <w:rPr>
        <w:rFonts w:ascii="Symbol" w:hAnsi="Symbol" w:hint="default"/>
      </w:rPr>
    </w:lvl>
    <w:lvl w:ilvl="7" w:tplc="0C090003" w:tentative="1">
      <w:start w:val="1"/>
      <w:numFmt w:val="bullet"/>
      <w:lvlText w:val="o"/>
      <w:lvlJc w:val="left"/>
      <w:pPr>
        <w:ind w:left="6333" w:hanging="360"/>
      </w:pPr>
      <w:rPr>
        <w:rFonts w:ascii="Courier New" w:hAnsi="Courier New" w:cs="Courier New" w:hint="default"/>
      </w:rPr>
    </w:lvl>
    <w:lvl w:ilvl="8" w:tplc="0C090005" w:tentative="1">
      <w:start w:val="1"/>
      <w:numFmt w:val="bullet"/>
      <w:lvlText w:val=""/>
      <w:lvlJc w:val="left"/>
      <w:pPr>
        <w:ind w:left="7053" w:hanging="360"/>
      </w:pPr>
      <w:rPr>
        <w:rFonts w:ascii="Wingdings" w:hAnsi="Wingdings" w:hint="default"/>
      </w:rPr>
    </w:lvl>
  </w:abstractNum>
  <w:abstractNum w:abstractNumId="143">
    <w:nsid w:val="7D3940F7"/>
    <w:multiLevelType w:val="hybridMultilevel"/>
    <w:tmpl w:val="0C2A2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nsid w:val="7D550600"/>
    <w:multiLevelType w:val="hybridMultilevel"/>
    <w:tmpl w:val="D00A8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7F2F7441"/>
    <w:multiLevelType w:val="hybridMultilevel"/>
    <w:tmpl w:val="5A0C0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7F367CD3"/>
    <w:multiLevelType w:val="hybridMultilevel"/>
    <w:tmpl w:val="03F2C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nsid w:val="7F6E6FDA"/>
    <w:multiLevelType w:val="hybridMultilevel"/>
    <w:tmpl w:val="017E8E20"/>
    <w:lvl w:ilvl="0" w:tplc="3064BB38">
      <w:start w:val="10"/>
      <w:numFmt w:val="bullet"/>
      <w:lvlText w:val="-"/>
      <w:lvlJc w:val="left"/>
      <w:pPr>
        <w:ind w:left="2100" w:hanging="360"/>
      </w:pPr>
      <w:rPr>
        <w:rFonts w:ascii="Arial" w:eastAsiaTheme="majorEastAsia" w:hAnsi="Arial" w:cs="Arial" w:hint="default"/>
        <w:color w:val="auto"/>
      </w:rPr>
    </w:lvl>
    <w:lvl w:ilvl="1" w:tplc="0C090003" w:tentative="1">
      <w:start w:val="1"/>
      <w:numFmt w:val="bullet"/>
      <w:lvlText w:val="o"/>
      <w:lvlJc w:val="left"/>
      <w:pPr>
        <w:ind w:left="2820" w:hanging="360"/>
      </w:pPr>
      <w:rPr>
        <w:rFonts w:ascii="Courier New" w:hAnsi="Courier New" w:cs="Courier New" w:hint="default"/>
      </w:rPr>
    </w:lvl>
    <w:lvl w:ilvl="2" w:tplc="0C090005" w:tentative="1">
      <w:start w:val="1"/>
      <w:numFmt w:val="bullet"/>
      <w:lvlText w:val=""/>
      <w:lvlJc w:val="left"/>
      <w:pPr>
        <w:ind w:left="3540" w:hanging="360"/>
      </w:pPr>
      <w:rPr>
        <w:rFonts w:ascii="Wingdings" w:hAnsi="Wingdings" w:hint="default"/>
      </w:rPr>
    </w:lvl>
    <w:lvl w:ilvl="3" w:tplc="0C090001" w:tentative="1">
      <w:start w:val="1"/>
      <w:numFmt w:val="bullet"/>
      <w:lvlText w:val=""/>
      <w:lvlJc w:val="left"/>
      <w:pPr>
        <w:ind w:left="4260" w:hanging="360"/>
      </w:pPr>
      <w:rPr>
        <w:rFonts w:ascii="Symbol" w:hAnsi="Symbol" w:hint="default"/>
      </w:rPr>
    </w:lvl>
    <w:lvl w:ilvl="4" w:tplc="0C090003" w:tentative="1">
      <w:start w:val="1"/>
      <w:numFmt w:val="bullet"/>
      <w:lvlText w:val="o"/>
      <w:lvlJc w:val="left"/>
      <w:pPr>
        <w:ind w:left="4980" w:hanging="360"/>
      </w:pPr>
      <w:rPr>
        <w:rFonts w:ascii="Courier New" w:hAnsi="Courier New" w:cs="Courier New" w:hint="default"/>
      </w:rPr>
    </w:lvl>
    <w:lvl w:ilvl="5" w:tplc="0C090005" w:tentative="1">
      <w:start w:val="1"/>
      <w:numFmt w:val="bullet"/>
      <w:lvlText w:val=""/>
      <w:lvlJc w:val="left"/>
      <w:pPr>
        <w:ind w:left="5700" w:hanging="360"/>
      </w:pPr>
      <w:rPr>
        <w:rFonts w:ascii="Wingdings" w:hAnsi="Wingdings" w:hint="default"/>
      </w:rPr>
    </w:lvl>
    <w:lvl w:ilvl="6" w:tplc="0C090001" w:tentative="1">
      <w:start w:val="1"/>
      <w:numFmt w:val="bullet"/>
      <w:lvlText w:val=""/>
      <w:lvlJc w:val="left"/>
      <w:pPr>
        <w:ind w:left="6420" w:hanging="360"/>
      </w:pPr>
      <w:rPr>
        <w:rFonts w:ascii="Symbol" w:hAnsi="Symbol" w:hint="default"/>
      </w:rPr>
    </w:lvl>
    <w:lvl w:ilvl="7" w:tplc="0C090003" w:tentative="1">
      <w:start w:val="1"/>
      <w:numFmt w:val="bullet"/>
      <w:lvlText w:val="o"/>
      <w:lvlJc w:val="left"/>
      <w:pPr>
        <w:ind w:left="7140" w:hanging="360"/>
      </w:pPr>
      <w:rPr>
        <w:rFonts w:ascii="Courier New" w:hAnsi="Courier New" w:cs="Courier New" w:hint="default"/>
      </w:rPr>
    </w:lvl>
    <w:lvl w:ilvl="8" w:tplc="0C090005" w:tentative="1">
      <w:start w:val="1"/>
      <w:numFmt w:val="bullet"/>
      <w:lvlText w:val=""/>
      <w:lvlJc w:val="left"/>
      <w:pPr>
        <w:ind w:left="7860" w:hanging="360"/>
      </w:pPr>
      <w:rPr>
        <w:rFonts w:ascii="Wingdings" w:hAnsi="Wingdings" w:hint="default"/>
      </w:rPr>
    </w:lvl>
  </w:abstractNum>
  <w:abstractNum w:abstractNumId="148">
    <w:nsid w:val="7FEA1A31"/>
    <w:multiLevelType w:val="hybridMultilevel"/>
    <w:tmpl w:val="0AA260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36"/>
  </w:num>
  <w:num w:numId="3">
    <w:abstractNumId w:val="128"/>
  </w:num>
  <w:num w:numId="4">
    <w:abstractNumId w:val="13"/>
  </w:num>
  <w:num w:numId="5">
    <w:abstractNumId w:val="27"/>
  </w:num>
  <w:num w:numId="6">
    <w:abstractNumId w:val="110"/>
  </w:num>
  <w:num w:numId="7">
    <w:abstractNumId w:val="60"/>
  </w:num>
  <w:num w:numId="8">
    <w:abstractNumId w:val="137"/>
  </w:num>
  <w:num w:numId="9">
    <w:abstractNumId w:val="22"/>
  </w:num>
  <w:num w:numId="10">
    <w:abstractNumId w:val="41"/>
  </w:num>
  <w:num w:numId="11">
    <w:abstractNumId w:val="30"/>
  </w:num>
  <w:num w:numId="12">
    <w:abstractNumId w:val="51"/>
  </w:num>
  <w:num w:numId="13">
    <w:abstractNumId w:val="108"/>
  </w:num>
  <w:num w:numId="14">
    <w:abstractNumId w:val="4"/>
  </w:num>
  <w:num w:numId="15">
    <w:abstractNumId w:val="76"/>
  </w:num>
  <w:num w:numId="16">
    <w:abstractNumId w:val="52"/>
  </w:num>
  <w:num w:numId="17">
    <w:abstractNumId w:val="7"/>
  </w:num>
  <w:num w:numId="18">
    <w:abstractNumId w:val="93"/>
  </w:num>
  <w:num w:numId="19">
    <w:abstractNumId w:val="69"/>
  </w:num>
  <w:num w:numId="20">
    <w:abstractNumId w:val="90"/>
  </w:num>
  <w:num w:numId="21">
    <w:abstractNumId w:val="64"/>
  </w:num>
  <w:num w:numId="22">
    <w:abstractNumId w:val="49"/>
  </w:num>
  <w:num w:numId="23">
    <w:abstractNumId w:val="35"/>
  </w:num>
  <w:num w:numId="24">
    <w:abstractNumId w:val="82"/>
  </w:num>
  <w:num w:numId="25">
    <w:abstractNumId w:val="88"/>
  </w:num>
  <w:num w:numId="26">
    <w:abstractNumId w:val="39"/>
  </w:num>
  <w:num w:numId="27">
    <w:abstractNumId w:val="95"/>
  </w:num>
  <w:num w:numId="28">
    <w:abstractNumId w:val="96"/>
  </w:num>
  <w:num w:numId="29">
    <w:abstractNumId w:val="132"/>
  </w:num>
  <w:num w:numId="30">
    <w:abstractNumId w:val="62"/>
  </w:num>
  <w:num w:numId="31">
    <w:abstractNumId w:val="86"/>
  </w:num>
  <w:num w:numId="32">
    <w:abstractNumId w:val="139"/>
  </w:num>
  <w:num w:numId="33">
    <w:abstractNumId w:val="113"/>
  </w:num>
  <w:num w:numId="34">
    <w:abstractNumId w:val="79"/>
  </w:num>
  <w:num w:numId="35">
    <w:abstractNumId w:val="25"/>
  </w:num>
  <w:num w:numId="36">
    <w:abstractNumId w:val="46"/>
  </w:num>
  <w:num w:numId="37">
    <w:abstractNumId w:val="75"/>
  </w:num>
  <w:num w:numId="38">
    <w:abstractNumId w:val="32"/>
  </w:num>
  <w:num w:numId="39">
    <w:abstractNumId w:val="144"/>
  </w:num>
  <w:num w:numId="40">
    <w:abstractNumId w:val="59"/>
  </w:num>
  <w:num w:numId="41">
    <w:abstractNumId w:val="6"/>
  </w:num>
  <w:num w:numId="42">
    <w:abstractNumId w:val="119"/>
  </w:num>
  <w:num w:numId="43">
    <w:abstractNumId w:val="142"/>
  </w:num>
  <w:num w:numId="44">
    <w:abstractNumId w:val="140"/>
  </w:num>
  <w:num w:numId="45">
    <w:abstractNumId w:val="68"/>
  </w:num>
  <w:num w:numId="46">
    <w:abstractNumId w:val="125"/>
  </w:num>
  <w:num w:numId="47">
    <w:abstractNumId w:val="141"/>
  </w:num>
  <w:num w:numId="48">
    <w:abstractNumId w:val="65"/>
  </w:num>
  <w:num w:numId="49">
    <w:abstractNumId w:val="72"/>
  </w:num>
  <w:num w:numId="50">
    <w:abstractNumId w:val="23"/>
  </w:num>
  <w:num w:numId="51">
    <w:abstractNumId w:val="114"/>
  </w:num>
  <w:num w:numId="52">
    <w:abstractNumId w:val="56"/>
  </w:num>
  <w:num w:numId="53">
    <w:abstractNumId w:val="45"/>
  </w:num>
  <w:num w:numId="54">
    <w:abstractNumId w:val="42"/>
  </w:num>
  <w:num w:numId="55">
    <w:abstractNumId w:val="91"/>
  </w:num>
  <w:num w:numId="56">
    <w:abstractNumId w:val="99"/>
  </w:num>
  <w:num w:numId="57">
    <w:abstractNumId w:val="111"/>
  </w:num>
  <w:num w:numId="58">
    <w:abstractNumId w:val="122"/>
  </w:num>
  <w:num w:numId="59">
    <w:abstractNumId w:val="31"/>
  </w:num>
  <w:num w:numId="60">
    <w:abstractNumId w:val="89"/>
  </w:num>
  <w:num w:numId="61">
    <w:abstractNumId w:val="44"/>
  </w:num>
  <w:num w:numId="62">
    <w:abstractNumId w:val="130"/>
  </w:num>
  <w:num w:numId="63">
    <w:abstractNumId w:val="3"/>
  </w:num>
  <w:num w:numId="64">
    <w:abstractNumId w:val="145"/>
  </w:num>
  <w:num w:numId="65">
    <w:abstractNumId w:val="55"/>
  </w:num>
  <w:num w:numId="66">
    <w:abstractNumId w:val="94"/>
  </w:num>
  <w:num w:numId="67">
    <w:abstractNumId w:val="117"/>
  </w:num>
  <w:num w:numId="68">
    <w:abstractNumId w:val="97"/>
  </w:num>
  <w:num w:numId="69">
    <w:abstractNumId w:val="8"/>
  </w:num>
  <w:num w:numId="70">
    <w:abstractNumId w:val="73"/>
  </w:num>
  <w:num w:numId="71">
    <w:abstractNumId w:val="81"/>
  </w:num>
  <w:num w:numId="72">
    <w:abstractNumId w:val="63"/>
  </w:num>
  <w:num w:numId="73">
    <w:abstractNumId w:val="121"/>
  </w:num>
  <w:num w:numId="74">
    <w:abstractNumId w:val="146"/>
  </w:num>
  <w:num w:numId="75">
    <w:abstractNumId w:val="131"/>
  </w:num>
  <w:num w:numId="76">
    <w:abstractNumId w:val="115"/>
  </w:num>
  <w:num w:numId="77">
    <w:abstractNumId w:val="47"/>
  </w:num>
  <w:num w:numId="78">
    <w:abstractNumId w:val="101"/>
  </w:num>
  <w:num w:numId="79">
    <w:abstractNumId w:val="20"/>
  </w:num>
  <w:num w:numId="80">
    <w:abstractNumId w:val="124"/>
  </w:num>
  <w:num w:numId="81">
    <w:abstractNumId w:val="127"/>
  </w:num>
  <w:num w:numId="82">
    <w:abstractNumId w:val="57"/>
  </w:num>
  <w:num w:numId="83">
    <w:abstractNumId w:val="74"/>
  </w:num>
  <w:num w:numId="84">
    <w:abstractNumId w:val="107"/>
  </w:num>
  <w:num w:numId="85">
    <w:abstractNumId w:val="78"/>
  </w:num>
  <w:num w:numId="86">
    <w:abstractNumId w:val="24"/>
  </w:num>
  <w:num w:numId="87">
    <w:abstractNumId w:val="9"/>
  </w:num>
  <w:num w:numId="88">
    <w:abstractNumId w:val="23"/>
  </w:num>
  <w:num w:numId="89">
    <w:abstractNumId w:val="56"/>
  </w:num>
  <w:num w:numId="90">
    <w:abstractNumId w:val="17"/>
  </w:num>
  <w:num w:numId="91">
    <w:abstractNumId w:val="18"/>
  </w:num>
  <w:num w:numId="92">
    <w:abstractNumId w:val="116"/>
  </w:num>
  <w:num w:numId="93">
    <w:abstractNumId w:val="1"/>
  </w:num>
  <w:num w:numId="94">
    <w:abstractNumId w:val="19"/>
  </w:num>
  <w:num w:numId="95">
    <w:abstractNumId w:val="83"/>
  </w:num>
  <w:num w:numId="96">
    <w:abstractNumId w:val="0"/>
  </w:num>
  <w:num w:numId="97">
    <w:abstractNumId w:val="133"/>
  </w:num>
  <w:num w:numId="98">
    <w:abstractNumId w:val="77"/>
  </w:num>
  <w:num w:numId="99">
    <w:abstractNumId w:val="129"/>
  </w:num>
  <w:num w:numId="100">
    <w:abstractNumId w:val="61"/>
  </w:num>
  <w:num w:numId="101">
    <w:abstractNumId w:val="21"/>
  </w:num>
  <w:num w:numId="102">
    <w:abstractNumId w:val="28"/>
  </w:num>
  <w:num w:numId="103">
    <w:abstractNumId w:val="54"/>
  </w:num>
  <w:num w:numId="104">
    <w:abstractNumId w:val="71"/>
  </w:num>
  <w:num w:numId="105">
    <w:abstractNumId w:val="36"/>
  </w:num>
  <w:num w:numId="106">
    <w:abstractNumId w:val="106"/>
  </w:num>
  <w:num w:numId="107">
    <w:abstractNumId w:val="16"/>
  </w:num>
  <w:num w:numId="108">
    <w:abstractNumId w:val="148"/>
  </w:num>
  <w:num w:numId="109">
    <w:abstractNumId w:val="84"/>
  </w:num>
  <w:num w:numId="110">
    <w:abstractNumId w:val="143"/>
  </w:num>
  <w:num w:numId="111">
    <w:abstractNumId w:val="80"/>
  </w:num>
  <w:num w:numId="112">
    <w:abstractNumId w:val="15"/>
  </w:num>
  <w:num w:numId="113">
    <w:abstractNumId w:val="126"/>
  </w:num>
  <w:num w:numId="114">
    <w:abstractNumId w:val="103"/>
  </w:num>
  <w:num w:numId="115">
    <w:abstractNumId w:val="26"/>
  </w:num>
  <w:num w:numId="116">
    <w:abstractNumId w:val="135"/>
  </w:num>
  <w:num w:numId="117">
    <w:abstractNumId w:val="58"/>
  </w:num>
  <w:num w:numId="118">
    <w:abstractNumId w:val="14"/>
  </w:num>
  <w:num w:numId="119">
    <w:abstractNumId w:val="37"/>
  </w:num>
  <w:num w:numId="120">
    <w:abstractNumId w:val="67"/>
  </w:num>
  <w:num w:numId="121">
    <w:abstractNumId w:val="34"/>
  </w:num>
  <w:num w:numId="122">
    <w:abstractNumId w:val="29"/>
  </w:num>
  <w:num w:numId="123">
    <w:abstractNumId w:val="104"/>
  </w:num>
  <w:num w:numId="124">
    <w:abstractNumId w:val="123"/>
  </w:num>
  <w:num w:numId="125">
    <w:abstractNumId w:val="10"/>
  </w:num>
  <w:num w:numId="126">
    <w:abstractNumId w:val="11"/>
  </w:num>
  <w:num w:numId="127">
    <w:abstractNumId w:val="120"/>
  </w:num>
  <w:num w:numId="128">
    <w:abstractNumId w:val="50"/>
  </w:num>
  <w:num w:numId="129">
    <w:abstractNumId w:val="134"/>
  </w:num>
  <w:num w:numId="130">
    <w:abstractNumId w:val="38"/>
  </w:num>
  <w:num w:numId="131">
    <w:abstractNumId w:val="2"/>
  </w:num>
  <w:num w:numId="132">
    <w:abstractNumId w:val="70"/>
  </w:num>
  <w:num w:numId="133">
    <w:abstractNumId w:val="40"/>
  </w:num>
  <w:num w:numId="134">
    <w:abstractNumId w:val="87"/>
  </w:num>
  <w:num w:numId="135">
    <w:abstractNumId w:val="118"/>
  </w:num>
  <w:num w:numId="136">
    <w:abstractNumId w:val="138"/>
  </w:num>
  <w:num w:numId="137">
    <w:abstractNumId w:val="12"/>
  </w:num>
  <w:num w:numId="138">
    <w:abstractNumId w:val="43"/>
  </w:num>
  <w:num w:numId="139">
    <w:abstractNumId w:val="33"/>
  </w:num>
  <w:num w:numId="140">
    <w:abstractNumId w:val="92"/>
  </w:num>
  <w:num w:numId="141">
    <w:abstractNumId w:val="53"/>
  </w:num>
  <w:num w:numId="142">
    <w:abstractNumId w:val="100"/>
  </w:num>
  <w:num w:numId="143">
    <w:abstractNumId w:val="102"/>
  </w:num>
  <w:num w:numId="144">
    <w:abstractNumId w:val="105"/>
  </w:num>
  <w:num w:numId="145">
    <w:abstractNumId w:val="112"/>
  </w:num>
  <w:num w:numId="146">
    <w:abstractNumId w:val="147"/>
  </w:num>
  <w:num w:numId="147">
    <w:abstractNumId w:val="98"/>
  </w:num>
  <w:num w:numId="148">
    <w:abstractNumId w:val="85"/>
  </w:num>
  <w:num w:numId="149">
    <w:abstractNumId w:val="48"/>
  </w:num>
  <w:num w:numId="150">
    <w:abstractNumId w:val="66"/>
  </w:num>
  <w:num w:numId="151">
    <w:abstractNumId w:val="10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FA3"/>
    <w:rsid w:val="00000A2F"/>
    <w:rsid w:val="00001EC9"/>
    <w:rsid w:val="00003A1F"/>
    <w:rsid w:val="000113A5"/>
    <w:rsid w:val="00013C35"/>
    <w:rsid w:val="00015979"/>
    <w:rsid w:val="00021941"/>
    <w:rsid w:val="00021C98"/>
    <w:rsid w:val="00023EA9"/>
    <w:rsid w:val="00027D58"/>
    <w:rsid w:val="00031FE5"/>
    <w:rsid w:val="00034BEF"/>
    <w:rsid w:val="0003708F"/>
    <w:rsid w:val="000402FD"/>
    <w:rsid w:val="000408D4"/>
    <w:rsid w:val="000412A0"/>
    <w:rsid w:val="00043880"/>
    <w:rsid w:val="000454D0"/>
    <w:rsid w:val="000503FF"/>
    <w:rsid w:val="0005042E"/>
    <w:rsid w:val="000522FF"/>
    <w:rsid w:val="000525A8"/>
    <w:rsid w:val="00057BB9"/>
    <w:rsid w:val="00062EF9"/>
    <w:rsid w:val="00065014"/>
    <w:rsid w:val="00070BB2"/>
    <w:rsid w:val="00072673"/>
    <w:rsid w:val="00075397"/>
    <w:rsid w:val="000818F9"/>
    <w:rsid w:val="00081E16"/>
    <w:rsid w:val="00081FAA"/>
    <w:rsid w:val="0008260C"/>
    <w:rsid w:val="00092750"/>
    <w:rsid w:val="00096F77"/>
    <w:rsid w:val="00096F99"/>
    <w:rsid w:val="000974C3"/>
    <w:rsid w:val="000A18F7"/>
    <w:rsid w:val="000A2455"/>
    <w:rsid w:val="000A285D"/>
    <w:rsid w:val="000A3FA3"/>
    <w:rsid w:val="000A4490"/>
    <w:rsid w:val="000B0334"/>
    <w:rsid w:val="000B3759"/>
    <w:rsid w:val="000B3D40"/>
    <w:rsid w:val="000B3F28"/>
    <w:rsid w:val="000B6A16"/>
    <w:rsid w:val="000B7C84"/>
    <w:rsid w:val="000C1FF3"/>
    <w:rsid w:val="000C3915"/>
    <w:rsid w:val="000C4EE8"/>
    <w:rsid w:val="000C50F7"/>
    <w:rsid w:val="000D207C"/>
    <w:rsid w:val="000D27F3"/>
    <w:rsid w:val="000D5873"/>
    <w:rsid w:val="000E5F25"/>
    <w:rsid w:val="000E6513"/>
    <w:rsid w:val="000F234B"/>
    <w:rsid w:val="000F23B1"/>
    <w:rsid w:val="000F6AD8"/>
    <w:rsid w:val="000F709E"/>
    <w:rsid w:val="000F79B7"/>
    <w:rsid w:val="001036FE"/>
    <w:rsid w:val="00103996"/>
    <w:rsid w:val="00104928"/>
    <w:rsid w:val="00105C35"/>
    <w:rsid w:val="00107D6F"/>
    <w:rsid w:val="0011468B"/>
    <w:rsid w:val="00115357"/>
    <w:rsid w:val="001165CA"/>
    <w:rsid w:val="00124287"/>
    <w:rsid w:val="00133231"/>
    <w:rsid w:val="00137E97"/>
    <w:rsid w:val="001403D6"/>
    <w:rsid w:val="00141F19"/>
    <w:rsid w:val="0014237D"/>
    <w:rsid w:val="00143A00"/>
    <w:rsid w:val="00143AC9"/>
    <w:rsid w:val="00143D41"/>
    <w:rsid w:val="00146210"/>
    <w:rsid w:val="00147732"/>
    <w:rsid w:val="0015293E"/>
    <w:rsid w:val="00152BC8"/>
    <w:rsid w:val="00155F60"/>
    <w:rsid w:val="001615A6"/>
    <w:rsid w:val="0016169B"/>
    <w:rsid w:val="001631E9"/>
    <w:rsid w:val="001637DA"/>
    <w:rsid w:val="001642F5"/>
    <w:rsid w:val="00164D9F"/>
    <w:rsid w:val="00164E0C"/>
    <w:rsid w:val="00165359"/>
    <w:rsid w:val="00166A24"/>
    <w:rsid w:val="00167501"/>
    <w:rsid w:val="00170EE5"/>
    <w:rsid w:val="001713B7"/>
    <w:rsid w:val="001737E1"/>
    <w:rsid w:val="001746D0"/>
    <w:rsid w:val="00180CD4"/>
    <w:rsid w:val="00182891"/>
    <w:rsid w:val="0019032E"/>
    <w:rsid w:val="00190892"/>
    <w:rsid w:val="00190B69"/>
    <w:rsid w:val="00193B55"/>
    <w:rsid w:val="00194A29"/>
    <w:rsid w:val="001965EE"/>
    <w:rsid w:val="001A13CC"/>
    <w:rsid w:val="001A76DF"/>
    <w:rsid w:val="001B12A6"/>
    <w:rsid w:val="001B1FC7"/>
    <w:rsid w:val="001B2875"/>
    <w:rsid w:val="001B35E4"/>
    <w:rsid w:val="001B52D8"/>
    <w:rsid w:val="001B5B2F"/>
    <w:rsid w:val="001B5BED"/>
    <w:rsid w:val="001B640F"/>
    <w:rsid w:val="001B6BF4"/>
    <w:rsid w:val="001C1E2D"/>
    <w:rsid w:val="001C6FAF"/>
    <w:rsid w:val="001C76FE"/>
    <w:rsid w:val="001D21E1"/>
    <w:rsid w:val="001D3DD2"/>
    <w:rsid w:val="001D6562"/>
    <w:rsid w:val="001D7852"/>
    <w:rsid w:val="001E418B"/>
    <w:rsid w:val="001E5E76"/>
    <w:rsid w:val="001E755B"/>
    <w:rsid w:val="001F473C"/>
    <w:rsid w:val="001F4C87"/>
    <w:rsid w:val="00201793"/>
    <w:rsid w:val="002021E3"/>
    <w:rsid w:val="002033DA"/>
    <w:rsid w:val="00203E22"/>
    <w:rsid w:val="00205639"/>
    <w:rsid w:val="0020707B"/>
    <w:rsid w:val="0020732D"/>
    <w:rsid w:val="002116E5"/>
    <w:rsid w:val="002118D6"/>
    <w:rsid w:val="00214E2E"/>
    <w:rsid w:val="00214E57"/>
    <w:rsid w:val="002158B2"/>
    <w:rsid w:val="00220808"/>
    <w:rsid w:val="002273CD"/>
    <w:rsid w:val="00232974"/>
    <w:rsid w:val="002340A1"/>
    <w:rsid w:val="00240316"/>
    <w:rsid w:val="00242191"/>
    <w:rsid w:val="00242476"/>
    <w:rsid w:val="00244E37"/>
    <w:rsid w:val="00245615"/>
    <w:rsid w:val="002602BB"/>
    <w:rsid w:val="00270A04"/>
    <w:rsid w:val="002747B5"/>
    <w:rsid w:val="00281FAB"/>
    <w:rsid w:val="002830CB"/>
    <w:rsid w:val="002837F9"/>
    <w:rsid w:val="00284EFC"/>
    <w:rsid w:val="00285C52"/>
    <w:rsid w:val="00285EBD"/>
    <w:rsid w:val="00286B5F"/>
    <w:rsid w:val="0028790A"/>
    <w:rsid w:val="00291133"/>
    <w:rsid w:val="00291344"/>
    <w:rsid w:val="00292B53"/>
    <w:rsid w:val="002941C7"/>
    <w:rsid w:val="0029431B"/>
    <w:rsid w:val="002B246A"/>
    <w:rsid w:val="002B341C"/>
    <w:rsid w:val="002B4462"/>
    <w:rsid w:val="002B4C10"/>
    <w:rsid w:val="002C228D"/>
    <w:rsid w:val="002C2BCC"/>
    <w:rsid w:val="002C4011"/>
    <w:rsid w:val="002C4667"/>
    <w:rsid w:val="002C6F66"/>
    <w:rsid w:val="002C7573"/>
    <w:rsid w:val="002D04C0"/>
    <w:rsid w:val="002D41A9"/>
    <w:rsid w:val="002D4BFB"/>
    <w:rsid w:val="002D5D50"/>
    <w:rsid w:val="002D6948"/>
    <w:rsid w:val="002D7130"/>
    <w:rsid w:val="002E0EC7"/>
    <w:rsid w:val="002E1EE8"/>
    <w:rsid w:val="002E6839"/>
    <w:rsid w:val="002E6CB0"/>
    <w:rsid w:val="002F2BE1"/>
    <w:rsid w:val="00301710"/>
    <w:rsid w:val="00301918"/>
    <w:rsid w:val="00302003"/>
    <w:rsid w:val="00304720"/>
    <w:rsid w:val="003077F0"/>
    <w:rsid w:val="00310880"/>
    <w:rsid w:val="003118C9"/>
    <w:rsid w:val="00312FAD"/>
    <w:rsid w:val="003132D4"/>
    <w:rsid w:val="003213CD"/>
    <w:rsid w:val="00321E19"/>
    <w:rsid w:val="00322409"/>
    <w:rsid w:val="00325B3B"/>
    <w:rsid w:val="00330299"/>
    <w:rsid w:val="0033062C"/>
    <w:rsid w:val="00333AAE"/>
    <w:rsid w:val="0034042C"/>
    <w:rsid w:val="00340AAD"/>
    <w:rsid w:val="00342390"/>
    <w:rsid w:val="00350569"/>
    <w:rsid w:val="00352201"/>
    <w:rsid w:val="00355630"/>
    <w:rsid w:val="00356FA5"/>
    <w:rsid w:val="00370B11"/>
    <w:rsid w:val="00371557"/>
    <w:rsid w:val="00372526"/>
    <w:rsid w:val="0038464B"/>
    <w:rsid w:val="00390B84"/>
    <w:rsid w:val="00391730"/>
    <w:rsid w:val="00392F75"/>
    <w:rsid w:val="00395959"/>
    <w:rsid w:val="0039663C"/>
    <w:rsid w:val="003970F0"/>
    <w:rsid w:val="003A1AA3"/>
    <w:rsid w:val="003A3847"/>
    <w:rsid w:val="003A3A7E"/>
    <w:rsid w:val="003A43B3"/>
    <w:rsid w:val="003A4404"/>
    <w:rsid w:val="003A4E6C"/>
    <w:rsid w:val="003A52F7"/>
    <w:rsid w:val="003A732C"/>
    <w:rsid w:val="003B03E1"/>
    <w:rsid w:val="003B19DE"/>
    <w:rsid w:val="003C07E0"/>
    <w:rsid w:val="003C099A"/>
    <w:rsid w:val="003C09FF"/>
    <w:rsid w:val="003C2BC5"/>
    <w:rsid w:val="003C42F2"/>
    <w:rsid w:val="003D400B"/>
    <w:rsid w:val="003E10D8"/>
    <w:rsid w:val="003E4B6C"/>
    <w:rsid w:val="003E5649"/>
    <w:rsid w:val="003F0DE8"/>
    <w:rsid w:val="003F1420"/>
    <w:rsid w:val="003F1BB7"/>
    <w:rsid w:val="003F2694"/>
    <w:rsid w:val="003F40A6"/>
    <w:rsid w:val="003F40CF"/>
    <w:rsid w:val="00401444"/>
    <w:rsid w:val="00402E3E"/>
    <w:rsid w:val="00405E44"/>
    <w:rsid w:val="004110FA"/>
    <w:rsid w:val="004124E0"/>
    <w:rsid w:val="004131C9"/>
    <w:rsid w:val="004210DE"/>
    <w:rsid w:val="00424EB9"/>
    <w:rsid w:val="004301E3"/>
    <w:rsid w:val="00437A94"/>
    <w:rsid w:val="00443DEA"/>
    <w:rsid w:val="0044580C"/>
    <w:rsid w:val="00445F65"/>
    <w:rsid w:val="004473F7"/>
    <w:rsid w:val="00454893"/>
    <w:rsid w:val="00460C3F"/>
    <w:rsid w:val="0046603C"/>
    <w:rsid w:val="0047366E"/>
    <w:rsid w:val="004739E7"/>
    <w:rsid w:val="00473C8A"/>
    <w:rsid w:val="004740EE"/>
    <w:rsid w:val="004757E4"/>
    <w:rsid w:val="004770C6"/>
    <w:rsid w:val="00486F58"/>
    <w:rsid w:val="0049310F"/>
    <w:rsid w:val="00493D7C"/>
    <w:rsid w:val="00493E07"/>
    <w:rsid w:val="004A04E9"/>
    <w:rsid w:val="004A0575"/>
    <w:rsid w:val="004A1FE7"/>
    <w:rsid w:val="004A5EC7"/>
    <w:rsid w:val="004A7E26"/>
    <w:rsid w:val="004B44D0"/>
    <w:rsid w:val="004B605F"/>
    <w:rsid w:val="004B71B7"/>
    <w:rsid w:val="004C3C55"/>
    <w:rsid w:val="004C6C30"/>
    <w:rsid w:val="004C7AE4"/>
    <w:rsid w:val="004D5512"/>
    <w:rsid w:val="004D5ECB"/>
    <w:rsid w:val="004E0108"/>
    <w:rsid w:val="004E3B0A"/>
    <w:rsid w:val="004E4465"/>
    <w:rsid w:val="004E48BC"/>
    <w:rsid w:val="004E72CD"/>
    <w:rsid w:val="004E7C77"/>
    <w:rsid w:val="004F504A"/>
    <w:rsid w:val="004F62E4"/>
    <w:rsid w:val="004F75A1"/>
    <w:rsid w:val="00504A8A"/>
    <w:rsid w:val="00504B46"/>
    <w:rsid w:val="005119AB"/>
    <w:rsid w:val="00511EFE"/>
    <w:rsid w:val="0051263E"/>
    <w:rsid w:val="00512BE3"/>
    <w:rsid w:val="00512E14"/>
    <w:rsid w:val="00513E09"/>
    <w:rsid w:val="00514247"/>
    <w:rsid w:val="00520C14"/>
    <w:rsid w:val="005218E0"/>
    <w:rsid w:val="00522321"/>
    <w:rsid w:val="00527E4A"/>
    <w:rsid w:val="00530557"/>
    <w:rsid w:val="005310BA"/>
    <w:rsid w:val="005320CC"/>
    <w:rsid w:val="005359A5"/>
    <w:rsid w:val="00542D60"/>
    <w:rsid w:val="00543273"/>
    <w:rsid w:val="0054342E"/>
    <w:rsid w:val="00543F71"/>
    <w:rsid w:val="00544843"/>
    <w:rsid w:val="00545EF2"/>
    <w:rsid w:val="00546987"/>
    <w:rsid w:val="00550227"/>
    <w:rsid w:val="0055062D"/>
    <w:rsid w:val="005515B3"/>
    <w:rsid w:val="00552C92"/>
    <w:rsid w:val="005572F6"/>
    <w:rsid w:val="00562A4B"/>
    <w:rsid w:val="005638C3"/>
    <w:rsid w:val="005641F2"/>
    <w:rsid w:val="005670DE"/>
    <w:rsid w:val="00570228"/>
    <w:rsid w:val="00570A8B"/>
    <w:rsid w:val="00570B34"/>
    <w:rsid w:val="00571712"/>
    <w:rsid w:val="00572C13"/>
    <w:rsid w:val="00573D97"/>
    <w:rsid w:val="00577C15"/>
    <w:rsid w:val="00584286"/>
    <w:rsid w:val="00586F56"/>
    <w:rsid w:val="005917A4"/>
    <w:rsid w:val="00596402"/>
    <w:rsid w:val="0059675A"/>
    <w:rsid w:val="005A1ED3"/>
    <w:rsid w:val="005A44D3"/>
    <w:rsid w:val="005B074B"/>
    <w:rsid w:val="005B1C1B"/>
    <w:rsid w:val="005B33AE"/>
    <w:rsid w:val="005B5941"/>
    <w:rsid w:val="005C317C"/>
    <w:rsid w:val="005C3B82"/>
    <w:rsid w:val="005D0316"/>
    <w:rsid w:val="005D0392"/>
    <w:rsid w:val="005D1E2C"/>
    <w:rsid w:val="005D20EC"/>
    <w:rsid w:val="005D3345"/>
    <w:rsid w:val="005D5AF1"/>
    <w:rsid w:val="005D6A00"/>
    <w:rsid w:val="005D7515"/>
    <w:rsid w:val="005E0EFC"/>
    <w:rsid w:val="005E7510"/>
    <w:rsid w:val="005F046E"/>
    <w:rsid w:val="005F0FB8"/>
    <w:rsid w:val="005F22C9"/>
    <w:rsid w:val="005F307D"/>
    <w:rsid w:val="005F5299"/>
    <w:rsid w:val="00601619"/>
    <w:rsid w:val="00611B69"/>
    <w:rsid w:val="00612B5E"/>
    <w:rsid w:val="00612CBF"/>
    <w:rsid w:val="0061465D"/>
    <w:rsid w:val="006210BA"/>
    <w:rsid w:val="006210F2"/>
    <w:rsid w:val="00621F3E"/>
    <w:rsid w:val="006237F0"/>
    <w:rsid w:val="0062402F"/>
    <w:rsid w:val="006240CD"/>
    <w:rsid w:val="00625CDE"/>
    <w:rsid w:val="00627450"/>
    <w:rsid w:val="006321BD"/>
    <w:rsid w:val="00637940"/>
    <w:rsid w:val="00641653"/>
    <w:rsid w:val="00641FBF"/>
    <w:rsid w:val="00643800"/>
    <w:rsid w:val="0064385F"/>
    <w:rsid w:val="00645094"/>
    <w:rsid w:val="0065090C"/>
    <w:rsid w:val="0065270B"/>
    <w:rsid w:val="00660907"/>
    <w:rsid w:val="006614E6"/>
    <w:rsid w:val="00661959"/>
    <w:rsid w:val="00662B77"/>
    <w:rsid w:val="00667634"/>
    <w:rsid w:val="00673216"/>
    <w:rsid w:val="0067521D"/>
    <w:rsid w:val="00683755"/>
    <w:rsid w:val="00683CFC"/>
    <w:rsid w:val="00685598"/>
    <w:rsid w:val="00693EDA"/>
    <w:rsid w:val="006943E9"/>
    <w:rsid w:val="006969AC"/>
    <w:rsid w:val="006A196C"/>
    <w:rsid w:val="006A2147"/>
    <w:rsid w:val="006B0F6B"/>
    <w:rsid w:val="006B1F45"/>
    <w:rsid w:val="006B26DF"/>
    <w:rsid w:val="006B3F1F"/>
    <w:rsid w:val="006B4B1D"/>
    <w:rsid w:val="006B7116"/>
    <w:rsid w:val="006C2E3E"/>
    <w:rsid w:val="006C3B5F"/>
    <w:rsid w:val="006C5014"/>
    <w:rsid w:val="006C6B20"/>
    <w:rsid w:val="006D0DEF"/>
    <w:rsid w:val="006D1CA0"/>
    <w:rsid w:val="006D51CA"/>
    <w:rsid w:val="006D60A5"/>
    <w:rsid w:val="006D71E0"/>
    <w:rsid w:val="006E464B"/>
    <w:rsid w:val="006F2AD4"/>
    <w:rsid w:val="006F5F82"/>
    <w:rsid w:val="006F700E"/>
    <w:rsid w:val="00703936"/>
    <w:rsid w:val="0071389F"/>
    <w:rsid w:val="00715DE8"/>
    <w:rsid w:val="00721625"/>
    <w:rsid w:val="0072289C"/>
    <w:rsid w:val="007253DD"/>
    <w:rsid w:val="00727DA8"/>
    <w:rsid w:val="00730831"/>
    <w:rsid w:val="00730CEB"/>
    <w:rsid w:val="00733CE2"/>
    <w:rsid w:val="0073459C"/>
    <w:rsid w:val="007359CD"/>
    <w:rsid w:val="00735DAD"/>
    <w:rsid w:val="007374CF"/>
    <w:rsid w:val="007416FE"/>
    <w:rsid w:val="007459B3"/>
    <w:rsid w:val="00750135"/>
    <w:rsid w:val="00752407"/>
    <w:rsid w:val="00755210"/>
    <w:rsid w:val="00756EA8"/>
    <w:rsid w:val="0076026B"/>
    <w:rsid w:val="00760881"/>
    <w:rsid w:val="00760FCC"/>
    <w:rsid w:val="00763560"/>
    <w:rsid w:val="00765E93"/>
    <w:rsid w:val="00770984"/>
    <w:rsid w:val="00772B3E"/>
    <w:rsid w:val="00773BF3"/>
    <w:rsid w:val="007745AA"/>
    <w:rsid w:val="007822BA"/>
    <w:rsid w:val="0078298A"/>
    <w:rsid w:val="0078635A"/>
    <w:rsid w:val="00786C45"/>
    <w:rsid w:val="007A19A3"/>
    <w:rsid w:val="007A20F0"/>
    <w:rsid w:val="007A58AE"/>
    <w:rsid w:val="007A7E91"/>
    <w:rsid w:val="007B3159"/>
    <w:rsid w:val="007B3465"/>
    <w:rsid w:val="007B3EB3"/>
    <w:rsid w:val="007B4580"/>
    <w:rsid w:val="007C1DEE"/>
    <w:rsid w:val="007C20F5"/>
    <w:rsid w:val="007D108D"/>
    <w:rsid w:val="007D2A85"/>
    <w:rsid w:val="007E00AE"/>
    <w:rsid w:val="007E2F63"/>
    <w:rsid w:val="007E387D"/>
    <w:rsid w:val="007E50B8"/>
    <w:rsid w:val="007F388E"/>
    <w:rsid w:val="007F726E"/>
    <w:rsid w:val="007F791F"/>
    <w:rsid w:val="00801D4E"/>
    <w:rsid w:val="00803290"/>
    <w:rsid w:val="008036F6"/>
    <w:rsid w:val="00804DC1"/>
    <w:rsid w:val="008058FD"/>
    <w:rsid w:val="00805D51"/>
    <w:rsid w:val="008070ED"/>
    <w:rsid w:val="008077B0"/>
    <w:rsid w:val="00812B5C"/>
    <w:rsid w:val="008139FC"/>
    <w:rsid w:val="00813FE9"/>
    <w:rsid w:val="0081426F"/>
    <w:rsid w:val="008142BD"/>
    <w:rsid w:val="0082061F"/>
    <w:rsid w:val="00820753"/>
    <w:rsid w:val="008255E6"/>
    <w:rsid w:val="00837DE1"/>
    <w:rsid w:val="008404F7"/>
    <w:rsid w:val="008405E4"/>
    <w:rsid w:val="00844466"/>
    <w:rsid w:val="0084736E"/>
    <w:rsid w:val="00847D27"/>
    <w:rsid w:val="008505C4"/>
    <w:rsid w:val="008508FB"/>
    <w:rsid w:val="00851D23"/>
    <w:rsid w:val="0085474D"/>
    <w:rsid w:val="00860264"/>
    <w:rsid w:val="00863A53"/>
    <w:rsid w:val="008648C1"/>
    <w:rsid w:val="00864AD1"/>
    <w:rsid w:val="00864B5E"/>
    <w:rsid w:val="0087219B"/>
    <w:rsid w:val="00872245"/>
    <w:rsid w:val="0087282C"/>
    <w:rsid w:val="00872F0B"/>
    <w:rsid w:val="008906FF"/>
    <w:rsid w:val="008955CA"/>
    <w:rsid w:val="008A10CF"/>
    <w:rsid w:val="008A40C6"/>
    <w:rsid w:val="008A62AE"/>
    <w:rsid w:val="008A7866"/>
    <w:rsid w:val="008B415E"/>
    <w:rsid w:val="008B79C2"/>
    <w:rsid w:val="008D1C42"/>
    <w:rsid w:val="008D1E60"/>
    <w:rsid w:val="008E34C3"/>
    <w:rsid w:val="008E4723"/>
    <w:rsid w:val="008E4D35"/>
    <w:rsid w:val="008E5120"/>
    <w:rsid w:val="008E77C8"/>
    <w:rsid w:val="008F5700"/>
    <w:rsid w:val="008F5DBB"/>
    <w:rsid w:val="008F770E"/>
    <w:rsid w:val="009018EA"/>
    <w:rsid w:val="00902210"/>
    <w:rsid w:val="00904A96"/>
    <w:rsid w:val="00906F53"/>
    <w:rsid w:val="009079DE"/>
    <w:rsid w:val="00923732"/>
    <w:rsid w:val="00923829"/>
    <w:rsid w:val="009242D5"/>
    <w:rsid w:val="00926249"/>
    <w:rsid w:val="00926F7B"/>
    <w:rsid w:val="0094015D"/>
    <w:rsid w:val="00951F23"/>
    <w:rsid w:val="00952287"/>
    <w:rsid w:val="00952FB4"/>
    <w:rsid w:val="009571F3"/>
    <w:rsid w:val="00962BB4"/>
    <w:rsid w:val="00967BC2"/>
    <w:rsid w:val="009820BE"/>
    <w:rsid w:val="009919B9"/>
    <w:rsid w:val="00992238"/>
    <w:rsid w:val="00994B51"/>
    <w:rsid w:val="00996B6E"/>
    <w:rsid w:val="00997180"/>
    <w:rsid w:val="009A026E"/>
    <w:rsid w:val="009A050D"/>
    <w:rsid w:val="009A06E7"/>
    <w:rsid w:val="009A2E97"/>
    <w:rsid w:val="009A448A"/>
    <w:rsid w:val="009A4DD6"/>
    <w:rsid w:val="009A5C5F"/>
    <w:rsid w:val="009B0C75"/>
    <w:rsid w:val="009B40E2"/>
    <w:rsid w:val="009B4A6C"/>
    <w:rsid w:val="009B6E71"/>
    <w:rsid w:val="009C00A5"/>
    <w:rsid w:val="009C09E7"/>
    <w:rsid w:val="009C1A68"/>
    <w:rsid w:val="009C2EAD"/>
    <w:rsid w:val="009C435E"/>
    <w:rsid w:val="009C6E4A"/>
    <w:rsid w:val="009D2FEF"/>
    <w:rsid w:val="009D673A"/>
    <w:rsid w:val="009D6BDF"/>
    <w:rsid w:val="009E09C1"/>
    <w:rsid w:val="009E1E7A"/>
    <w:rsid w:val="009F4AA5"/>
    <w:rsid w:val="009F5B29"/>
    <w:rsid w:val="00A033A5"/>
    <w:rsid w:val="00A055D4"/>
    <w:rsid w:val="00A05F7A"/>
    <w:rsid w:val="00A13E5D"/>
    <w:rsid w:val="00A3396F"/>
    <w:rsid w:val="00A35438"/>
    <w:rsid w:val="00A36E43"/>
    <w:rsid w:val="00A43D58"/>
    <w:rsid w:val="00A46E27"/>
    <w:rsid w:val="00A47CF5"/>
    <w:rsid w:val="00A536ED"/>
    <w:rsid w:val="00A54499"/>
    <w:rsid w:val="00A546D4"/>
    <w:rsid w:val="00A60750"/>
    <w:rsid w:val="00A614E1"/>
    <w:rsid w:val="00A6150A"/>
    <w:rsid w:val="00A6475D"/>
    <w:rsid w:val="00A65B07"/>
    <w:rsid w:val="00A66672"/>
    <w:rsid w:val="00A66ADC"/>
    <w:rsid w:val="00A674C2"/>
    <w:rsid w:val="00A67A7C"/>
    <w:rsid w:val="00A72DB4"/>
    <w:rsid w:val="00A7692A"/>
    <w:rsid w:val="00A81CE2"/>
    <w:rsid w:val="00A858D3"/>
    <w:rsid w:val="00A86174"/>
    <w:rsid w:val="00A94C33"/>
    <w:rsid w:val="00AA07FE"/>
    <w:rsid w:val="00AA4C51"/>
    <w:rsid w:val="00AA7269"/>
    <w:rsid w:val="00AA7B13"/>
    <w:rsid w:val="00AB3AD7"/>
    <w:rsid w:val="00AB47AD"/>
    <w:rsid w:val="00AB6C53"/>
    <w:rsid w:val="00AB7F69"/>
    <w:rsid w:val="00AC01D2"/>
    <w:rsid w:val="00AC2096"/>
    <w:rsid w:val="00AC2189"/>
    <w:rsid w:val="00AC3B6E"/>
    <w:rsid w:val="00AD0D46"/>
    <w:rsid w:val="00AD3444"/>
    <w:rsid w:val="00AD40BF"/>
    <w:rsid w:val="00AD6986"/>
    <w:rsid w:val="00AD733D"/>
    <w:rsid w:val="00AE0079"/>
    <w:rsid w:val="00AE1F1A"/>
    <w:rsid w:val="00AE2C53"/>
    <w:rsid w:val="00AE67E2"/>
    <w:rsid w:val="00AF0FB0"/>
    <w:rsid w:val="00AF1010"/>
    <w:rsid w:val="00AF3F1C"/>
    <w:rsid w:val="00AF4919"/>
    <w:rsid w:val="00B0078D"/>
    <w:rsid w:val="00B02B99"/>
    <w:rsid w:val="00B05BF5"/>
    <w:rsid w:val="00B0711C"/>
    <w:rsid w:val="00B12B02"/>
    <w:rsid w:val="00B14054"/>
    <w:rsid w:val="00B14DE8"/>
    <w:rsid w:val="00B20DF2"/>
    <w:rsid w:val="00B23634"/>
    <w:rsid w:val="00B2376D"/>
    <w:rsid w:val="00B24916"/>
    <w:rsid w:val="00B26D97"/>
    <w:rsid w:val="00B34967"/>
    <w:rsid w:val="00B3619A"/>
    <w:rsid w:val="00B40287"/>
    <w:rsid w:val="00B42716"/>
    <w:rsid w:val="00B44A56"/>
    <w:rsid w:val="00B44B6F"/>
    <w:rsid w:val="00B46CEB"/>
    <w:rsid w:val="00B504DC"/>
    <w:rsid w:val="00B5386A"/>
    <w:rsid w:val="00B617D7"/>
    <w:rsid w:val="00B617ED"/>
    <w:rsid w:val="00B650BD"/>
    <w:rsid w:val="00B651B1"/>
    <w:rsid w:val="00B6783D"/>
    <w:rsid w:val="00B71D83"/>
    <w:rsid w:val="00B71EED"/>
    <w:rsid w:val="00B75474"/>
    <w:rsid w:val="00B75664"/>
    <w:rsid w:val="00B769B4"/>
    <w:rsid w:val="00B80C81"/>
    <w:rsid w:val="00B81354"/>
    <w:rsid w:val="00B819A0"/>
    <w:rsid w:val="00B837AA"/>
    <w:rsid w:val="00B93429"/>
    <w:rsid w:val="00B9419B"/>
    <w:rsid w:val="00B97FFD"/>
    <w:rsid w:val="00BA1CC3"/>
    <w:rsid w:val="00BA3F96"/>
    <w:rsid w:val="00BA58C6"/>
    <w:rsid w:val="00BA600C"/>
    <w:rsid w:val="00BA6966"/>
    <w:rsid w:val="00BB12AE"/>
    <w:rsid w:val="00BB2518"/>
    <w:rsid w:val="00BC1B8E"/>
    <w:rsid w:val="00BC2791"/>
    <w:rsid w:val="00BC31BD"/>
    <w:rsid w:val="00BC54DB"/>
    <w:rsid w:val="00BC635E"/>
    <w:rsid w:val="00BC65A0"/>
    <w:rsid w:val="00BC7289"/>
    <w:rsid w:val="00BD1645"/>
    <w:rsid w:val="00BD16D6"/>
    <w:rsid w:val="00BD27ED"/>
    <w:rsid w:val="00BD517E"/>
    <w:rsid w:val="00BE48CE"/>
    <w:rsid w:val="00BF0A34"/>
    <w:rsid w:val="00BF1D89"/>
    <w:rsid w:val="00BF5EDD"/>
    <w:rsid w:val="00C01AB6"/>
    <w:rsid w:val="00C04A57"/>
    <w:rsid w:val="00C05445"/>
    <w:rsid w:val="00C06CCF"/>
    <w:rsid w:val="00C11C81"/>
    <w:rsid w:val="00C12D02"/>
    <w:rsid w:val="00C1718F"/>
    <w:rsid w:val="00C227A9"/>
    <w:rsid w:val="00C24E80"/>
    <w:rsid w:val="00C264A7"/>
    <w:rsid w:val="00C27926"/>
    <w:rsid w:val="00C33E62"/>
    <w:rsid w:val="00C4076F"/>
    <w:rsid w:val="00C41355"/>
    <w:rsid w:val="00C45876"/>
    <w:rsid w:val="00C45FC6"/>
    <w:rsid w:val="00C5127D"/>
    <w:rsid w:val="00C51ECC"/>
    <w:rsid w:val="00C5203F"/>
    <w:rsid w:val="00C54CD9"/>
    <w:rsid w:val="00C61059"/>
    <w:rsid w:val="00C620F2"/>
    <w:rsid w:val="00C62662"/>
    <w:rsid w:val="00C63E4D"/>
    <w:rsid w:val="00C65656"/>
    <w:rsid w:val="00C67F6B"/>
    <w:rsid w:val="00C747C8"/>
    <w:rsid w:val="00C7626D"/>
    <w:rsid w:val="00C76333"/>
    <w:rsid w:val="00C81325"/>
    <w:rsid w:val="00C81695"/>
    <w:rsid w:val="00C83CB7"/>
    <w:rsid w:val="00CA3299"/>
    <w:rsid w:val="00CA4DA0"/>
    <w:rsid w:val="00CA4FB6"/>
    <w:rsid w:val="00CA5B8B"/>
    <w:rsid w:val="00CA5C6E"/>
    <w:rsid w:val="00CB1C1F"/>
    <w:rsid w:val="00CB3BE4"/>
    <w:rsid w:val="00CC31A4"/>
    <w:rsid w:val="00CC555D"/>
    <w:rsid w:val="00CD1A25"/>
    <w:rsid w:val="00CD20D9"/>
    <w:rsid w:val="00CD32B2"/>
    <w:rsid w:val="00CD5F8E"/>
    <w:rsid w:val="00CD628F"/>
    <w:rsid w:val="00CE19A7"/>
    <w:rsid w:val="00CE2289"/>
    <w:rsid w:val="00CE3327"/>
    <w:rsid w:val="00CF199E"/>
    <w:rsid w:val="00CF1BC5"/>
    <w:rsid w:val="00CF2AB2"/>
    <w:rsid w:val="00CF4F6D"/>
    <w:rsid w:val="00CF624E"/>
    <w:rsid w:val="00CF6337"/>
    <w:rsid w:val="00CF7228"/>
    <w:rsid w:val="00D00294"/>
    <w:rsid w:val="00D022CA"/>
    <w:rsid w:val="00D0527E"/>
    <w:rsid w:val="00D06FAA"/>
    <w:rsid w:val="00D11E36"/>
    <w:rsid w:val="00D16F67"/>
    <w:rsid w:val="00D202E9"/>
    <w:rsid w:val="00D20429"/>
    <w:rsid w:val="00D219A9"/>
    <w:rsid w:val="00D21CC3"/>
    <w:rsid w:val="00D22572"/>
    <w:rsid w:val="00D32520"/>
    <w:rsid w:val="00D332FD"/>
    <w:rsid w:val="00D33678"/>
    <w:rsid w:val="00D3632C"/>
    <w:rsid w:val="00D36AD9"/>
    <w:rsid w:val="00D41810"/>
    <w:rsid w:val="00D45000"/>
    <w:rsid w:val="00D46913"/>
    <w:rsid w:val="00D4786C"/>
    <w:rsid w:val="00D47963"/>
    <w:rsid w:val="00D556C2"/>
    <w:rsid w:val="00D55D20"/>
    <w:rsid w:val="00D56714"/>
    <w:rsid w:val="00D575BF"/>
    <w:rsid w:val="00D61F6B"/>
    <w:rsid w:val="00D64BE2"/>
    <w:rsid w:val="00D67103"/>
    <w:rsid w:val="00D71437"/>
    <w:rsid w:val="00D750F8"/>
    <w:rsid w:val="00D77AD7"/>
    <w:rsid w:val="00D83696"/>
    <w:rsid w:val="00D83BCA"/>
    <w:rsid w:val="00D83F6E"/>
    <w:rsid w:val="00D84AE8"/>
    <w:rsid w:val="00D8745A"/>
    <w:rsid w:val="00D87519"/>
    <w:rsid w:val="00D95CCF"/>
    <w:rsid w:val="00D97128"/>
    <w:rsid w:val="00DA064A"/>
    <w:rsid w:val="00DA1822"/>
    <w:rsid w:val="00DA2DB1"/>
    <w:rsid w:val="00DA333B"/>
    <w:rsid w:val="00DA4684"/>
    <w:rsid w:val="00DA4ED7"/>
    <w:rsid w:val="00DA7903"/>
    <w:rsid w:val="00DB3447"/>
    <w:rsid w:val="00DB34BC"/>
    <w:rsid w:val="00DB47BD"/>
    <w:rsid w:val="00DB59A7"/>
    <w:rsid w:val="00DC0137"/>
    <w:rsid w:val="00DC0244"/>
    <w:rsid w:val="00DC284E"/>
    <w:rsid w:val="00DC425B"/>
    <w:rsid w:val="00DC4E01"/>
    <w:rsid w:val="00DC5363"/>
    <w:rsid w:val="00DC7460"/>
    <w:rsid w:val="00DD1835"/>
    <w:rsid w:val="00DD76F2"/>
    <w:rsid w:val="00DE0480"/>
    <w:rsid w:val="00DE09AE"/>
    <w:rsid w:val="00DE20C4"/>
    <w:rsid w:val="00DE2648"/>
    <w:rsid w:val="00DE3732"/>
    <w:rsid w:val="00DE6AA7"/>
    <w:rsid w:val="00DF091D"/>
    <w:rsid w:val="00DF0B1A"/>
    <w:rsid w:val="00DF1411"/>
    <w:rsid w:val="00DF4DC6"/>
    <w:rsid w:val="00DF4F60"/>
    <w:rsid w:val="00DF524B"/>
    <w:rsid w:val="00DF74A4"/>
    <w:rsid w:val="00E00AA7"/>
    <w:rsid w:val="00E0369A"/>
    <w:rsid w:val="00E05088"/>
    <w:rsid w:val="00E0626F"/>
    <w:rsid w:val="00E073B9"/>
    <w:rsid w:val="00E12F0A"/>
    <w:rsid w:val="00E2026E"/>
    <w:rsid w:val="00E32567"/>
    <w:rsid w:val="00E37D4C"/>
    <w:rsid w:val="00E407C8"/>
    <w:rsid w:val="00E41EBB"/>
    <w:rsid w:val="00E4266D"/>
    <w:rsid w:val="00E459FC"/>
    <w:rsid w:val="00E51EA2"/>
    <w:rsid w:val="00E52849"/>
    <w:rsid w:val="00E53BD3"/>
    <w:rsid w:val="00E53D50"/>
    <w:rsid w:val="00E556B4"/>
    <w:rsid w:val="00E627A6"/>
    <w:rsid w:val="00E668FF"/>
    <w:rsid w:val="00E712D4"/>
    <w:rsid w:val="00E74839"/>
    <w:rsid w:val="00E75683"/>
    <w:rsid w:val="00E81781"/>
    <w:rsid w:val="00E82E32"/>
    <w:rsid w:val="00E83400"/>
    <w:rsid w:val="00E83FFC"/>
    <w:rsid w:val="00E92157"/>
    <w:rsid w:val="00E9253B"/>
    <w:rsid w:val="00E9623A"/>
    <w:rsid w:val="00EA0B4A"/>
    <w:rsid w:val="00EA1848"/>
    <w:rsid w:val="00EA5D5F"/>
    <w:rsid w:val="00EA7A00"/>
    <w:rsid w:val="00EB2428"/>
    <w:rsid w:val="00EB627D"/>
    <w:rsid w:val="00EC2035"/>
    <w:rsid w:val="00EC4755"/>
    <w:rsid w:val="00EC6B65"/>
    <w:rsid w:val="00EC7D6F"/>
    <w:rsid w:val="00ED07DA"/>
    <w:rsid w:val="00ED256C"/>
    <w:rsid w:val="00ED4318"/>
    <w:rsid w:val="00ED4441"/>
    <w:rsid w:val="00EE1240"/>
    <w:rsid w:val="00EE4B6B"/>
    <w:rsid w:val="00EE6873"/>
    <w:rsid w:val="00EE6958"/>
    <w:rsid w:val="00EE7FA3"/>
    <w:rsid w:val="00EF06C5"/>
    <w:rsid w:val="00EF1D5C"/>
    <w:rsid w:val="00EF410D"/>
    <w:rsid w:val="00EF4EF8"/>
    <w:rsid w:val="00EF65CD"/>
    <w:rsid w:val="00EF726B"/>
    <w:rsid w:val="00EF7E69"/>
    <w:rsid w:val="00F01798"/>
    <w:rsid w:val="00F02AED"/>
    <w:rsid w:val="00F065A7"/>
    <w:rsid w:val="00F10330"/>
    <w:rsid w:val="00F13284"/>
    <w:rsid w:val="00F13F0A"/>
    <w:rsid w:val="00F15312"/>
    <w:rsid w:val="00F20747"/>
    <w:rsid w:val="00F24B75"/>
    <w:rsid w:val="00F25CB8"/>
    <w:rsid w:val="00F3043D"/>
    <w:rsid w:val="00F3215E"/>
    <w:rsid w:val="00F347D0"/>
    <w:rsid w:val="00F34BE6"/>
    <w:rsid w:val="00F34D85"/>
    <w:rsid w:val="00F35395"/>
    <w:rsid w:val="00F41464"/>
    <w:rsid w:val="00F4508B"/>
    <w:rsid w:val="00F5408B"/>
    <w:rsid w:val="00F550E6"/>
    <w:rsid w:val="00F55851"/>
    <w:rsid w:val="00F57AF1"/>
    <w:rsid w:val="00F60740"/>
    <w:rsid w:val="00F60E0A"/>
    <w:rsid w:val="00F60E6E"/>
    <w:rsid w:val="00F72731"/>
    <w:rsid w:val="00F75C68"/>
    <w:rsid w:val="00F77838"/>
    <w:rsid w:val="00F805A5"/>
    <w:rsid w:val="00F8123C"/>
    <w:rsid w:val="00F86DF8"/>
    <w:rsid w:val="00F91E9D"/>
    <w:rsid w:val="00F96CE3"/>
    <w:rsid w:val="00FA109C"/>
    <w:rsid w:val="00FA21DC"/>
    <w:rsid w:val="00FA558A"/>
    <w:rsid w:val="00FB2A6A"/>
    <w:rsid w:val="00FC04ED"/>
    <w:rsid w:val="00FC0D1F"/>
    <w:rsid w:val="00FC0F7D"/>
    <w:rsid w:val="00FC238A"/>
    <w:rsid w:val="00FC3F4F"/>
    <w:rsid w:val="00FC669E"/>
    <w:rsid w:val="00FC725E"/>
    <w:rsid w:val="00FD0FC9"/>
    <w:rsid w:val="00FD6699"/>
    <w:rsid w:val="00FD71C6"/>
    <w:rsid w:val="00FD77C4"/>
    <w:rsid w:val="00FE062F"/>
    <w:rsid w:val="00FE190F"/>
    <w:rsid w:val="00FF2475"/>
    <w:rsid w:val="00FF3F55"/>
    <w:rsid w:val="00FF493E"/>
    <w:rsid w:val="00FF6B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2A"/>
  </w:style>
  <w:style w:type="paragraph" w:styleId="Heading1">
    <w:name w:val="heading 1"/>
    <w:basedOn w:val="Normal"/>
    <w:next w:val="Normal"/>
    <w:link w:val="Heading1Char"/>
    <w:uiPriority w:val="9"/>
    <w:qFormat/>
    <w:rsid w:val="003A1AA3"/>
    <w:pPr>
      <w:keepNext/>
      <w:keepLines/>
      <w:spacing w:before="480" w:after="0"/>
      <w:outlineLvl w:val="0"/>
    </w:pPr>
    <w:rPr>
      <w:rFonts w:eastAsiaTheme="majorEastAsia"/>
      <w:bCs/>
      <w:color w:val="365F91" w:themeColor="accent1" w:themeShade="BF"/>
      <w:sz w:val="28"/>
      <w:szCs w:val="28"/>
    </w:rPr>
  </w:style>
  <w:style w:type="paragraph" w:styleId="Heading2">
    <w:name w:val="heading 2"/>
    <w:basedOn w:val="Normal"/>
    <w:next w:val="Normal"/>
    <w:link w:val="Heading2Char"/>
    <w:uiPriority w:val="9"/>
    <w:unhideWhenUsed/>
    <w:qFormat/>
    <w:rsid w:val="003A1AA3"/>
    <w:pPr>
      <w:keepNext/>
      <w:keepLines/>
      <w:spacing w:after="0"/>
      <w:jc w:val="both"/>
      <w:outlineLvl w:val="1"/>
    </w:pPr>
    <w:rPr>
      <w:rFonts w:eastAsiaTheme="majorEastAsia"/>
      <w:b/>
      <w:bCs/>
      <w:color w:val="365F91" w:themeColor="accent1" w:themeShade="BF"/>
      <w:sz w:val="24"/>
      <w:szCs w:val="24"/>
      <w:lang w:val="en-US"/>
    </w:rPr>
  </w:style>
  <w:style w:type="paragraph" w:styleId="Heading3">
    <w:name w:val="heading 3"/>
    <w:basedOn w:val="Heading2"/>
    <w:next w:val="Normal"/>
    <w:link w:val="Heading3Char"/>
    <w:uiPriority w:val="9"/>
    <w:unhideWhenUsed/>
    <w:qFormat/>
    <w:rsid w:val="003A1AA3"/>
    <w:pPr>
      <w:outlineLvl w:val="2"/>
    </w:pPr>
    <w:rPr>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AA3"/>
    <w:rPr>
      <w:rFonts w:eastAsiaTheme="majorEastAsia"/>
      <w:bCs/>
      <w:color w:val="365F91" w:themeColor="accent1" w:themeShade="BF"/>
      <w:sz w:val="28"/>
      <w:szCs w:val="28"/>
    </w:rPr>
  </w:style>
  <w:style w:type="character" w:customStyle="1" w:styleId="Heading2Char">
    <w:name w:val="Heading 2 Char"/>
    <w:basedOn w:val="DefaultParagraphFont"/>
    <w:link w:val="Heading2"/>
    <w:uiPriority w:val="9"/>
    <w:rsid w:val="003A1AA3"/>
    <w:rPr>
      <w:rFonts w:eastAsiaTheme="majorEastAsia"/>
      <w:b/>
      <w:bCs/>
      <w:color w:val="365F91" w:themeColor="accent1" w:themeShade="BF"/>
      <w:sz w:val="24"/>
      <w:szCs w:val="24"/>
      <w:lang w:val="en-US"/>
    </w:rPr>
  </w:style>
  <w:style w:type="character" w:customStyle="1" w:styleId="Heading3Char">
    <w:name w:val="Heading 3 Char"/>
    <w:basedOn w:val="DefaultParagraphFont"/>
    <w:link w:val="Heading3"/>
    <w:uiPriority w:val="9"/>
    <w:rsid w:val="003A1AA3"/>
    <w:rPr>
      <w:rFonts w:eastAsiaTheme="majorEastAsia"/>
      <w:b/>
      <w:bCs/>
      <w:lang w:val="en-US"/>
    </w:rPr>
  </w:style>
  <w:style w:type="paragraph" w:styleId="Footer">
    <w:name w:val="footer"/>
    <w:basedOn w:val="Normal"/>
    <w:link w:val="FooterChar"/>
    <w:uiPriority w:val="99"/>
    <w:unhideWhenUsed/>
    <w:rsid w:val="000A3FA3"/>
    <w:pPr>
      <w:tabs>
        <w:tab w:val="center" w:pos="4513"/>
        <w:tab w:val="right" w:pos="9026"/>
      </w:tabs>
      <w:spacing w:after="0"/>
    </w:pPr>
  </w:style>
  <w:style w:type="character" w:customStyle="1" w:styleId="FooterChar">
    <w:name w:val="Footer Char"/>
    <w:basedOn w:val="DefaultParagraphFont"/>
    <w:link w:val="Footer"/>
    <w:uiPriority w:val="99"/>
    <w:rsid w:val="000A3FA3"/>
  </w:style>
  <w:style w:type="character" w:styleId="PageNumber">
    <w:name w:val="page number"/>
    <w:basedOn w:val="DefaultParagraphFont"/>
    <w:uiPriority w:val="99"/>
    <w:semiHidden/>
    <w:unhideWhenUsed/>
    <w:rsid w:val="000A3FA3"/>
  </w:style>
  <w:style w:type="paragraph" w:styleId="ListParagraph">
    <w:name w:val="List Paragraph"/>
    <w:basedOn w:val="Normal"/>
    <w:uiPriority w:val="34"/>
    <w:qFormat/>
    <w:rsid w:val="008505C4"/>
    <w:pPr>
      <w:spacing w:after="0"/>
      <w:ind w:left="720"/>
      <w:contextualSpacing/>
    </w:pPr>
    <w:rPr>
      <w:rFonts w:asciiTheme="minorHAnsi" w:eastAsiaTheme="minorEastAsia" w:hAnsiTheme="minorHAnsi" w:cstheme="minorBidi"/>
      <w:lang w:val="en-US"/>
    </w:rPr>
  </w:style>
  <w:style w:type="table" w:styleId="LightList">
    <w:name w:val="Light List"/>
    <w:basedOn w:val="TableNormal"/>
    <w:uiPriority w:val="61"/>
    <w:rsid w:val="004131C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4131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1C9"/>
    <w:rPr>
      <w:rFonts w:ascii="Tahoma" w:hAnsi="Tahoma" w:cs="Tahoma"/>
      <w:sz w:val="16"/>
      <w:szCs w:val="16"/>
    </w:rPr>
  </w:style>
  <w:style w:type="paragraph" w:styleId="Header">
    <w:name w:val="header"/>
    <w:basedOn w:val="Normal"/>
    <w:link w:val="HeaderChar"/>
    <w:uiPriority w:val="99"/>
    <w:unhideWhenUsed/>
    <w:rsid w:val="00E00AA7"/>
    <w:pPr>
      <w:tabs>
        <w:tab w:val="center" w:pos="4513"/>
        <w:tab w:val="right" w:pos="9026"/>
      </w:tabs>
      <w:spacing w:after="0"/>
    </w:pPr>
  </w:style>
  <w:style w:type="character" w:customStyle="1" w:styleId="HeaderChar">
    <w:name w:val="Header Char"/>
    <w:basedOn w:val="DefaultParagraphFont"/>
    <w:link w:val="Header"/>
    <w:uiPriority w:val="99"/>
    <w:rsid w:val="00E00AA7"/>
  </w:style>
  <w:style w:type="paragraph" w:customStyle="1" w:styleId="Clausea">
    <w:name w:val="Clause (a)"/>
    <w:basedOn w:val="Normal"/>
    <w:rsid w:val="00DE2648"/>
    <w:pPr>
      <w:tabs>
        <w:tab w:val="num" w:pos="1134"/>
      </w:tabs>
      <w:spacing w:after="240"/>
      <w:ind w:left="1134" w:hanging="567"/>
    </w:pPr>
    <w:rPr>
      <w:rFonts w:ascii="Times New Roman" w:eastAsia="Times New Roman" w:hAnsi="Times New Roman" w:cs="Times New Roman"/>
      <w:snapToGrid w:val="0"/>
      <w:color w:val="000000"/>
      <w:sz w:val="24"/>
      <w:szCs w:val="20"/>
      <w:lang w:val="en-US"/>
    </w:rPr>
  </w:style>
  <w:style w:type="table" w:styleId="TableGrid">
    <w:name w:val="Table Grid"/>
    <w:basedOn w:val="TableNormal"/>
    <w:uiPriority w:val="59"/>
    <w:rsid w:val="00D022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10FA"/>
    <w:pPr>
      <w:spacing w:after="0"/>
    </w:pPr>
    <w:rPr>
      <w:sz w:val="20"/>
      <w:szCs w:val="20"/>
    </w:rPr>
  </w:style>
  <w:style w:type="character" w:customStyle="1" w:styleId="FootnoteTextChar">
    <w:name w:val="Footnote Text Char"/>
    <w:basedOn w:val="DefaultParagraphFont"/>
    <w:link w:val="FootnoteText"/>
    <w:uiPriority w:val="99"/>
    <w:semiHidden/>
    <w:rsid w:val="004110FA"/>
    <w:rPr>
      <w:sz w:val="20"/>
      <w:szCs w:val="20"/>
    </w:rPr>
  </w:style>
  <w:style w:type="character" w:styleId="FootnoteReference">
    <w:name w:val="footnote reference"/>
    <w:uiPriority w:val="99"/>
    <w:semiHidden/>
    <w:rsid w:val="004110FA"/>
    <w:rPr>
      <w:vertAlign w:val="superscript"/>
    </w:rPr>
  </w:style>
  <w:style w:type="character" w:styleId="Hyperlink">
    <w:name w:val="Hyperlink"/>
    <w:basedOn w:val="DefaultParagraphFont"/>
    <w:uiPriority w:val="99"/>
    <w:unhideWhenUsed/>
    <w:rsid w:val="00552C92"/>
    <w:rPr>
      <w:color w:val="0000FF" w:themeColor="hyperlink"/>
      <w:u w:val="single"/>
    </w:rPr>
  </w:style>
  <w:style w:type="paragraph" w:styleId="NormalWeb">
    <w:name w:val="Normal (Web)"/>
    <w:basedOn w:val="Normal"/>
    <w:uiPriority w:val="99"/>
    <w:unhideWhenUsed/>
    <w:rsid w:val="006943E9"/>
    <w:pPr>
      <w:spacing w:before="100" w:beforeAutospacing="1" w:after="100" w:afterAutospacing="1"/>
    </w:pPr>
    <w:rPr>
      <w:rFonts w:ascii="Times" w:hAnsi="Times" w:cs="Times New Roman"/>
      <w:sz w:val="20"/>
      <w:szCs w:val="20"/>
      <w:lang w:eastAsia="en-AU"/>
    </w:rPr>
  </w:style>
  <w:style w:type="character" w:styleId="FollowedHyperlink">
    <w:name w:val="FollowedHyperlink"/>
    <w:basedOn w:val="DefaultParagraphFont"/>
    <w:uiPriority w:val="99"/>
    <w:semiHidden/>
    <w:unhideWhenUsed/>
    <w:rsid w:val="00B44B6F"/>
    <w:rPr>
      <w:color w:val="800080" w:themeColor="followedHyperlink"/>
      <w:u w:val="single"/>
    </w:rPr>
  </w:style>
  <w:style w:type="paragraph" w:styleId="TOCHeading">
    <w:name w:val="TOC Heading"/>
    <w:basedOn w:val="Heading1"/>
    <w:next w:val="Normal"/>
    <w:uiPriority w:val="39"/>
    <w:unhideWhenUsed/>
    <w:qFormat/>
    <w:rsid w:val="0078635A"/>
    <w:pPr>
      <w:spacing w:line="276" w:lineRule="auto"/>
      <w:outlineLvl w:val="9"/>
    </w:pPr>
    <w:rPr>
      <w:lang w:val="en-US" w:eastAsia="ja-JP"/>
    </w:rPr>
  </w:style>
  <w:style w:type="paragraph" w:styleId="TOC2">
    <w:name w:val="toc 2"/>
    <w:basedOn w:val="Normal"/>
    <w:next w:val="Normal"/>
    <w:autoRedefine/>
    <w:uiPriority w:val="39"/>
    <w:unhideWhenUsed/>
    <w:qFormat/>
    <w:rsid w:val="00F35395"/>
    <w:pPr>
      <w:tabs>
        <w:tab w:val="right" w:leader="dot" w:pos="9016"/>
      </w:tabs>
      <w:spacing w:after="120"/>
      <w:jc w:val="both"/>
    </w:pPr>
    <w:rPr>
      <w:noProof/>
      <w:sz w:val="24"/>
      <w:szCs w:val="24"/>
      <w:lang w:val="en-US"/>
    </w:rPr>
  </w:style>
  <w:style w:type="paragraph" w:styleId="TOC1">
    <w:name w:val="toc 1"/>
    <w:basedOn w:val="Normal"/>
    <w:next w:val="Normal"/>
    <w:autoRedefine/>
    <w:uiPriority w:val="39"/>
    <w:unhideWhenUsed/>
    <w:qFormat/>
    <w:rsid w:val="00F35395"/>
    <w:pPr>
      <w:tabs>
        <w:tab w:val="left" w:pos="1540"/>
        <w:tab w:val="right" w:leader="dot" w:pos="9016"/>
      </w:tabs>
      <w:spacing w:after="0"/>
    </w:pPr>
    <w:rPr>
      <w:noProof/>
      <w:sz w:val="24"/>
      <w:szCs w:val="24"/>
      <w:lang w:val="en-US"/>
    </w:rPr>
  </w:style>
  <w:style w:type="paragraph" w:styleId="TOC3">
    <w:name w:val="toc 3"/>
    <w:basedOn w:val="Heading3"/>
    <w:next w:val="Normal"/>
    <w:autoRedefine/>
    <w:uiPriority w:val="39"/>
    <w:unhideWhenUsed/>
    <w:qFormat/>
    <w:rsid w:val="00F35395"/>
    <w:pPr>
      <w:tabs>
        <w:tab w:val="left" w:pos="426"/>
        <w:tab w:val="right" w:leader="dot" w:pos="9016"/>
      </w:tabs>
      <w:jc w:val="left"/>
    </w:pPr>
    <w:rPr>
      <w:rFonts w:eastAsiaTheme="minorEastAsia"/>
      <w:bCs w:val="0"/>
      <w:i/>
      <w:noProof/>
      <w:sz w:val="24"/>
      <w:szCs w:val="24"/>
    </w:rPr>
  </w:style>
  <w:style w:type="table" w:styleId="LightList-Accent1">
    <w:name w:val="Light List Accent 1"/>
    <w:basedOn w:val="TableNormal"/>
    <w:uiPriority w:val="61"/>
    <w:rsid w:val="00104928"/>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6A196C"/>
    <w:pPr>
      <w:autoSpaceDE w:val="0"/>
      <w:autoSpaceDN w:val="0"/>
      <w:adjustRightInd w:val="0"/>
      <w:spacing w:after="0"/>
    </w:pPr>
    <w:rPr>
      <w:color w:val="000000"/>
      <w:sz w:val="24"/>
      <w:szCs w:val="24"/>
    </w:rPr>
  </w:style>
  <w:style w:type="character" w:customStyle="1" w:styleId="A0">
    <w:name w:val="A0"/>
    <w:uiPriority w:val="99"/>
    <w:rsid w:val="001B12A6"/>
    <w:rPr>
      <w:rFonts w:cs="DIN"/>
      <w:color w:val="68696B"/>
      <w:sz w:val="14"/>
      <w:szCs w:val="14"/>
    </w:rPr>
  </w:style>
  <w:style w:type="table" w:styleId="MediumGrid3-Accent1">
    <w:name w:val="Medium Grid 3 Accent 1"/>
    <w:basedOn w:val="TableNormal"/>
    <w:uiPriority w:val="69"/>
    <w:rsid w:val="005D5AF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1">
    <w:name w:val="Table Grid1"/>
    <w:basedOn w:val="TableNormal"/>
    <w:next w:val="TableGrid"/>
    <w:uiPriority w:val="99"/>
    <w:rsid w:val="00E073B9"/>
    <w:pPr>
      <w:spacing w:after="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624E"/>
    <w:rPr>
      <w:i/>
      <w:iCs/>
    </w:rPr>
  </w:style>
  <w:style w:type="paragraph" w:styleId="TOC4">
    <w:name w:val="toc 4"/>
    <w:basedOn w:val="Normal"/>
    <w:next w:val="Normal"/>
    <w:autoRedefine/>
    <w:uiPriority w:val="39"/>
    <w:unhideWhenUsed/>
    <w:rsid w:val="00DB34BC"/>
    <w:pPr>
      <w:tabs>
        <w:tab w:val="left" w:pos="1134"/>
        <w:tab w:val="right" w:leader="dot" w:pos="9016"/>
      </w:tabs>
      <w:spacing w:after="100" w:line="276" w:lineRule="auto"/>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214E57"/>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14E57"/>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214E57"/>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14E57"/>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14E57"/>
    <w:pPr>
      <w:spacing w:after="100" w:line="276" w:lineRule="auto"/>
      <w:ind w:left="1760"/>
    </w:pPr>
    <w:rPr>
      <w:rFonts w:asciiTheme="minorHAnsi" w:eastAsiaTheme="minorEastAsia" w:hAnsiTheme="minorHAnsi" w:cstheme="minorBidi"/>
      <w:lang w:eastAsia="en-AU"/>
    </w:rPr>
  </w:style>
  <w:style w:type="table" w:customStyle="1" w:styleId="TableGrid2">
    <w:name w:val="Table Grid2"/>
    <w:basedOn w:val="TableNormal"/>
    <w:next w:val="TableGrid"/>
    <w:uiPriority w:val="59"/>
    <w:rsid w:val="00DC02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56B4"/>
    <w:rPr>
      <w:sz w:val="18"/>
      <w:szCs w:val="18"/>
    </w:rPr>
  </w:style>
  <w:style w:type="paragraph" w:styleId="CommentText">
    <w:name w:val="annotation text"/>
    <w:basedOn w:val="Normal"/>
    <w:link w:val="CommentTextChar"/>
    <w:uiPriority w:val="99"/>
    <w:semiHidden/>
    <w:unhideWhenUsed/>
    <w:rsid w:val="00E556B4"/>
    <w:rPr>
      <w:sz w:val="24"/>
      <w:szCs w:val="24"/>
    </w:rPr>
  </w:style>
  <w:style w:type="character" w:customStyle="1" w:styleId="CommentTextChar">
    <w:name w:val="Comment Text Char"/>
    <w:basedOn w:val="DefaultParagraphFont"/>
    <w:link w:val="CommentText"/>
    <w:uiPriority w:val="99"/>
    <w:semiHidden/>
    <w:rsid w:val="00E556B4"/>
    <w:rPr>
      <w:sz w:val="24"/>
      <w:szCs w:val="24"/>
    </w:rPr>
  </w:style>
  <w:style w:type="paragraph" w:styleId="CommentSubject">
    <w:name w:val="annotation subject"/>
    <w:basedOn w:val="CommentText"/>
    <w:next w:val="CommentText"/>
    <w:link w:val="CommentSubjectChar"/>
    <w:uiPriority w:val="99"/>
    <w:semiHidden/>
    <w:unhideWhenUsed/>
    <w:rsid w:val="00E556B4"/>
    <w:rPr>
      <w:b/>
      <w:bCs/>
      <w:sz w:val="20"/>
      <w:szCs w:val="20"/>
    </w:rPr>
  </w:style>
  <w:style w:type="character" w:customStyle="1" w:styleId="CommentSubjectChar">
    <w:name w:val="Comment Subject Char"/>
    <w:basedOn w:val="CommentTextChar"/>
    <w:link w:val="CommentSubject"/>
    <w:uiPriority w:val="99"/>
    <w:semiHidden/>
    <w:rsid w:val="00E556B4"/>
    <w:rPr>
      <w:b/>
      <w:bCs/>
      <w:sz w:val="20"/>
      <w:szCs w:val="20"/>
    </w:rPr>
  </w:style>
  <w:style w:type="paragraph" w:customStyle="1" w:styleId="TOC10">
    <w:name w:val="TOC 10"/>
    <w:basedOn w:val="TOC2"/>
    <w:qFormat/>
    <w:rsid w:val="008508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2A"/>
  </w:style>
  <w:style w:type="paragraph" w:styleId="Heading1">
    <w:name w:val="heading 1"/>
    <w:basedOn w:val="Normal"/>
    <w:next w:val="Normal"/>
    <w:link w:val="Heading1Char"/>
    <w:uiPriority w:val="9"/>
    <w:qFormat/>
    <w:rsid w:val="003A1AA3"/>
    <w:pPr>
      <w:keepNext/>
      <w:keepLines/>
      <w:spacing w:before="480" w:after="0"/>
      <w:outlineLvl w:val="0"/>
    </w:pPr>
    <w:rPr>
      <w:rFonts w:eastAsiaTheme="majorEastAsia"/>
      <w:bCs/>
      <w:color w:val="365F91" w:themeColor="accent1" w:themeShade="BF"/>
      <w:sz w:val="28"/>
      <w:szCs w:val="28"/>
    </w:rPr>
  </w:style>
  <w:style w:type="paragraph" w:styleId="Heading2">
    <w:name w:val="heading 2"/>
    <w:basedOn w:val="Normal"/>
    <w:next w:val="Normal"/>
    <w:link w:val="Heading2Char"/>
    <w:uiPriority w:val="9"/>
    <w:unhideWhenUsed/>
    <w:qFormat/>
    <w:rsid w:val="003A1AA3"/>
    <w:pPr>
      <w:keepNext/>
      <w:keepLines/>
      <w:spacing w:after="0"/>
      <w:jc w:val="both"/>
      <w:outlineLvl w:val="1"/>
    </w:pPr>
    <w:rPr>
      <w:rFonts w:eastAsiaTheme="majorEastAsia"/>
      <w:b/>
      <w:bCs/>
      <w:color w:val="365F91" w:themeColor="accent1" w:themeShade="BF"/>
      <w:sz w:val="24"/>
      <w:szCs w:val="24"/>
      <w:lang w:val="en-US"/>
    </w:rPr>
  </w:style>
  <w:style w:type="paragraph" w:styleId="Heading3">
    <w:name w:val="heading 3"/>
    <w:basedOn w:val="Heading2"/>
    <w:next w:val="Normal"/>
    <w:link w:val="Heading3Char"/>
    <w:uiPriority w:val="9"/>
    <w:unhideWhenUsed/>
    <w:qFormat/>
    <w:rsid w:val="003A1AA3"/>
    <w:pPr>
      <w:outlineLvl w:val="2"/>
    </w:pPr>
    <w:rPr>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AA3"/>
    <w:rPr>
      <w:rFonts w:eastAsiaTheme="majorEastAsia"/>
      <w:bCs/>
      <w:color w:val="365F91" w:themeColor="accent1" w:themeShade="BF"/>
      <w:sz w:val="28"/>
      <w:szCs w:val="28"/>
    </w:rPr>
  </w:style>
  <w:style w:type="character" w:customStyle="1" w:styleId="Heading2Char">
    <w:name w:val="Heading 2 Char"/>
    <w:basedOn w:val="DefaultParagraphFont"/>
    <w:link w:val="Heading2"/>
    <w:uiPriority w:val="9"/>
    <w:rsid w:val="003A1AA3"/>
    <w:rPr>
      <w:rFonts w:eastAsiaTheme="majorEastAsia"/>
      <w:b/>
      <w:bCs/>
      <w:color w:val="365F91" w:themeColor="accent1" w:themeShade="BF"/>
      <w:sz w:val="24"/>
      <w:szCs w:val="24"/>
      <w:lang w:val="en-US"/>
    </w:rPr>
  </w:style>
  <w:style w:type="character" w:customStyle="1" w:styleId="Heading3Char">
    <w:name w:val="Heading 3 Char"/>
    <w:basedOn w:val="DefaultParagraphFont"/>
    <w:link w:val="Heading3"/>
    <w:uiPriority w:val="9"/>
    <w:rsid w:val="003A1AA3"/>
    <w:rPr>
      <w:rFonts w:eastAsiaTheme="majorEastAsia"/>
      <w:b/>
      <w:bCs/>
      <w:lang w:val="en-US"/>
    </w:rPr>
  </w:style>
  <w:style w:type="paragraph" w:styleId="Footer">
    <w:name w:val="footer"/>
    <w:basedOn w:val="Normal"/>
    <w:link w:val="FooterChar"/>
    <w:uiPriority w:val="99"/>
    <w:unhideWhenUsed/>
    <w:rsid w:val="000A3FA3"/>
    <w:pPr>
      <w:tabs>
        <w:tab w:val="center" w:pos="4513"/>
        <w:tab w:val="right" w:pos="9026"/>
      </w:tabs>
      <w:spacing w:after="0"/>
    </w:pPr>
  </w:style>
  <w:style w:type="character" w:customStyle="1" w:styleId="FooterChar">
    <w:name w:val="Footer Char"/>
    <w:basedOn w:val="DefaultParagraphFont"/>
    <w:link w:val="Footer"/>
    <w:uiPriority w:val="99"/>
    <w:rsid w:val="000A3FA3"/>
  </w:style>
  <w:style w:type="character" w:styleId="PageNumber">
    <w:name w:val="page number"/>
    <w:basedOn w:val="DefaultParagraphFont"/>
    <w:uiPriority w:val="99"/>
    <w:semiHidden/>
    <w:unhideWhenUsed/>
    <w:rsid w:val="000A3FA3"/>
  </w:style>
  <w:style w:type="paragraph" w:styleId="ListParagraph">
    <w:name w:val="List Paragraph"/>
    <w:basedOn w:val="Normal"/>
    <w:uiPriority w:val="34"/>
    <w:qFormat/>
    <w:rsid w:val="008505C4"/>
    <w:pPr>
      <w:spacing w:after="0"/>
      <w:ind w:left="720"/>
      <w:contextualSpacing/>
    </w:pPr>
    <w:rPr>
      <w:rFonts w:asciiTheme="minorHAnsi" w:eastAsiaTheme="minorEastAsia" w:hAnsiTheme="minorHAnsi" w:cstheme="minorBidi"/>
      <w:lang w:val="en-US"/>
    </w:rPr>
  </w:style>
  <w:style w:type="table" w:styleId="LightList">
    <w:name w:val="Light List"/>
    <w:basedOn w:val="TableNormal"/>
    <w:uiPriority w:val="61"/>
    <w:rsid w:val="004131C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4131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1C9"/>
    <w:rPr>
      <w:rFonts w:ascii="Tahoma" w:hAnsi="Tahoma" w:cs="Tahoma"/>
      <w:sz w:val="16"/>
      <w:szCs w:val="16"/>
    </w:rPr>
  </w:style>
  <w:style w:type="paragraph" w:styleId="Header">
    <w:name w:val="header"/>
    <w:basedOn w:val="Normal"/>
    <w:link w:val="HeaderChar"/>
    <w:uiPriority w:val="99"/>
    <w:unhideWhenUsed/>
    <w:rsid w:val="00E00AA7"/>
    <w:pPr>
      <w:tabs>
        <w:tab w:val="center" w:pos="4513"/>
        <w:tab w:val="right" w:pos="9026"/>
      </w:tabs>
      <w:spacing w:after="0"/>
    </w:pPr>
  </w:style>
  <w:style w:type="character" w:customStyle="1" w:styleId="HeaderChar">
    <w:name w:val="Header Char"/>
    <w:basedOn w:val="DefaultParagraphFont"/>
    <w:link w:val="Header"/>
    <w:uiPriority w:val="99"/>
    <w:rsid w:val="00E00AA7"/>
  </w:style>
  <w:style w:type="paragraph" w:customStyle="1" w:styleId="Clausea">
    <w:name w:val="Clause (a)"/>
    <w:basedOn w:val="Normal"/>
    <w:rsid w:val="00DE2648"/>
    <w:pPr>
      <w:tabs>
        <w:tab w:val="num" w:pos="1134"/>
      </w:tabs>
      <w:spacing w:after="240"/>
      <w:ind w:left="1134" w:hanging="567"/>
    </w:pPr>
    <w:rPr>
      <w:rFonts w:ascii="Times New Roman" w:eastAsia="Times New Roman" w:hAnsi="Times New Roman" w:cs="Times New Roman"/>
      <w:snapToGrid w:val="0"/>
      <w:color w:val="000000"/>
      <w:sz w:val="24"/>
      <w:szCs w:val="20"/>
      <w:lang w:val="en-US"/>
    </w:rPr>
  </w:style>
  <w:style w:type="table" w:styleId="TableGrid">
    <w:name w:val="Table Grid"/>
    <w:basedOn w:val="TableNormal"/>
    <w:uiPriority w:val="59"/>
    <w:rsid w:val="00D022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10FA"/>
    <w:pPr>
      <w:spacing w:after="0"/>
    </w:pPr>
    <w:rPr>
      <w:sz w:val="20"/>
      <w:szCs w:val="20"/>
    </w:rPr>
  </w:style>
  <w:style w:type="character" w:customStyle="1" w:styleId="FootnoteTextChar">
    <w:name w:val="Footnote Text Char"/>
    <w:basedOn w:val="DefaultParagraphFont"/>
    <w:link w:val="FootnoteText"/>
    <w:uiPriority w:val="99"/>
    <w:semiHidden/>
    <w:rsid w:val="004110FA"/>
    <w:rPr>
      <w:sz w:val="20"/>
      <w:szCs w:val="20"/>
    </w:rPr>
  </w:style>
  <w:style w:type="character" w:styleId="FootnoteReference">
    <w:name w:val="footnote reference"/>
    <w:uiPriority w:val="99"/>
    <w:semiHidden/>
    <w:rsid w:val="004110FA"/>
    <w:rPr>
      <w:vertAlign w:val="superscript"/>
    </w:rPr>
  </w:style>
  <w:style w:type="character" w:styleId="Hyperlink">
    <w:name w:val="Hyperlink"/>
    <w:basedOn w:val="DefaultParagraphFont"/>
    <w:uiPriority w:val="99"/>
    <w:unhideWhenUsed/>
    <w:rsid w:val="00552C92"/>
    <w:rPr>
      <w:color w:val="0000FF" w:themeColor="hyperlink"/>
      <w:u w:val="single"/>
    </w:rPr>
  </w:style>
  <w:style w:type="paragraph" w:styleId="NormalWeb">
    <w:name w:val="Normal (Web)"/>
    <w:basedOn w:val="Normal"/>
    <w:uiPriority w:val="99"/>
    <w:unhideWhenUsed/>
    <w:rsid w:val="006943E9"/>
    <w:pPr>
      <w:spacing w:before="100" w:beforeAutospacing="1" w:after="100" w:afterAutospacing="1"/>
    </w:pPr>
    <w:rPr>
      <w:rFonts w:ascii="Times" w:hAnsi="Times" w:cs="Times New Roman"/>
      <w:sz w:val="20"/>
      <w:szCs w:val="20"/>
      <w:lang w:eastAsia="en-AU"/>
    </w:rPr>
  </w:style>
  <w:style w:type="character" w:styleId="FollowedHyperlink">
    <w:name w:val="FollowedHyperlink"/>
    <w:basedOn w:val="DefaultParagraphFont"/>
    <w:uiPriority w:val="99"/>
    <w:semiHidden/>
    <w:unhideWhenUsed/>
    <w:rsid w:val="00B44B6F"/>
    <w:rPr>
      <w:color w:val="800080" w:themeColor="followedHyperlink"/>
      <w:u w:val="single"/>
    </w:rPr>
  </w:style>
  <w:style w:type="paragraph" w:styleId="TOCHeading">
    <w:name w:val="TOC Heading"/>
    <w:basedOn w:val="Heading1"/>
    <w:next w:val="Normal"/>
    <w:uiPriority w:val="39"/>
    <w:unhideWhenUsed/>
    <w:qFormat/>
    <w:rsid w:val="0078635A"/>
    <w:pPr>
      <w:spacing w:line="276" w:lineRule="auto"/>
      <w:outlineLvl w:val="9"/>
    </w:pPr>
    <w:rPr>
      <w:lang w:val="en-US" w:eastAsia="ja-JP"/>
    </w:rPr>
  </w:style>
  <w:style w:type="paragraph" w:styleId="TOC2">
    <w:name w:val="toc 2"/>
    <w:basedOn w:val="Normal"/>
    <w:next w:val="Normal"/>
    <w:autoRedefine/>
    <w:uiPriority w:val="39"/>
    <w:unhideWhenUsed/>
    <w:qFormat/>
    <w:rsid w:val="00F35395"/>
    <w:pPr>
      <w:tabs>
        <w:tab w:val="right" w:leader="dot" w:pos="9016"/>
      </w:tabs>
      <w:spacing w:after="120"/>
      <w:jc w:val="both"/>
    </w:pPr>
    <w:rPr>
      <w:noProof/>
      <w:sz w:val="24"/>
      <w:szCs w:val="24"/>
      <w:lang w:val="en-US"/>
    </w:rPr>
  </w:style>
  <w:style w:type="paragraph" w:styleId="TOC1">
    <w:name w:val="toc 1"/>
    <w:basedOn w:val="Normal"/>
    <w:next w:val="Normal"/>
    <w:autoRedefine/>
    <w:uiPriority w:val="39"/>
    <w:unhideWhenUsed/>
    <w:qFormat/>
    <w:rsid w:val="00F35395"/>
    <w:pPr>
      <w:tabs>
        <w:tab w:val="left" w:pos="1540"/>
        <w:tab w:val="right" w:leader="dot" w:pos="9016"/>
      </w:tabs>
      <w:spacing w:after="0"/>
    </w:pPr>
    <w:rPr>
      <w:noProof/>
      <w:sz w:val="24"/>
      <w:szCs w:val="24"/>
      <w:lang w:val="en-US"/>
    </w:rPr>
  </w:style>
  <w:style w:type="paragraph" w:styleId="TOC3">
    <w:name w:val="toc 3"/>
    <w:basedOn w:val="Heading3"/>
    <w:next w:val="Normal"/>
    <w:autoRedefine/>
    <w:uiPriority w:val="39"/>
    <w:unhideWhenUsed/>
    <w:qFormat/>
    <w:rsid w:val="00F35395"/>
    <w:pPr>
      <w:tabs>
        <w:tab w:val="left" w:pos="426"/>
        <w:tab w:val="right" w:leader="dot" w:pos="9016"/>
      </w:tabs>
      <w:jc w:val="left"/>
    </w:pPr>
    <w:rPr>
      <w:rFonts w:eastAsiaTheme="minorEastAsia"/>
      <w:bCs w:val="0"/>
      <w:i/>
      <w:noProof/>
      <w:sz w:val="24"/>
      <w:szCs w:val="24"/>
    </w:rPr>
  </w:style>
  <w:style w:type="table" w:styleId="LightList-Accent1">
    <w:name w:val="Light List Accent 1"/>
    <w:basedOn w:val="TableNormal"/>
    <w:uiPriority w:val="61"/>
    <w:rsid w:val="00104928"/>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6A196C"/>
    <w:pPr>
      <w:autoSpaceDE w:val="0"/>
      <w:autoSpaceDN w:val="0"/>
      <w:adjustRightInd w:val="0"/>
      <w:spacing w:after="0"/>
    </w:pPr>
    <w:rPr>
      <w:color w:val="000000"/>
      <w:sz w:val="24"/>
      <w:szCs w:val="24"/>
    </w:rPr>
  </w:style>
  <w:style w:type="character" w:customStyle="1" w:styleId="A0">
    <w:name w:val="A0"/>
    <w:uiPriority w:val="99"/>
    <w:rsid w:val="001B12A6"/>
    <w:rPr>
      <w:rFonts w:cs="DIN"/>
      <w:color w:val="68696B"/>
      <w:sz w:val="14"/>
      <w:szCs w:val="14"/>
    </w:rPr>
  </w:style>
  <w:style w:type="table" w:styleId="MediumGrid3-Accent1">
    <w:name w:val="Medium Grid 3 Accent 1"/>
    <w:basedOn w:val="TableNormal"/>
    <w:uiPriority w:val="69"/>
    <w:rsid w:val="005D5AF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1">
    <w:name w:val="Table Grid1"/>
    <w:basedOn w:val="TableNormal"/>
    <w:next w:val="TableGrid"/>
    <w:uiPriority w:val="99"/>
    <w:rsid w:val="00E073B9"/>
    <w:pPr>
      <w:spacing w:after="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624E"/>
    <w:rPr>
      <w:i/>
      <w:iCs/>
    </w:rPr>
  </w:style>
  <w:style w:type="paragraph" w:styleId="TOC4">
    <w:name w:val="toc 4"/>
    <w:basedOn w:val="Normal"/>
    <w:next w:val="Normal"/>
    <w:autoRedefine/>
    <w:uiPriority w:val="39"/>
    <w:unhideWhenUsed/>
    <w:rsid w:val="00DB34BC"/>
    <w:pPr>
      <w:tabs>
        <w:tab w:val="left" w:pos="1134"/>
        <w:tab w:val="right" w:leader="dot" w:pos="9016"/>
      </w:tabs>
      <w:spacing w:after="100" w:line="276" w:lineRule="auto"/>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214E57"/>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14E57"/>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214E57"/>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14E57"/>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14E57"/>
    <w:pPr>
      <w:spacing w:after="100" w:line="276" w:lineRule="auto"/>
      <w:ind w:left="1760"/>
    </w:pPr>
    <w:rPr>
      <w:rFonts w:asciiTheme="minorHAnsi" w:eastAsiaTheme="minorEastAsia" w:hAnsiTheme="minorHAnsi" w:cstheme="minorBidi"/>
      <w:lang w:eastAsia="en-AU"/>
    </w:rPr>
  </w:style>
  <w:style w:type="table" w:customStyle="1" w:styleId="TableGrid2">
    <w:name w:val="Table Grid2"/>
    <w:basedOn w:val="TableNormal"/>
    <w:next w:val="TableGrid"/>
    <w:uiPriority w:val="59"/>
    <w:rsid w:val="00DC02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56B4"/>
    <w:rPr>
      <w:sz w:val="18"/>
      <w:szCs w:val="18"/>
    </w:rPr>
  </w:style>
  <w:style w:type="paragraph" w:styleId="CommentText">
    <w:name w:val="annotation text"/>
    <w:basedOn w:val="Normal"/>
    <w:link w:val="CommentTextChar"/>
    <w:uiPriority w:val="99"/>
    <w:semiHidden/>
    <w:unhideWhenUsed/>
    <w:rsid w:val="00E556B4"/>
    <w:rPr>
      <w:sz w:val="24"/>
      <w:szCs w:val="24"/>
    </w:rPr>
  </w:style>
  <w:style w:type="character" w:customStyle="1" w:styleId="CommentTextChar">
    <w:name w:val="Comment Text Char"/>
    <w:basedOn w:val="DefaultParagraphFont"/>
    <w:link w:val="CommentText"/>
    <w:uiPriority w:val="99"/>
    <w:semiHidden/>
    <w:rsid w:val="00E556B4"/>
    <w:rPr>
      <w:sz w:val="24"/>
      <w:szCs w:val="24"/>
    </w:rPr>
  </w:style>
  <w:style w:type="paragraph" w:styleId="CommentSubject">
    <w:name w:val="annotation subject"/>
    <w:basedOn w:val="CommentText"/>
    <w:next w:val="CommentText"/>
    <w:link w:val="CommentSubjectChar"/>
    <w:uiPriority w:val="99"/>
    <w:semiHidden/>
    <w:unhideWhenUsed/>
    <w:rsid w:val="00E556B4"/>
    <w:rPr>
      <w:b/>
      <w:bCs/>
      <w:sz w:val="20"/>
      <w:szCs w:val="20"/>
    </w:rPr>
  </w:style>
  <w:style w:type="character" w:customStyle="1" w:styleId="CommentSubjectChar">
    <w:name w:val="Comment Subject Char"/>
    <w:basedOn w:val="CommentTextChar"/>
    <w:link w:val="CommentSubject"/>
    <w:uiPriority w:val="99"/>
    <w:semiHidden/>
    <w:rsid w:val="00E556B4"/>
    <w:rPr>
      <w:b/>
      <w:bCs/>
      <w:sz w:val="20"/>
      <w:szCs w:val="20"/>
    </w:rPr>
  </w:style>
  <w:style w:type="paragraph" w:customStyle="1" w:styleId="TOC10">
    <w:name w:val="TOC 10"/>
    <w:basedOn w:val="TOC2"/>
    <w:qFormat/>
    <w:rsid w:val="00850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8660">
      <w:bodyDiv w:val="1"/>
      <w:marLeft w:val="0"/>
      <w:marRight w:val="0"/>
      <w:marTop w:val="0"/>
      <w:marBottom w:val="0"/>
      <w:divBdr>
        <w:top w:val="none" w:sz="0" w:space="0" w:color="auto"/>
        <w:left w:val="none" w:sz="0" w:space="0" w:color="auto"/>
        <w:bottom w:val="none" w:sz="0" w:space="0" w:color="auto"/>
        <w:right w:val="none" w:sz="0" w:space="0" w:color="auto"/>
      </w:divBdr>
    </w:div>
    <w:div w:id="165363979">
      <w:bodyDiv w:val="1"/>
      <w:marLeft w:val="0"/>
      <w:marRight w:val="0"/>
      <w:marTop w:val="0"/>
      <w:marBottom w:val="0"/>
      <w:divBdr>
        <w:top w:val="none" w:sz="0" w:space="0" w:color="auto"/>
        <w:left w:val="none" w:sz="0" w:space="0" w:color="auto"/>
        <w:bottom w:val="none" w:sz="0" w:space="0" w:color="auto"/>
        <w:right w:val="none" w:sz="0" w:space="0" w:color="auto"/>
      </w:divBdr>
      <w:divsChild>
        <w:div w:id="1454250893">
          <w:marLeft w:val="0"/>
          <w:marRight w:val="0"/>
          <w:marTop w:val="240"/>
          <w:marBottom w:val="480"/>
          <w:divBdr>
            <w:top w:val="none" w:sz="0" w:space="0" w:color="auto"/>
            <w:left w:val="none" w:sz="0" w:space="0" w:color="auto"/>
            <w:bottom w:val="none" w:sz="0" w:space="0" w:color="auto"/>
            <w:right w:val="none" w:sz="0" w:space="0" w:color="auto"/>
          </w:divBdr>
          <w:divsChild>
            <w:div w:id="509683907">
              <w:marLeft w:val="0"/>
              <w:marRight w:val="0"/>
              <w:marTop w:val="0"/>
              <w:marBottom w:val="0"/>
              <w:divBdr>
                <w:top w:val="none" w:sz="0" w:space="0" w:color="auto"/>
                <w:left w:val="none" w:sz="0" w:space="0" w:color="auto"/>
                <w:bottom w:val="none" w:sz="0" w:space="0" w:color="auto"/>
                <w:right w:val="none" w:sz="0" w:space="0" w:color="auto"/>
              </w:divBdr>
              <w:divsChild>
                <w:div w:id="1727533758">
                  <w:marLeft w:val="0"/>
                  <w:marRight w:val="0"/>
                  <w:marTop w:val="0"/>
                  <w:marBottom w:val="0"/>
                  <w:divBdr>
                    <w:top w:val="none" w:sz="0" w:space="0" w:color="auto"/>
                    <w:left w:val="none" w:sz="0" w:space="0" w:color="auto"/>
                    <w:bottom w:val="none" w:sz="0" w:space="0" w:color="auto"/>
                    <w:right w:val="none" w:sz="0" w:space="0" w:color="auto"/>
                  </w:divBdr>
                  <w:divsChild>
                    <w:div w:id="2058427700">
                      <w:marLeft w:val="0"/>
                      <w:marRight w:val="0"/>
                      <w:marTop w:val="0"/>
                      <w:marBottom w:val="0"/>
                      <w:divBdr>
                        <w:top w:val="none" w:sz="0" w:space="0" w:color="auto"/>
                        <w:left w:val="none" w:sz="0" w:space="0" w:color="auto"/>
                        <w:bottom w:val="none" w:sz="0" w:space="0" w:color="auto"/>
                        <w:right w:val="none" w:sz="0" w:space="0" w:color="auto"/>
                      </w:divBdr>
                      <w:divsChild>
                        <w:div w:id="752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618406">
      <w:bodyDiv w:val="1"/>
      <w:marLeft w:val="0"/>
      <w:marRight w:val="0"/>
      <w:marTop w:val="0"/>
      <w:marBottom w:val="0"/>
      <w:divBdr>
        <w:top w:val="none" w:sz="0" w:space="0" w:color="auto"/>
        <w:left w:val="none" w:sz="0" w:space="0" w:color="auto"/>
        <w:bottom w:val="none" w:sz="0" w:space="0" w:color="auto"/>
        <w:right w:val="none" w:sz="0" w:space="0" w:color="auto"/>
      </w:divBdr>
    </w:div>
    <w:div w:id="898134039">
      <w:bodyDiv w:val="1"/>
      <w:marLeft w:val="0"/>
      <w:marRight w:val="0"/>
      <w:marTop w:val="0"/>
      <w:marBottom w:val="0"/>
      <w:divBdr>
        <w:top w:val="none" w:sz="0" w:space="0" w:color="auto"/>
        <w:left w:val="none" w:sz="0" w:space="0" w:color="auto"/>
        <w:bottom w:val="none" w:sz="0" w:space="0" w:color="auto"/>
        <w:right w:val="none" w:sz="0" w:space="0" w:color="auto"/>
      </w:divBdr>
    </w:div>
    <w:div w:id="964044268">
      <w:bodyDiv w:val="1"/>
      <w:marLeft w:val="0"/>
      <w:marRight w:val="0"/>
      <w:marTop w:val="0"/>
      <w:marBottom w:val="0"/>
      <w:divBdr>
        <w:top w:val="none" w:sz="0" w:space="0" w:color="auto"/>
        <w:left w:val="none" w:sz="0" w:space="0" w:color="auto"/>
        <w:bottom w:val="none" w:sz="0" w:space="0" w:color="auto"/>
        <w:right w:val="none" w:sz="0" w:space="0" w:color="auto"/>
      </w:divBdr>
    </w:div>
    <w:div w:id="1040587312">
      <w:bodyDiv w:val="1"/>
      <w:marLeft w:val="0"/>
      <w:marRight w:val="0"/>
      <w:marTop w:val="0"/>
      <w:marBottom w:val="0"/>
      <w:divBdr>
        <w:top w:val="none" w:sz="0" w:space="0" w:color="auto"/>
        <w:left w:val="none" w:sz="0" w:space="0" w:color="auto"/>
        <w:bottom w:val="none" w:sz="0" w:space="0" w:color="auto"/>
        <w:right w:val="none" w:sz="0" w:space="0" w:color="auto"/>
      </w:divBdr>
    </w:div>
    <w:div w:id="1275088719">
      <w:bodyDiv w:val="1"/>
      <w:marLeft w:val="0"/>
      <w:marRight w:val="0"/>
      <w:marTop w:val="0"/>
      <w:marBottom w:val="0"/>
      <w:divBdr>
        <w:top w:val="none" w:sz="0" w:space="0" w:color="auto"/>
        <w:left w:val="none" w:sz="0" w:space="0" w:color="auto"/>
        <w:bottom w:val="none" w:sz="0" w:space="0" w:color="auto"/>
        <w:right w:val="none" w:sz="0" w:space="0" w:color="auto"/>
      </w:divBdr>
    </w:div>
    <w:div w:id="1498694309">
      <w:bodyDiv w:val="1"/>
      <w:marLeft w:val="0"/>
      <w:marRight w:val="0"/>
      <w:marTop w:val="0"/>
      <w:marBottom w:val="0"/>
      <w:divBdr>
        <w:top w:val="none" w:sz="0" w:space="0" w:color="auto"/>
        <w:left w:val="none" w:sz="0" w:space="0" w:color="auto"/>
        <w:bottom w:val="none" w:sz="0" w:space="0" w:color="auto"/>
        <w:right w:val="none" w:sz="0" w:space="0" w:color="auto"/>
      </w:divBdr>
    </w:div>
    <w:div w:id="1499543294">
      <w:bodyDiv w:val="1"/>
      <w:marLeft w:val="0"/>
      <w:marRight w:val="0"/>
      <w:marTop w:val="0"/>
      <w:marBottom w:val="0"/>
      <w:divBdr>
        <w:top w:val="none" w:sz="0" w:space="0" w:color="auto"/>
        <w:left w:val="none" w:sz="0" w:space="0" w:color="auto"/>
        <w:bottom w:val="none" w:sz="0" w:space="0" w:color="auto"/>
        <w:right w:val="none" w:sz="0" w:space="0" w:color="auto"/>
      </w:divBdr>
    </w:div>
    <w:div w:id="1689140707">
      <w:bodyDiv w:val="1"/>
      <w:marLeft w:val="0"/>
      <w:marRight w:val="0"/>
      <w:marTop w:val="0"/>
      <w:marBottom w:val="0"/>
      <w:divBdr>
        <w:top w:val="none" w:sz="0" w:space="0" w:color="auto"/>
        <w:left w:val="none" w:sz="0" w:space="0" w:color="auto"/>
        <w:bottom w:val="none" w:sz="0" w:space="0" w:color="auto"/>
        <w:right w:val="none" w:sz="0" w:space="0" w:color="auto"/>
      </w:divBdr>
    </w:div>
    <w:div w:id="1726951166">
      <w:bodyDiv w:val="1"/>
      <w:marLeft w:val="0"/>
      <w:marRight w:val="0"/>
      <w:marTop w:val="0"/>
      <w:marBottom w:val="0"/>
      <w:divBdr>
        <w:top w:val="none" w:sz="0" w:space="0" w:color="auto"/>
        <w:left w:val="none" w:sz="0" w:space="0" w:color="auto"/>
        <w:bottom w:val="none" w:sz="0" w:space="0" w:color="auto"/>
        <w:right w:val="none" w:sz="0" w:space="0" w:color="auto"/>
      </w:divBdr>
    </w:div>
    <w:div w:id="1733653521">
      <w:bodyDiv w:val="1"/>
      <w:marLeft w:val="0"/>
      <w:marRight w:val="0"/>
      <w:marTop w:val="0"/>
      <w:marBottom w:val="0"/>
      <w:divBdr>
        <w:top w:val="none" w:sz="0" w:space="0" w:color="auto"/>
        <w:left w:val="none" w:sz="0" w:space="0" w:color="auto"/>
        <w:bottom w:val="none" w:sz="0" w:space="0" w:color="auto"/>
        <w:right w:val="none" w:sz="0" w:space="0" w:color="auto"/>
      </w:divBdr>
    </w:div>
    <w:div w:id="194800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www.headspace.org.au/media/39050/headspace_psychosocial_assessment_2013_v2.0.pdf" TargetMode="External"/><Relationship Id="rId42" Type="http://schemas.microsoft.com/office/2007/relationships/diagramDrawing" Target="diagrams/drawing2.xml"/><Relationship Id="rId47" Type="http://schemas.openxmlformats.org/officeDocument/2006/relationships/hyperlink" Target="http://dovetail.org.au/i-want-to/open-the-good-practice-toolkit.aspx" TargetMode="External"/><Relationship Id="rId63" Type="http://schemas.openxmlformats.org/officeDocument/2006/relationships/hyperlink" Target="http://www.qpastt.org.au" TargetMode="External"/><Relationship Id="rId68" Type="http://schemas.openxmlformats.org/officeDocument/2006/relationships/hyperlink" Target="http://www.dualdiagnosis.org.au/home/index.php?option=com_content&amp;task=view&amp;id=95&amp;Itemid=1" TargetMode="External"/><Relationship Id="rId84" Type="http://schemas.openxmlformats.org/officeDocument/2006/relationships/diagramQuickStyle" Target="diagrams/quickStyle5.xml"/><Relationship Id="rId89" Type="http://schemas.openxmlformats.org/officeDocument/2006/relationships/hyperlink" Target="http://www.communities.qld.gov.au/gateway/site-information/privacy" TargetMode="External"/><Relationship Id="rId7" Type="http://schemas.openxmlformats.org/officeDocument/2006/relationships/footnotes" Target="footnotes.xml"/><Relationship Id="rId71" Type="http://schemas.openxmlformats.org/officeDocument/2006/relationships/hyperlink" Target="http://www.dualdiagnosis.org.au/home/index.php?option=com_content&amp;task=view&amp;id=95&amp;Itemid=1" TargetMode="External"/><Relationship Id="rId92" Type="http://schemas.openxmlformats.org/officeDocument/2006/relationships/hyperlink" Target="http://www.yac.net.au/wp-content/uploads/2012/10/Can-YP-make-their-own-decisions.pdf" TargetMode="External"/><Relationship Id="rId2" Type="http://schemas.openxmlformats.org/officeDocument/2006/relationships/numbering" Target="numbering.xml"/><Relationship Id="rId16" Type="http://schemas.openxmlformats.org/officeDocument/2006/relationships/hyperlink" Target="http://www.youngandwellcrc.org.au/knowledge-hub/publications/" TargetMode="External"/><Relationship Id="rId29" Type="http://schemas.microsoft.com/office/2007/relationships/diagramDrawing" Target="diagrams/drawing1.xml"/><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hyperlink" Target="http://www.communities.qld.gov.au/communityservices/youth/youth-support-services" TargetMode="External"/><Relationship Id="rId32" Type="http://schemas.openxmlformats.org/officeDocument/2006/relationships/hyperlink" Target="http://www.housing.nsw.gov.au/NR/rdonlyres/D0BA36B7-39D1-4C2B-8CF4-360A53E778A7/0/SHSCMRK.pdf" TargetMode="External"/><Relationship Id="rId37" Type="http://schemas.openxmlformats.org/officeDocument/2006/relationships/hyperlink" Target="http://www.strongbonds.jss.org.au/workers/default.html" TargetMode="External"/><Relationship Id="rId40" Type="http://schemas.openxmlformats.org/officeDocument/2006/relationships/diagramQuickStyle" Target="diagrams/quickStyle2.xml"/><Relationship Id="rId45" Type="http://schemas.openxmlformats.org/officeDocument/2006/relationships/hyperlink" Target="http://www.dovetail.org.au/insight/modules/Module%205%20Motivational%20Interviewing.pdf" TargetMode="External"/><Relationship Id="rId53" Type="http://schemas.openxmlformats.org/officeDocument/2006/relationships/hyperlink" Target="http://www.childhoodinstitute.org.au/Assets/226/1/NotOneSizeFitsAllreportfinalNov2012.pdf" TargetMode="External"/><Relationship Id="rId58" Type="http://schemas.openxmlformats.org/officeDocument/2006/relationships/hyperlink" Target="http://www.tisnational.gov.au" TargetMode="External"/><Relationship Id="rId66" Type="http://schemas.openxmlformats.org/officeDocument/2006/relationships/hyperlink" Target="http://www.headspace.org.au/" TargetMode="External"/><Relationship Id="rId74" Type="http://schemas.openxmlformats.org/officeDocument/2006/relationships/diagramQuickStyle" Target="diagrams/quickStyle3.xml"/><Relationship Id="rId79" Type="http://schemas.openxmlformats.org/officeDocument/2006/relationships/diagramQuickStyle" Target="diagrams/quickStyle4.xml"/><Relationship Id="rId87" Type="http://schemas.openxmlformats.org/officeDocument/2006/relationships/hyperlink" Target="http://communitydoor.org.au/sites/default/files/A_GUIDE_TO_INTEGRATED_SERVICE_DELIVERY_TO_CLIENTS.pdf" TargetMode="External"/><Relationship Id="rId102" Type="http://schemas.openxmlformats.org/officeDocument/2006/relationships/diagramQuickStyle" Target="diagrams/quickStyle7.xml"/><Relationship Id="rId5" Type="http://schemas.openxmlformats.org/officeDocument/2006/relationships/settings" Target="settings.xml"/><Relationship Id="rId61" Type="http://schemas.openxmlformats.org/officeDocument/2006/relationships/hyperlink" Target="http://www.tisnational.gov.au" TargetMode="External"/><Relationship Id="rId82" Type="http://schemas.openxmlformats.org/officeDocument/2006/relationships/diagramData" Target="diagrams/data5.xml"/><Relationship Id="rId90" Type="http://schemas.openxmlformats.org/officeDocument/2006/relationships/hyperlink" Target="http://www.communities.qld.gov.au/gateway/site-information/privacy" TargetMode="External"/><Relationship Id="rId95" Type="http://schemas.openxmlformats.org/officeDocument/2006/relationships/diagramData" Target="diagrams/data6.xml"/><Relationship Id="rId19" Type="http://schemas.openxmlformats.org/officeDocument/2006/relationships/hyperlink" Target="http://dovetail.org.au/i-want-to/open-the-good-practice-toolkit.aspx" TargetMode="External"/><Relationship Id="rId14" Type="http://schemas.openxmlformats.org/officeDocument/2006/relationships/footer" Target="footer3.xml"/><Relationship Id="rId22" Type="http://schemas.openxmlformats.org/officeDocument/2006/relationships/hyperlink" Target="http://dovetail.org.au/i-want-to/open-the-good-practice-toolkit.aspx" TargetMode="External"/><Relationship Id="rId27" Type="http://schemas.openxmlformats.org/officeDocument/2006/relationships/diagramQuickStyle" Target="diagrams/quickStyle1.xml"/><Relationship Id="rId30" Type="http://schemas.openxmlformats.org/officeDocument/2006/relationships/hyperlink" Target="http://www.housing.nsw.gov.au/NR/rdonlyres/D0BA36B7-39D1-4C2B-8CF4-360A53E778A7/0/SHSCMRK.pdf" TargetMode="External"/><Relationship Id="rId35" Type="http://schemas.openxmlformats.org/officeDocument/2006/relationships/hyperlink" Target="http://www.innovativeresources.org/" TargetMode="External"/><Relationship Id="rId43" Type="http://schemas.openxmlformats.org/officeDocument/2006/relationships/hyperlink" Target="http://www.health.gov.au/internet/main/publishing.nsf/Content/phd-pub-illicit-tfwi-cnt.htm" TargetMode="External"/><Relationship Id="rId48" Type="http://schemas.openxmlformats.org/officeDocument/2006/relationships/hyperlink" Target="http://www.dovetail.org.au/insight/modules/Module%205%20Motivational%20Interviewing.pdf" TargetMode="External"/><Relationship Id="rId56" Type="http://schemas.openxmlformats.org/officeDocument/2006/relationships/hyperlink" Target="http://aboriginal.telethonkids.org.au/media/699863/Working-Together-Book.pdf" TargetMode="External"/><Relationship Id="rId64" Type="http://schemas.openxmlformats.org/officeDocument/2006/relationships/hyperlink" Target="http://www.opendoors.net.au" TargetMode="External"/><Relationship Id="rId69" Type="http://schemas.openxmlformats.org/officeDocument/2006/relationships/hyperlink" Target="http://www.headspace.org.au/" TargetMode="External"/><Relationship Id="rId77" Type="http://schemas.openxmlformats.org/officeDocument/2006/relationships/diagramData" Target="diagrams/data4.xml"/><Relationship Id="rId100" Type="http://schemas.openxmlformats.org/officeDocument/2006/relationships/diagramData" Target="diagrams/data7.xml"/><Relationship Id="rId105"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cpp.comverj.com/wp-content/uploads/2010/09/DYK-B-2-framework-cultural-respect.pdf" TargetMode="External"/><Relationship Id="rId72" Type="http://schemas.openxmlformats.org/officeDocument/2006/relationships/diagramData" Target="diagrams/data3.xml"/><Relationship Id="rId80" Type="http://schemas.openxmlformats.org/officeDocument/2006/relationships/diagramColors" Target="diagrams/colors4.xml"/><Relationship Id="rId85" Type="http://schemas.openxmlformats.org/officeDocument/2006/relationships/diagramColors" Target="diagrams/colors5.xml"/><Relationship Id="rId93" Type="http://schemas.openxmlformats.org/officeDocument/2006/relationships/hyperlink" Target="http://dovetail.org.au/i-want-to/open-the-good-practice-toolkit.aspx" TargetMode="External"/><Relationship Id="rId98" Type="http://schemas.openxmlformats.org/officeDocument/2006/relationships/diagramColors" Target="diagrams/colors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youngandwellcrc.org.au/knowledge-hub/publications/" TargetMode="External"/><Relationship Id="rId25" Type="http://schemas.openxmlformats.org/officeDocument/2006/relationships/diagramData" Target="diagrams/data1.xml"/><Relationship Id="rId33" Type="http://schemas.openxmlformats.org/officeDocument/2006/relationships/hyperlink" Target="http://communitydoor.org.au/planned-support-guide" TargetMode="External"/><Relationship Id="rId38" Type="http://schemas.openxmlformats.org/officeDocument/2006/relationships/diagramData" Target="diagrams/data2.xml"/><Relationship Id="rId46" Type="http://schemas.openxmlformats.org/officeDocument/2006/relationships/hyperlink" Target="http://www.health.gov.au/internet/publications/publishing.nsf/Content/drugtreat-pubs-front9-wk-toc~drugtreat-pubs-front9-wk-secb~drugtreat-pubs-front9-wk-secb-4~drugtreat-pubs-front9-wk-secb-4-1" TargetMode="External"/><Relationship Id="rId59" Type="http://schemas.openxmlformats.org/officeDocument/2006/relationships/hyperlink" Target="http://www.eccq.com.au/category/resources/youth" TargetMode="External"/><Relationship Id="rId67" Type="http://schemas.openxmlformats.org/officeDocument/2006/relationships/hyperlink" Target="http://www.dovetail.org.au" TargetMode="External"/><Relationship Id="rId103" Type="http://schemas.openxmlformats.org/officeDocument/2006/relationships/diagramColors" Target="diagrams/colors7.xml"/><Relationship Id="rId20" Type="http://schemas.openxmlformats.org/officeDocument/2006/relationships/hyperlink" Target="http://www.turningpoint.org.au" TargetMode="External"/><Relationship Id="rId41" Type="http://schemas.openxmlformats.org/officeDocument/2006/relationships/diagramColors" Target="diagrams/colors2.xml"/><Relationship Id="rId54" Type="http://schemas.openxmlformats.org/officeDocument/2006/relationships/hyperlink" Target="http://www.snaicc.org.au" TargetMode="External"/><Relationship Id="rId62" Type="http://schemas.openxmlformats.org/officeDocument/2006/relationships/hyperlink" Target="http://www.eccq.com.au/category/resources/youth" TargetMode="External"/><Relationship Id="rId70" Type="http://schemas.openxmlformats.org/officeDocument/2006/relationships/hyperlink" Target="http://www.dovetail.org.au" TargetMode="External"/><Relationship Id="rId75" Type="http://schemas.openxmlformats.org/officeDocument/2006/relationships/diagramColors" Target="diagrams/colors3.xml"/><Relationship Id="rId83" Type="http://schemas.openxmlformats.org/officeDocument/2006/relationships/diagramLayout" Target="diagrams/layout5.xml"/><Relationship Id="rId88" Type="http://schemas.openxmlformats.org/officeDocument/2006/relationships/hyperlink" Target="http://communitydoor.org.au/sites/default/files/A_GUIDE_TO_INTEGRATED_SERVICE_DELIVERY_TO_CLIENTS.pdf" TargetMode="External"/><Relationship Id="rId91" Type="http://schemas.openxmlformats.org/officeDocument/2006/relationships/hyperlink" Target="http://dovetail.org.au/i-want-to/open-the-good-practice-toolkit.aspx" TargetMode="External"/><Relationship Id="rId96"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turningpoint.org.au" TargetMode="External"/><Relationship Id="rId28" Type="http://schemas.openxmlformats.org/officeDocument/2006/relationships/diagramColors" Target="diagrams/colors1.xml"/><Relationship Id="rId36" Type="http://schemas.openxmlformats.org/officeDocument/2006/relationships/hyperlink" Target="http://www.strongbonds.jss.org.au/workers/default.html" TargetMode="External"/><Relationship Id="rId49" Type="http://schemas.openxmlformats.org/officeDocument/2006/relationships/hyperlink" Target="http://www.health.gov.au/internet/publications/publishing.nsf/Content/drugtreat-pubs-front9-wk-toc~drugtreat-pubs-front9-wk-secb~drugtreat-pubs-front9-wk-secb-4~drugtreat-pubs-front9-wk-secb-4-1" TargetMode="External"/><Relationship Id="rId57" Type="http://schemas.openxmlformats.org/officeDocument/2006/relationships/hyperlink" Target="http://www.childhoodinstitute.org.au/Assets/226/1/NotOneSizeFitsAllreportfinalNov2012.pdf"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communitydoor.org.au/planned-support-guide" TargetMode="External"/><Relationship Id="rId44" Type="http://schemas.openxmlformats.org/officeDocument/2006/relationships/hyperlink" Target="http://dovetail.org.au/i-want-to/open-the-good-practice-toolkit.aspx" TargetMode="External"/><Relationship Id="rId52" Type="http://schemas.openxmlformats.org/officeDocument/2006/relationships/hyperlink" Target="http://aboriginal.telethonkids.org.au/media/699863/Working-Together-Book.pdf" TargetMode="External"/><Relationship Id="rId60" Type="http://schemas.openxmlformats.org/officeDocument/2006/relationships/hyperlink" Target="http://www.qpastt.org.au" TargetMode="External"/><Relationship Id="rId65" Type="http://schemas.openxmlformats.org/officeDocument/2006/relationships/hyperlink" Target="http://www.opendoors.net.au" TargetMode="External"/><Relationship Id="rId73" Type="http://schemas.openxmlformats.org/officeDocument/2006/relationships/diagramLayout" Target="diagrams/layout3.xml"/><Relationship Id="rId78" Type="http://schemas.openxmlformats.org/officeDocument/2006/relationships/diagramLayout" Target="diagrams/layout4.xml"/><Relationship Id="rId81" Type="http://schemas.microsoft.com/office/2007/relationships/diagramDrawing" Target="diagrams/drawing4.xml"/><Relationship Id="rId86" Type="http://schemas.microsoft.com/office/2007/relationships/diagramDrawing" Target="diagrams/drawing5.xml"/><Relationship Id="rId94" Type="http://schemas.openxmlformats.org/officeDocument/2006/relationships/hyperlink" Target="http://www.yac.net.au/wp-content/uploads/2012/10/Can-YP-make-their-own-decisions.pdf" TargetMode="External"/><Relationship Id="rId99" Type="http://schemas.microsoft.com/office/2007/relationships/diagramDrawing" Target="diagrams/drawing6.xml"/><Relationship Id="rId101" Type="http://schemas.openxmlformats.org/officeDocument/2006/relationships/diagramLayout" Target="diagrams/layout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hyperlink" Target="http://www.headspace.org.au/media/39050/headspace_psychosocial_assessment_2013_v2.0.pdf" TargetMode="External"/><Relationship Id="rId39" Type="http://schemas.openxmlformats.org/officeDocument/2006/relationships/diagramLayout" Target="diagrams/layout2.xml"/><Relationship Id="rId34" Type="http://schemas.openxmlformats.org/officeDocument/2006/relationships/hyperlink" Target="http://www.innovativeresources.org/" TargetMode="External"/><Relationship Id="rId50" Type="http://schemas.openxmlformats.org/officeDocument/2006/relationships/hyperlink" Target="http://www.snaicc.org.au" TargetMode="External"/><Relationship Id="rId55" Type="http://schemas.openxmlformats.org/officeDocument/2006/relationships/hyperlink" Target="http://cpp.comverj.com/wp-content/uploads/2010/09/DYK-B-2-framework-cultural-respect.pdf" TargetMode="External"/><Relationship Id="rId76" Type="http://schemas.microsoft.com/office/2007/relationships/diagramDrawing" Target="diagrams/drawing3.xml"/><Relationship Id="rId97" Type="http://schemas.openxmlformats.org/officeDocument/2006/relationships/diagramQuickStyle" Target="diagrams/quickStyle6.xml"/><Relationship Id="rId104" Type="http://schemas.microsoft.com/office/2007/relationships/diagramDrawing" Target="diagrams/drawing7.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12B321-B3D8-424C-9D96-519356549EED}" type="doc">
      <dgm:prSet loTypeId="urn:microsoft.com/office/officeart/2005/8/layout/cycle3" loCatId="cycle" qsTypeId="urn:microsoft.com/office/officeart/2005/8/quickstyle/simple2" qsCatId="simple" csTypeId="urn:microsoft.com/office/officeart/2005/8/colors/colorful1" csCatId="colorful" phldr="1"/>
      <dgm:spPr/>
      <dgm:t>
        <a:bodyPr/>
        <a:lstStyle/>
        <a:p>
          <a:endParaRPr lang="en-AU"/>
        </a:p>
      </dgm:t>
    </dgm:pt>
    <dgm:pt modelId="{E7F96AD7-D82B-4F76-A0B3-1846965A5FA2}">
      <dgm:prSet phldrT="[Text]"/>
      <dgm:spPr>
        <a:xfrm>
          <a:off x="1801951" y="511"/>
          <a:ext cx="1245500" cy="622750"/>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a:solidFill>
                <a:sysClr val="window" lastClr="FFFFFF"/>
              </a:solidFill>
              <a:latin typeface="Calibri"/>
              <a:ea typeface="+mn-ea"/>
              <a:cs typeface="+mn-cs"/>
            </a:rPr>
            <a:t>Information gathering</a:t>
          </a:r>
        </a:p>
      </dgm:t>
    </dgm:pt>
    <dgm:pt modelId="{3AC16563-24D0-4657-AC15-5F33E8E6AB7A}" type="parTrans" cxnId="{60DD0507-C1FC-479C-8106-B1944638B5AF}">
      <dgm:prSet/>
      <dgm:spPr/>
      <dgm:t>
        <a:bodyPr/>
        <a:lstStyle/>
        <a:p>
          <a:endParaRPr lang="en-AU"/>
        </a:p>
      </dgm:t>
    </dgm:pt>
    <dgm:pt modelId="{711A9387-719F-48EB-A3E7-1321079399F8}" type="sibTrans" cxnId="{60DD0507-C1FC-479C-8106-B1944638B5AF}">
      <dgm:prSet/>
      <dgm:spPr>
        <a:xfrm>
          <a:off x="1041023" y="-14208"/>
          <a:ext cx="2767355" cy="2767355"/>
        </a:xfrm>
        <a:solidFill>
          <a:srgbClr val="C0504D">
            <a:tint val="40000"/>
            <a:hueOff val="0"/>
            <a:satOff val="0"/>
            <a:lumOff val="0"/>
            <a:alphaOff val="0"/>
          </a:srgbClr>
        </a:solidFill>
        <a:ln>
          <a:noFill/>
        </a:ln>
        <a:effectLst/>
      </dgm:spPr>
      <dgm:t>
        <a:bodyPr/>
        <a:lstStyle/>
        <a:p>
          <a:endParaRPr lang="en-AU"/>
        </a:p>
      </dgm:t>
    </dgm:pt>
    <dgm:pt modelId="{663ABF4D-6849-469B-B173-2DF94F2514AF}">
      <dgm:prSet phldrT="[Text]"/>
      <dgm:spPr>
        <a:xfrm>
          <a:off x="2924301" y="815946"/>
          <a:ext cx="1245500" cy="622750"/>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a:solidFill>
                <a:sysClr val="window" lastClr="FFFFFF"/>
              </a:solidFill>
              <a:latin typeface="Calibri"/>
              <a:ea typeface="+mn-ea"/>
              <a:cs typeface="+mn-cs"/>
            </a:rPr>
            <a:t>Assessment</a:t>
          </a:r>
        </a:p>
      </dgm:t>
    </dgm:pt>
    <dgm:pt modelId="{08875431-1FFE-4599-B3ED-A6C75734514A}" type="parTrans" cxnId="{812C5F69-67E9-4084-A6CB-E012EC8D943D}">
      <dgm:prSet/>
      <dgm:spPr/>
      <dgm:t>
        <a:bodyPr/>
        <a:lstStyle/>
        <a:p>
          <a:endParaRPr lang="en-AU"/>
        </a:p>
      </dgm:t>
    </dgm:pt>
    <dgm:pt modelId="{A2612850-8E90-46A9-B06D-1B96DDA5DD18}" type="sibTrans" cxnId="{812C5F69-67E9-4084-A6CB-E012EC8D943D}">
      <dgm:prSet/>
      <dgm:spPr/>
      <dgm:t>
        <a:bodyPr/>
        <a:lstStyle/>
        <a:p>
          <a:endParaRPr lang="en-AU"/>
        </a:p>
      </dgm:t>
    </dgm:pt>
    <dgm:pt modelId="{28DED40E-FB6C-4C83-99A3-48D4DEE27E8D}">
      <dgm:prSet phldrT="[Text]"/>
      <dgm:spPr>
        <a:xfrm>
          <a:off x="2802087" y="1939913"/>
          <a:ext cx="1245500" cy="622750"/>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a:solidFill>
                <a:sysClr val="window" lastClr="FFFFFF"/>
              </a:solidFill>
              <a:latin typeface="Calibri"/>
              <a:ea typeface="+mn-ea"/>
              <a:cs typeface="+mn-cs"/>
            </a:rPr>
            <a:t>Planning/goal setting</a:t>
          </a:r>
        </a:p>
      </dgm:t>
    </dgm:pt>
    <dgm:pt modelId="{58DFDB38-D763-4A33-9E0B-73CCFB90F345}" type="parTrans" cxnId="{C64165D2-C360-40BE-82BE-3F2CBD155D2B}">
      <dgm:prSet/>
      <dgm:spPr/>
      <dgm:t>
        <a:bodyPr/>
        <a:lstStyle/>
        <a:p>
          <a:endParaRPr lang="en-AU"/>
        </a:p>
      </dgm:t>
    </dgm:pt>
    <dgm:pt modelId="{BE8EB9EC-C059-4849-B0FC-0A939A6076F9}" type="sibTrans" cxnId="{C64165D2-C360-40BE-82BE-3F2CBD155D2B}">
      <dgm:prSet/>
      <dgm:spPr/>
      <dgm:t>
        <a:bodyPr/>
        <a:lstStyle/>
        <a:p>
          <a:endParaRPr lang="en-AU"/>
        </a:p>
      </dgm:t>
    </dgm:pt>
    <dgm:pt modelId="{7992D831-9E3F-451E-BFF2-A6DA568740F0}">
      <dgm:prSet phldrT="[Text]"/>
      <dgm:spPr>
        <a:xfrm>
          <a:off x="890644" y="1908820"/>
          <a:ext cx="1245500" cy="622750"/>
        </a:xfr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a:solidFill>
                <a:sysClr val="window" lastClr="FFFFFF"/>
              </a:solidFill>
              <a:latin typeface="Calibri"/>
              <a:ea typeface="+mn-ea"/>
              <a:cs typeface="+mn-cs"/>
            </a:rPr>
            <a:t>Action/ implementation</a:t>
          </a:r>
        </a:p>
      </dgm:t>
    </dgm:pt>
    <dgm:pt modelId="{83B479C6-6D38-4543-BF8D-112F1D12FF09}" type="parTrans" cxnId="{41B0BBA3-DFA2-496C-9352-06B0AF0E753A}">
      <dgm:prSet/>
      <dgm:spPr/>
      <dgm:t>
        <a:bodyPr/>
        <a:lstStyle/>
        <a:p>
          <a:endParaRPr lang="en-AU"/>
        </a:p>
      </dgm:t>
    </dgm:pt>
    <dgm:pt modelId="{41209376-C3E1-4DCB-A15C-FFC0BFAFB3EA}" type="sibTrans" cxnId="{41B0BBA3-DFA2-496C-9352-06B0AF0E753A}">
      <dgm:prSet/>
      <dgm:spPr/>
      <dgm:t>
        <a:bodyPr/>
        <a:lstStyle/>
        <a:p>
          <a:endParaRPr lang="en-AU"/>
        </a:p>
      </dgm:t>
    </dgm:pt>
    <dgm:pt modelId="{E7133B1C-7E3C-40B1-961D-90FEDBA74E9E}">
      <dgm:prSet phldrT="[Text]"/>
      <dgm:spPr>
        <a:xfrm>
          <a:off x="679600" y="815946"/>
          <a:ext cx="1245500" cy="622750"/>
        </a:xfr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a:solidFill>
                <a:sysClr val="window" lastClr="FFFFFF"/>
              </a:solidFill>
              <a:latin typeface="Calibri"/>
              <a:ea typeface="+mn-ea"/>
              <a:cs typeface="+mn-cs"/>
            </a:rPr>
            <a:t>Review of progress</a:t>
          </a:r>
        </a:p>
      </dgm:t>
    </dgm:pt>
    <dgm:pt modelId="{0E6FF077-5524-4ECA-B816-AA85E7514EA9}" type="parTrans" cxnId="{BD52198D-E3B5-4A88-8DFE-89D923FDA63D}">
      <dgm:prSet/>
      <dgm:spPr/>
      <dgm:t>
        <a:bodyPr/>
        <a:lstStyle/>
        <a:p>
          <a:endParaRPr lang="en-AU"/>
        </a:p>
      </dgm:t>
    </dgm:pt>
    <dgm:pt modelId="{D5042ADA-5154-4E9F-A269-CA8918117AFE}" type="sibTrans" cxnId="{BD52198D-E3B5-4A88-8DFE-89D923FDA63D}">
      <dgm:prSet/>
      <dgm:spPr/>
      <dgm:t>
        <a:bodyPr/>
        <a:lstStyle/>
        <a:p>
          <a:endParaRPr lang="en-AU"/>
        </a:p>
      </dgm:t>
    </dgm:pt>
    <dgm:pt modelId="{1BF1ADD2-E6A1-4534-9C3F-4160DB9D6B11}" type="pres">
      <dgm:prSet presAssocID="{5912B321-B3D8-424C-9D96-519356549EED}" presName="Name0" presStyleCnt="0">
        <dgm:presLayoutVars>
          <dgm:dir/>
          <dgm:resizeHandles val="exact"/>
        </dgm:presLayoutVars>
      </dgm:prSet>
      <dgm:spPr/>
      <dgm:t>
        <a:bodyPr/>
        <a:lstStyle/>
        <a:p>
          <a:endParaRPr lang="en-AU"/>
        </a:p>
      </dgm:t>
    </dgm:pt>
    <dgm:pt modelId="{DCDB5AA0-3E13-47F8-81D2-B2A30552E563}" type="pres">
      <dgm:prSet presAssocID="{5912B321-B3D8-424C-9D96-519356549EED}" presName="cycle" presStyleCnt="0"/>
      <dgm:spPr/>
    </dgm:pt>
    <dgm:pt modelId="{89F0669C-AB7B-4AAC-8422-7B0974931990}" type="pres">
      <dgm:prSet presAssocID="{E7F96AD7-D82B-4F76-A0B3-1846965A5FA2}" presName="nodeFirstNode" presStyleLbl="node1" presStyleIdx="0" presStyleCnt="5">
        <dgm:presLayoutVars>
          <dgm:bulletEnabled val="1"/>
        </dgm:presLayoutVars>
      </dgm:prSet>
      <dgm:spPr>
        <a:prstGeom prst="roundRect">
          <a:avLst/>
        </a:prstGeom>
      </dgm:spPr>
      <dgm:t>
        <a:bodyPr/>
        <a:lstStyle/>
        <a:p>
          <a:endParaRPr lang="en-AU"/>
        </a:p>
      </dgm:t>
    </dgm:pt>
    <dgm:pt modelId="{483C76BC-16A5-4A87-AC21-03B14DCD21F0}" type="pres">
      <dgm:prSet presAssocID="{711A9387-719F-48EB-A3E7-1321079399F8}" presName="sibTransFirstNode" presStyleLbl="bgShp" presStyleIdx="0" presStyleCnt="1"/>
      <dgm:spPr>
        <a:prstGeom prst="circularArrow">
          <a:avLst>
            <a:gd name="adj1" fmla="val 5544"/>
            <a:gd name="adj2" fmla="val 330680"/>
            <a:gd name="adj3" fmla="val 13865399"/>
            <a:gd name="adj4" fmla="val 17331748"/>
            <a:gd name="adj5" fmla="val 5757"/>
          </a:avLst>
        </a:prstGeom>
      </dgm:spPr>
      <dgm:t>
        <a:bodyPr/>
        <a:lstStyle/>
        <a:p>
          <a:endParaRPr lang="en-AU"/>
        </a:p>
      </dgm:t>
    </dgm:pt>
    <dgm:pt modelId="{4944E92D-B0DB-4D6A-B9FE-6AABE9E4A16A}" type="pres">
      <dgm:prSet presAssocID="{663ABF4D-6849-469B-B173-2DF94F2514AF}" presName="nodeFollowingNodes" presStyleLbl="node1" presStyleIdx="1" presStyleCnt="5">
        <dgm:presLayoutVars>
          <dgm:bulletEnabled val="1"/>
        </dgm:presLayoutVars>
      </dgm:prSet>
      <dgm:spPr>
        <a:prstGeom prst="roundRect">
          <a:avLst/>
        </a:prstGeom>
      </dgm:spPr>
      <dgm:t>
        <a:bodyPr/>
        <a:lstStyle/>
        <a:p>
          <a:endParaRPr lang="en-AU"/>
        </a:p>
      </dgm:t>
    </dgm:pt>
    <dgm:pt modelId="{6453B486-0C7C-4F7D-B168-3A18DFB05F0E}" type="pres">
      <dgm:prSet presAssocID="{28DED40E-FB6C-4C83-99A3-48D4DEE27E8D}" presName="nodeFollowingNodes" presStyleLbl="node1" presStyleIdx="2" presStyleCnt="5" custRadScaleRad="106406" custRadScaleInc="-27991">
        <dgm:presLayoutVars>
          <dgm:bulletEnabled val="1"/>
        </dgm:presLayoutVars>
      </dgm:prSet>
      <dgm:spPr>
        <a:prstGeom prst="roundRect">
          <a:avLst/>
        </a:prstGeom>
      </dgm:spPr>
      <dgm:t>
        <a:bodyPr/>
        <a:lstStyle/>
        <a:p>
          <a:endParaRPr lang="en-AU"/>
        </a:p>
      </dgm:t>
    </dgm:pt>
    <dgm:pt modelId="{6883F2F7-7A14-490F-82D6-8AFC1A23ED56}" type="pres">
      <dgm:prSet presAssocID="{7992D831-9E3F-451E-BFF2-A6DA568740F0}" presName="nodeFollowingNodes" presStyleLbl="node1" presStyleIdx="3" presStyleCnt="5" custRadScaleRad="98848" custRadScaleInc="25621">
        <dgm:presLayoutVars>
          <dgm:bulletEnabled val="1"/>
        </dgm:presLayoutVars>
      </dgm:prSet>
      <dgm:spPr>
        <a:prstGeom prst="roundRect">
          <a:avLst/>
        </a:prstGeom>
      </dgm:spPr>
      <dgm:t>
        <a:bodyPr/>
        <a:lstStyle/>
        <a:p>
          <a:endParaRPr lang="en-AU"/>
        </a:p>
      </dgm:t>
    </dgm:pt>
    <dgm:pt modelId="{B8FDEE50-6DD1-45EE-9678-229C689B3784}" type="pres">
      <dgm:prSet presAssocID="{E7133B1C-7E3C-40B1-961D-90FEDBA74E9E}" presName="nodeFollowingNodes" presStyleLbl="node1" presStyleIdx="4" presStyleCnt="5">
        <dgm:presLayoutVars>
          <dgm:bulletEnabled val="1"/>
        </dgm:presLayoutVars>
      </dgm:prSet>
      <dgm:spPr>
        <a:prstGeom prst="roundRect">
          <a:avLst/>
        </a:prstGeom>
      </dgm:spPr>
      <dgm:t>
        <a:bodyPr/>
        <a:lstStyle/>
        <a:p>
          <a:endParaRPr lang="en-AU"/>
        </a:p>
      </dgm:t>
    </dgm:pt>
  </dgm:ptLst>
  <dgm:cxnLst>
    <dgm:cxn modelId="{BF399385-42D7-4EDA-B6A6-F8362948649A}" type="presOf" srcId="{7992D831-9E3F-451E-BFF2-A6DA568740F0}" destId="{6883F2F7-7A14-490F-82D6-8AFC1A23ED56}" srcOrd="0" destOrd="0" presId="urn:microsoft.com/office/officeart/2005/8/layout/cycle3"/>
    <dgm:cxn modelId="{60DD0507-C1FC-479C-8106-B1944638B5AF}" srcId="{5912B321-B3D8-424C-9D96-519356549EED}" destId="{E7F96AD7-D82B-4F76-A0B3-1846965A5FA2}" srcOrd="0" destOrd="0" parTransId="{3AC16563-24D0-4657-AC15-5F33E8E6AB7A}" sibTransId="{711A9387-719F-48EB-A3E7-1321079399F8}"/>
    <dgm:cxn modelId="{812C5F69-67E9-4084-A6CB-E012EC8D943D}" srcId="{5912B321-B3D8-424C-9D96-519356549EED}" destId="{663ABF4D-6849-469B-B173-2DF94F2514AF}" srcOrd="1" destOrd="0" parTransId="{08875431-1FFE-4599-B3ED-A6C75734514A}" sibTransId="{A2612850-8E90-46A9-B06D-1B96DDA5DD18}"/>
    <dgm:cxn modelId="{DCAF23A2-682E-4454-AD9D-A82B1AA35F43}" type="presOf" srcId="{E7F96AD7-D82B-4F76-A0B3-1846965A5FA2}" destId="{89F0669C-AB7B-4AAC-8422-7B0974931990}" srcOrd="0" destOrd="0" presId="urn:microsoft.com/office/officeart/2005/8/layout/cycle3"/>
    <dgm:cxn modelId="{14E094A8-2028-4CE8-817D-5FDDA240CE8A}" type="presOf" srcId="{E7133B1C-7E3C-40B1-961D-90FEDBA74E9E}" destId="{B8FDEE50-6DD1-45EE-9678-229C689B3784}" srcOrd="0" destOrd="0" presId="urn:microsoft.com/office/officeart/2005/8/layout/cycle3"/>
    <dgm:cxn modelId="{02F6C1CD-5DAB-41A8-B31B-3EA9294C3086}" type="presOf" srcId="{5912B321-B3D8-424C-9D96-519356549EED}" destId="{1BF1ADD2-E6A1-4534-9C3F-4160DB9D6B11}" srcOrd="0" destOrd="0" presId="urn:microsoft.com/office/officeart/2005/8/layout/cycle3"/>
    <dgm:cxn modelId="{C64165D2-C360-40BE-82BE-3F2CBD155D2B}" srcId="{5912B321-B3D8-424C-9D96-519356549EED}" destId="{28DED40E-FB6C-4C83-99A3-48D4DEE27E8D}" srcOrd="2" destOrd="0" parTransId="{58DFDB38-D763-4A33-9E0B-73CCFB90F345}" sibTransId="{BE8EB9EC-C059-4849-B0FC-0A939A6076F9}"/>
    <dgm:cxn modelId="{F47ED7A2-851E-4F61-A304-827A84ACD5E5}" type="presOf" srcId="{663ABF4D-6849-469B-B173-2DF94F2514AF}" destId="{4944E92D-B0DB-4D6A-B9FE-6AABE9E4A16A}" srcOrd="0" destOrd="0" presId="urn:microsoft.com/office/officeart/2005/8/layout/cycle3"/>
    <dgm:cxn modelId="{0A7F3900-9886-42F1-9C92-C35868875E31}" type="presOf" srcId="{711A9387-719F-48EB-A3E7-1321079399F8}" destId="{483C76BC-16A5-4A87-AC21-03B14DCD21F0}" srcOrd="0" destOrd="0" presId="urn:microsoft.com/office/officeart/2005/8/layout/cycle3"/>
    <dgm:cxn modelId="{BD52198D-E3B5-4A88-8DFE-89D923FDA63D}" srcId="{5912B321-B3D8-424C-9D96-519356549EED}" destId="{E7133B1C-7E3C-40B1-961D-90FEDBA74E9E}" srcOrd="4" destOrd="0" parTransId="{0E6FF077-5524-4ECA-B816-AA85E7514EA9}" sibTransId="{D5042ADA-5154-4E9F-A269-CA8918117AFE}"/>
    <dgm:cxn modelId="{21680714-6E0A-4275-91B3-C000B93E2C5A}" type="presOf" srcId="{28DED40E-FB6C-4C83-99A3-48D4DEE27E8D}" destId="{6453B486-0C7C-4F7D-B168-3A18DFB05F0E}" srcOrd="0" destOrd="0" presId="urn:microsoft.com/office/officeart/2005/8/layout/cycle3"/>
    <dgm:cxn modelId="{41B0BBA3-DFA2-496C-9352-06B0AF0E753A}" srcId="{5912B321-B3D8-424C-9D96-519356549EED}" destId="{7992D831-9E3F-451E-BFF2-A6DA568740F0}" srcOrd="3" destOrd="0" parTransId="{83B479C6-6D38-4543-BF8D-112F1D12FF09}" sibTransId="{41209376-C3E1-4DCB-A15C-FFC0BFAFB3EA}"/>
    <dgm:cxn modelId="{2F2F2A7F-904B-4634-BAA2-A4652EBA2C67}" type="presParOf" srcId="{1BF1ADD2-E6A1-4534-9C3F-4160DB9D6B11}" destId="{DCDB5AA0-3E13-47F8-81D2-B2A30552E563}" srcOrd="0" destOrd="0" presId="urn:microsoft.com/office/officeart/2005/8/layout/cycle3"/>
    <dgm:cxn modelId="{01233543-65BD-4D7B-B6C6-7809C127F0B5}" type="presParOf" srcId="{DCDB5AA0-3E13-47F8-81D2-B2A30552E563}" destId="{89F0669C-AB7B-4AAC-8422-7B0974931990}" srcOrd="0" destOrd="0" presId="urn:microsoft.com/office/officeart/2005/8/layout/cycle3"/>
    <dgm:cxn modelId="{10EF8382-156F-4778-83B1-6292175B1202}" type="presParOf" srcId="{DCDB5AA0-3E13-47F8-81D2-B2A30552E563}" destId="{483C76BC-16A5-4A87-AC21-03B14DCD21F0}" srcOrd="1" destOrd="0" presId="urn:microsoft.com/office/officeart/2005/8/layout/cycle3"/>
    <dgm:cxn modelId="{9FAE4448-2967-4779-B2EB-1649EF2EED11}" type="presParOf" srcId="{DCDB5AA0-3E13-47F8-81D2-B2A30552E563}" destId="{4944E92D-B0DB-4D6A-B9FE-6AABE9E4A16A}" srcOrd="2" destOrd="0" presId="urn:microsoft.com/office/officeart/2005/8/layout/cycle3"/>
    <dgm:cxn modelId="{0FD3B021-28F3-49F1-A32F-91FFC0837757}" type="presParOf" srcId="{DCDB5AA0-3E13-47F8-81D2-B2A30552E563}" destId="{6453B486-0C7C-4F7D-B168-3A18DFB05F0E}" srcOrd="3" destOrd="0" presId="urn:microsoft.com/office/officeart/2005/8/layout/cycle3"/>
    <dgm:cxn modelId="{BF1DD54E-A142-4A43-AD17-189AEED38CAF}" type="presParOf" srcId="{DCDB5AA0-3E13-47F8-81D2-B2A30552E563}" destId="{6883F2F7-7A14-490F-82D6-8AFC1A23ED56}" srcOrd="4" destOrd="0" presId="urn:microsoft.com/office/officeart/2005/8/layout/cycle3"/>
    <dgm:cxn modelId="{C12A95B3-4B11-4370-9EE6-FAA565CF8A07}" type="presParOf" srcId="{DCDB5AA0-3E13-47F8-81D2-B2A30552E563}" destId="{B8FDEE50-6DD1-45EE-9678-229C689B3784}" srcOrd="5" destOrd="0" presId="urn:microsoft.com/office/officeart/2005/8/layout/cycle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797334-0AB9-4AD9-AFA9-CAB1797343DA}" type="doc">
      <dgm:prSet loTypeId="urn:microsoft.com/office/officeart/2009/layout/CircleArrowProcess" loCatId="cycle" qsTypeId="urn:microsoft.com/office/officeart/2005/8/quickstyle/simple1" qsCatId="simple" csTypeId="urn:microsoft.com/office/officeart/2005/8/colors/colorful1" csCatId="colorful" phldr="1"/>
      <dgm:spPr/>
      <dgm:t>
        <a:bodyPr/>
        <a:lstStyle/>
        <a:p>
          <a:endParaRPr lang="en-AU"/>
        </a:p>
      </dgm:t>
    </dgm:pt>
    <dgm:pt modelId="{565E3BF4-7F78-40CA-A870-E3DD53194035}">
      <dgm:prSet phldrT="[Text]" custT="1"/>
      <dgm:spPr/>
      <dgm:t>
        <a:bodyPr/>
        <a:lstStyle/>
        <a:p>
          <a:r>
            <a:rPr lang="en-AU" sz="900" b="1"/>
            <a:t>Pre-contemplation</a:t>
          </a:r>
        </a:p>
      </dgm:t>
    </dgm:pt>
    <dgm:pt modelId="{A102BF26-912F-41D6-83B7-C107C00DDF33}" type="parTrans" cxnId="{6C1F6A79-0B54-4AF7-988A-2C1B7E108B93}">
      <dgm:prSet/>
      <dgm:spPr/>
      <dgm:t>
        <a:bodyPr/>
        <a:lstStyle/>
        <a:p>
          <a:endParaRPr lang="en-AU"/>
        </a:p>
      </dgm:t>
    </dgm:pt>
    <dgm:pt modelId="{A20DFDF0-4D97-4789-89D5-D394CBDF0019}" type="sibTrans" cxnId="{6C1F6A79-0B54-4AF7-988A-2C1B7E108B93}">
      <dgm:prSet/>
      <dgm:spPr/>
      <dgm:t>
        <a:bodyPr/>
        <a:lstStyle/>
        <a:p>
          <a:endParaRPr lang="en-AU"/>
        </a:p>
      </dgm:t>
    </dgm:pt>
    <dgm:pt modelId="{D4943AB5-7BA1-49A5-A6BD-083ADEDB92B9}">
      <dgm:prSet phldrT="[Text]" custT="1"/>
      <dgm:spPr/>
      <dgm:t>
        <a:bodyPr/>
        <a:lstStyle/>
        <a:p>
          <a:r>
            <a:rPr lang="en-AU" sz="900" b="1"/>
            <a:t>Contemplation</a:t>
          </a:r>
        </a:p>
      </dgm:t>
    </dgm:pt>
    <dgm:pt modelId="{C6381C6F-DAC9-43AA-8CFB-60B67C076C6E}" type="parTrans" cxnId="{52974CAC-24AF-4349-B30D-A7A2C7D2C631}">
      <dgm:prSet/>
      <dgm:spPr/>
      <dgm:t>
        <a:bodyPr/>
        <a:lstStyle/>
        <a:p>
          <a:endParaRPr lang="en-AU"/>
        </a:p>
      </dgm:t>
    </dgm:pt>
    <dgm:pt modelId="{F10C5836-E361-4D0A-821B-F854D3A37DD9}" type="sibTrans" cxnId="{52974CAC-24AF-4349-B30D-A7A2C7D2C631}">
      <dgm:prSet/>
      <dgm:spPr/>
      <dgm:t>
        <a:bodyPr/>
        <a:lstStyle/>
        <a:p>
          <a:endParaRPr lang="en-AU"/>
        </a:p>
      </dgm:t>
    </dgm:pt>
    <dgm:pt modelId="{0F5DD00E-65EA-45FD-A19E-74E8F247BCD7}">
      <dgm:prSet phldrT="[Text]" custT="1"/>
      <dgm:spPr/>
      <dgm:t>
        <a:bodyPr/>
        <a:lstStyle/>
        <a:p>
          <a:r>
            <a:rPr lang="en-AU" sz="900" b="1"/>
            <a:t>Maintenance</a:t>
          </a:r>
        </a:p>
      </dgm:t>
    </dgm:pt>
    <dgm:pt modelId="{BDD8174B-3E92-4D22-A332-F634827F118F}" type="parTrans" cxnId="{483FE07F-63F0-42BA-A9BC-3434A35632EB}">
      <dgm:prSet/>
      <dgm:spPr/>
      <dgm:t>
        <a:bodyPr/>
        <a:lstStyle/>
        <a:p>
          <a:endParaRPr lang="en-AU"/>
        </a:p>
      </dgm:t>
    </dgm:pt>
    <dgm:pt modelId="{DB45E438-C0A2-4AF8-A2AB-DC72BCBA0FFB}" type="sibTrans" cxnId="{483FE07F-63F0-42BA-A9BC-3434A35632EB}">
      <dgm:prSet/>
      <dgm:spPr/>
      <dgm:t>
        <a:bodyPr/>
        <a:lstStyle/>
        <a:p>
          <a:endParaRPr lang="en-AU"/>
        </a:p>
      </dgm:t>
    </dgm:pt>
    <dgm:pt modelId="{8FA019F3-0EF0-498C-948E-533C424C08EA}">
      <dgm:prSet custT="1"/>
      <dgm:spPr/>
      <dgm:t>
        <a:bodyPr/>
        <a:lstStyle/>
        <a:p>
          <a:r>
            <a:rPr lang="en-AU" sz="900" b="1"/>
            <a:t>Preparation</a:t>
          </a:r>
        </a:p>
      </dgm:t>
    </dgm:pt>
    <dgm:pt modelId="{9ECD9A35-3168-47FD-A211-1EC9D641AF09}" type="parTrans" cxnId="{899D7968-8826-457F-98AA-AC63B62F0A87}">
      <dgm:prSet/>
      <dgm:spPr/>
      <dgm:t>
        <a:bodyPr/>
        <a:lstStyle/>
        <a:p>
          <a:endParaRPr lang="en-AU"/>
        </a:p>
      </dgm:t>
    </dgm:pt>
    <dgm:pt modelId="{244EEB56-3799-416B-9CA8-EC8CAE38551E}" type="sibTrans" cxnId="{899D7968-8826-457F-98AA-AC63B62F0A87}">
      <dgm:prSet/>
      <dgm:spPr/>
      <dgm:t>
        <a:bodyPr/>
        <a:lstStyle/>
        <a:p>
          <a:endParaRPr lang="en-AU"/>
        </a:p>
      </dgm:t>
    </dgm:pt>
    <dgm:pt modelId="{F9E278AA-29EC-4357-AB4D-B1E4B433565C}">
      <dgm:prSet custT="1"/>
      <dgm:spPr/>
      <dgm:t>
        <a:bodyPr/>
        <a:lstStyle/>
        <a:p>
          <a:r>
            <a:rPr lang="en-AU" sz="900" b="1"/>
            <a:t>Action</a:t>
          </a:r>
        </a:p>
      </dgm:t>
    </dgm:pt>
    <dgm:pt modelId="{4217FBED-D8CB-4856-8531-BCFF2F8C2AA9}" type="parTrans" cxnId="{F34C39D8-F58D-47DD-9C5D-DF406CD62719}">
      <dgm:prSet/>
      <dgm:spPr/>
      <dgm:t>
        <a:bodyPr/>
        <a:lstStyle/>
        <a:p>
          <a:endParaRPr lang="en-AU"/>
        </a:p>
      </dgm:t>
    </dgm:pt>
    <dgm:pt modelId="{F6518FA5-73AF-4B3B-B056-03D1CC697BBD}" type="sibTrans" cxnId="{F34C39D8-F58D-47DD-9C5D-DF406CD62719}">
      <dgm:prSet/>
      <dgm:spPr/>
      <dgm:t>
        <a:bodyPr/>
        <a:lstStyle/>
        <a:p>
          <a:endParaRPr lang="en-AU"/>
        </a:p>
      </dgm:t>
    </dgm:pt>
    <dgm:pt modelId="{1F187575-36B0-4508-830B-7ECCFB3F85C0}" type="pres">
      <dgm:prSet presAssocID="{1E797334-0AB9-4AD9-AFA9-CAB1797343DA}" presName="Name0" presStyleCnt="0">
        <dgm:presLayoutVars>
          <dgm:chMax val="7"/>
          <dgm:chPref val="7"/>
          <dgm:dir/>
          <dgm:animLvl val="lvl"/>
        </dgm:presLayoutVars>
      </dgm:prSet>
      <dgm:spPr/>
      <dgm:t>
        <a:bodyPr/>
        <a:lstStyle/>
        <a:p>
          <a:endParaRPr lang="en-US"/>
        </a:p>
      </dgm:t>
    </dgm:pt>
    <dgm:pt modelId="{FB15D45A-7A3D-413D-BDAA-130A1D158DDF}" type="pres">
      <dgm:prSet presAssocID="{565E3BF4-7F78-40CA-A870-E3DD53194035}" presName="Accent1" presStyleCnt="0"/>
      <dgm:spPr/>
    </dgm:pt>
    <dgm:pt modelId="{5250D055-ADA9-4B96-BF6E-B74011FAD866}" type="pres">
      <dgm:prSet presAssocID="{565E3BF4-7F78-40CA-A870-E3DD53194035}" presName="Accent" presStyleLbl="node1" presStyleIdx="0" presStyleCnt="5"/>
      <dgm:spPr/>
    </dgm:pt>
    <dgm:pt modelId="{E1BC9CB8-6F5F-4AC6-8427-15A9139F0ED2}" type="pres">
      <dgm:prSet presAssocID="{565E3BF4-7F78-40CA-A870-E3DD53194035}" presName="Parent1" presStyleLbl="revTx" presStyleIdx="0" presStyleCnt="5" custScaleX="161891" custLinFactNeighborX="-4643" custLinFactNeighborY="-7431">
        <dgm:presLayoutVars>
          <dgm:chMax val="1"/>
          <dgm:chPref val="1"/>
          <dgm:bulletEnabled val="1"/>
        </dgm:presLayoutVars>
      </dgm:prSet>
      <dgm:spPr/>
      <dgm:t>
        <a:bodyPr/>
        <a:lstStyle/>
        <a:p>
          <a:endParaRPr lang="en-US"/>
        </a:p>
      </dgm:t>
    </dgm:pt>
    <dgm:pt modelId="{F5292E77-7A34-4A32-80AA-FFD5BBDEAC7D}" type="pres">
      <dgm:prSet presAssocID="{D4943AB5-7BA1-49A5-A6BD-083ADEDB92B9}" presName="Accent2" presStyleCnt="0"/>
      <dgm:spPr/>
    </dgm:pt>
    <dgm:pt modelId="{CC2DCB40-1D5B-4E4F-BC7C-F0C50971EA89}" type="pres">
      <dgm:prSet presAssocID="{D4943AB5-7BA1-49A5-A6BD-083ADEDB92B9}" presName="Accent" presStyleLbl="node1" presStyleIdx="1" presStyleCnt="5"/>
      <dgm:spPr/>
    </dgm:pt>
    <dgm:pt modelId="{9432BD61-1A8C-4F82-B3B5-DD02734F523A}" type="pres">
      <dgm:prSet presAssocID="{D4943AB5-7BA1-49A5-A6BD-083ADEDB92B9}" presName="Parent2" presStyleLbl="revTx" presStyleIdx="1" presStyleCnt="5" custScaleX="180240" custLinFactNeighborX="9020">
        <dgm:presLayoutVars>
          <dgm:chMax val="1"/>
          <dgm:chPref val="1"/>
          <dgm:bulletEnabled val="1"/>
        </dgm:presLayoutVars>
      </dgm:prSet>
      <dgm:spPr/>
      <dgm:t>
        <a:bodyPr/>
        <a:lstStyle/>
        <a:p>
          <a:endParaRPr lang="en-AU"/>
        </a:p>
      </dgm:t>
    </dgm:pt>
    <dgm:pt modelId="{3C9941BC-3562-41D7-86FB-A67207F1D624}" type="pres">
      <dgm:prSet presAssocID="{8FA019F3-0EF0-498C-948E-533C424C08EA}" presName="Accent3" presStyleCnt="0"/>
      <dgm:spPr/>
    </dgm:pt>
    <dgm:pt modelId="{B5984BC1-A0A4-4ABF-8836-F2A4075322D7}" type="pres">
      <dgm:prSet presAssocID="{8FA019F3-0EF0-498C-948E-533C424C08EA}" presName="Accent" presStyleLbl="node1" presStyleIdx="2" presStyleCnt="5"/>
      <dgm:spPr/>
    </dgm:pt>
    <dgm:pt modelId="{5E1944B2-83A5-4364-89C4-66529649EACA}" type="pres">
      <dgm:prSet presAssocID="{8FA019F3-0EF0-498C-948E-533C424C08EA}" presName="Parent3" presStyleLbl="revTx" presStyleIdx="2" presStyleCnt="5" custScaleX="131420" custScaleY="137335">
        <dgm:presLayoutVars>
          <dgm:chMax val="1"/>
          <dgm:chPref val="1"/>
          <dgm:bulletEnabled val="1"/>
        </dgm:presLayoutVars>
      </dgm:prSet>
      <dgm:spPr/>
      <dgm:t>
        <a:bodyPr/>
        <a:lstStyle/>
        <a:p>
          <a:endParaRPr lang="en-AU"/>
        </a:p>
      </dgm:t>
    </dgm:pt>
    <dgm:pt modelId="{0F84E8A8-EF08-4A90-95B5-B4B8C35CC154}" type="pres">
      <dgm:prSet presAssocID="{F9E278AA-29EC-4357-AB4D-B1E4B433565C}" presName="Accent4" presStyleCnt="0"/>
      <dgm:spPr/>
    </dgm:pt>
    <dgm:pt modelId="{52AC2821-F5DF-428F-BA81-F2AEF2B51A64}" type="pres">
      <dgm:prSet presAssocID="{F9E278AA-29EC-4357-AB4D-B1E4B433565C}" presName="Accent" presStyleLbl="node1" presStyleIdx="3" presStyleCnt="5"/>
      <dgm:spPr/>
    </dgm:pt>
    <dgm:pt modelId="{0F44048D-BEC8-42C8-AB2A-4476A31B737F}" type="pres">
      <dgm:prSet presAssocID="{F9E278AA-29EC-4357-AB4D-B1E4B433565C}" presName="Parent4" presStyleLbl="revTx" presStyleIdx="3" presStyleCnt="5" custScaleX="129874" custScaleY="121941">
        <dgm:presLayoutVars>
          <dgm:chMax val="1"/>
          <dgm:chPref val="1"/>
          <dgm:bulletEnabled val="1"/>
        </dgm:presLayoutVars>
      </dgm:prSet>
      <dgm:spPr/>
      <dgm:t>
        <a:bodyPr/>
        <a:lstStyle/>
        <a:p>
          <a:endParaRPr lang="en-US"/>
        </a:p>
      </dgm:t>
    </dgm:pt>
    <dgm:pt modelId="{9259EAAD-686C-4844-8458-E43B8B3F99FD}" type="pres">
      <dgm:prSet presAssocID="{0F5DD00E-65EA-45FD-A19E-74E8F247BCD7}" presName="Accent5" presStyleCnt="0"/>
      <dgm:spPr/>
    </dgm:pt>
    <dgm:pt modelId="{509CA5DE-D829-467F-9C5E-AC1F9004195C}" type="pres">
      <dgm:prSet presAssocID="{0F5DD00E-65EA-45FD-A19E-74E8F247BCD7}" presName="Accent" presStyleLbl="node1" presStyleIdx="4" presStyleCnt="5"/>
      <dgm:spPr/>
    </dgm:pt>
    <dgm:pt modelId="{8AFEF1EE-5D42-4E43-B0CE-F7D17F34C748}" type="pres">
      <dgm:prSet presAssocID="{0F5DD00E-65EA-45FD-A19E-74E8F247BCD7}" presName="Parent5" presStyleLbl="revTx" presStyleIdx="4" presStyleCnt="5" custScaleX="153704" custScaleY="139987">
        <dgm:presLayoutVars>
          <dgm:chMax val="1"/>
          <dgm:chPref val="1"/>
          <dgm:bulletEnabled val="1"/>
        </dgm:presLayoutVars>
      </dgm:prSet>
      <dgm:spPr/>
      <dgm:t>
        <a:bodyPr/>
        <a:lstStyle/>
        <a:p>
          <a:endParaRPr lang="en-US"/>
        </a:p>
      </dgm:t>
    </dgm:pt>
  </dgm:ptLst>
  <dgm:cxnLst>
    <dgm:cxn modelId="{483FE07F-63F0-42BA-A9BC-3434A35632EB}" srcId="{1E797334-0AB9-4AD9-AFA9-CAB1797343DA}" destId="{0F5DD00E-65EA-45FD-A19E-74E8F247BCD7}" srcOrd="4" destOrd="0" parTransId="{BDD8174B-3E92-4D22-A332-F634827F118F}" sibTransId="{DB45E438-C0A2-4AF8-A2AB-DC72BCBA0FFB}"/>
    <dgm:cxn modelId="{C83F5F22-9156-44FF-93AE-4E76C2A30A9F}" type="presOf" srcId="{8FA019F3-0EF0-498C-948E-533C424C08EA}" destId="{5E1944B2-83A5-4364-89C4-66529649EACA}" srcOrd="0" destOrd="0" presId="urn:microsoft.com/office/officeart/2009/layout/CircleArrowProcess"/>
    <dgm:cxn modelId="{F34C39D8-F58D-47DD-9C5D-DF406CD62719}" srcId="{1E797334-0AB9-4AD9-AFA9-CAB1797343DA}" destId="{F9E278AA-29EC-4357-AB4D-B1E4B433565C}" srcOrd="3" destOrd="0" parTransId="{4217FBED-D8CB-4856-8531-BCFF2F8C2AA9}" sibTransId="{F6518FA5-73AF-4B3B-B056-03D1CC697BBD}"/>
    <dgm:cxn modelId="{52974CAC-24AF-4349-B30D-A7A2C7D2C631}" srcId="{1E797334-0AB9-4AD9-AFA9-CAB1797343DA}" destId="{D4943AB5-7BA1-49A5-A6BD-083ADEDB92B9}" srcOrd="1" destOrd="0" parTransId="{C6381C6F-DAC9-43AA-8CFB-60B67C076C6E}" sibTransId="{F10C5836-E361-4D0A-821B-F854D3A37DD9}"/>
    <dgm:cxn modelId="{DF7FAD04-E688-43B0-A37E-1CE5D7B30CDB}" type="presOf" srcId="{F9E278AA-29EC-4357-AB4D-B1E4B433565C}" destId="{0F44048D-BEC8-42C8-AB2A-4476A31B737F}" srcOrd="0" destOrd="0" presId="urn:microsoft.com/office/officeart/2009/layout/CircleArrowProcess"/>
    <dgm:cxn modelId="{3762F1CE-5F8A-462C-8CF8-C7325D61F102}" type="presOf" srcId="{0F5DD00E-65EA-45FD-A19E-74E8F247BCD7}" destId="{8AFEF1EE-5D42-4E43-B0CE-F7D17F34C748}" srcOrd="0" destOrd="0" presId="urn:microsoft.com/office/officeart/2009/layout/CircleArrowProcess"/>
    <dgm:cxn modelId="{B89D10FE-2B21-4C9A-829D-E45234CC3C94}" type="presOf" srcId="{1E797334-0AB9-4AD9-AFA9-CAB1797343DA}" destId="{1F187575-36B0-4508-830B-7ECCFB3F85C0}" srcOrd="0" destOrd="0" presId="urn:microsoft.com/office/officeart/2009/layout/CircleArrowProcess"/>
    <dgm:cxn modelId="{6C1F6A79-0B54-4AF7-988A-2C1B7E108B93}" srcId="{1E797334-0AB9-4AD9-AFA9-CAB1797343DA}" destId="{565E3BF4-7F78-40CA-A870-E3DD53194035}" srcOrd="0" destOrd="0" parTransId="{A102BF26-912F-41D6-83B7-C107C00DDF33}" sibTransId="{A20DFDF0-4D97-4789-89D5-D394CBDF0019}"/>
    <dgm:cxn modelId="{C3D84104-3605-4710-9E60-7CB1FFE6D461}" type="presOf" srcId="{D4943AB5-7BA1-49A5-A6BD-083ADEDB92B9}" destId="{9432BD61-1A8C-4F82-B3B5-DD02734F523A}" srcOrd="0" destOrd="0" presId="urn:microsoft.com/office/officeart/2009/layout/CircleArrowProcess"/>
    <dgm:cxn modelId="{899D7968-8826-457F-98AA-AC63B62F0A87}" srcId="{1E797334-0AB9-4AD9-AFA9-CAB1797343DA}" destId="{8FA019F3-0EF0-498C-948E-533C424C08EA}" srcOrd="2" destOrd="0" parTransId="{9ECD9A35-3168-47FD-A211-1EC9D641AF09}" sibTransId="{244EEB56-3799-416B-9CA8-EC8CAE38551E}"/>
    <dgm:cxn modelId="{712529EA-063A-4A61-B308-EEC0766FA8E6}" type="presOf" srcId="{565E3BF4-7F78-40CA-A870-E3DD53194035}" destId="{E1BC9CB8-6F5F-4AC6-8427-15A9139F0ED2}" srcOrd="0" destOrd="0" presId="urn:microsoft.com/office/officeart/2009/layout/CircleArrowProcess"/>
    <dgm:cxn modelId="{6F228459-5847-4C3D-AC53-8BE9173F7769}" type="presParOf" srcId="{1F187575-36B0-4508-830B-7ECCFB3F85C0}" destId="{FB15D45A-7A3D-413D-BDAA-130A1D158DDF}" srcOrd="0" destOrd="0" presId="urn:microsoft.com/office/officeart/2009/layout/CircleArrowProcess"/>
    <dgm:cxn modelId="{033A5391-5930-47D9-AD8A-ED2B4BA528BD}" type="presParOf" srcId="{FB15D45A-7A3D-413D-BDAA-130A1D158DDF}" destId="{5250D055-ADA9-4B96-BF6E-B74011FAD866}" srcOrd="0" destOrd="0" presId="urn:microsoft.com/office/officeart/2009/layout/CircleArrowProcess"/>
    <dgm:cxn modelId="{F0A56422-7CC6-4319-A9A1-87BC6225145C}" type="presParOf" srcId="{1F187575-36B0-4508-830B-7ECCFB3F85C0}" destId="{E1BC9CB8-6F5F-4AC6-8427-15A9139F0ED2}" srcOrd="1" destOrd="0" presId="urn:microsoft.com/office/officeart/2009/layout/CircleArrowProcess"/>
    <dgm:cxn modelId="{1FBA630B-C2BD-45F7-9CE4-8DCB4087789D}" type="presParOf" srcId="{1F187575-36B0-4508-830B-7ECCFB3F85C0}" destId="{F5292E77-7A34-4A32-80AA-FFD5BBDEAC7D}" srcOrd="2" destOrd="0" presId="urn:microsoft.com/office/officeart/2009/layout/CircleArrowProcess"/>
    <dgm:cxn modelId="{9B3A63E5-E0AD-4EF6-8E02-2724BD00F359}" type="presParOf" srcId="{F5292E77-7A34-4A32-80AA-FFD5BBDEAC7D}" destId="{CC2DCB40-1D5B-4E4F-BC7C-F0C50971EA89}" srcOrd="0" destOrd="0" presId="urn:microsoft.com/office/officeart/2009/layout/CircleArrowProcess"/>
    <dgm:cxn modelId="{3C9D30F3-944C-4BDC-AD34-1277C3CF9B13}" type="presParOf" srcId="{1F187575-36B0-4508-830B-7ECCFB3F85C0}" destId="{9432BD61-1A8C-4F82-B3B5-DD02734F523A}" srcOrd="3" destOrd="0" presId="urn:microsoft.com/office/officeart/2009/layout/CircleArrowProcess"/>
    <dgm:cxn modelId="{1BFED1A0-B8EB-444D-97E1-02F14B958BC7}" type="presParOf" srcId="{1F187575-36B0-4508-830B-7ECCFB3F85C0}" destId="{3C9941BC-3562-41D7-86FB-A67207F1D624}" srcOrd="4" destOrd="0" presId="urn:microsoft.com/office/officeart/2009/layout/CircleArrowProcess"/>
    <dgm:cxn modelId="{56004941-B27E-4C8C-B29C-145EEBE6E389}" type="presParOf" srcId="{3C9941BC-3562-41D7-86FB-A67207F1D624}" destId="{B5984BC1-A0A4-4ABF-8836-F2A4075322D7}" srcOrd="0" destOrd="0" presId="urn:microsoft.com/office/officeart/2009/layout/CircleArrowProcess"/>
    <dgm:cxn modelId="{D59420B8-29B5-4832-A860-85693304810A}" type="presParOf" srcId="{1F187575-36B0-4508-830B-7ECCFB3F85C0}" destId="{5E1944B2-83A5-4364-89C4-66529649EACA}" srcOrd="5" destOrd="0" presId="urn:microsoft.com/office/officeart/2009/layout/CircleArrowProcess"/>
    <dgm:cxn modelId="{6E56BA95-2FC3-4A89-B58E-B4C5354915AD}" type="presParOf" srcId="{1F187575-36B0-4508-830B-7ECCFB3F85C0}" destId="{0F84E8A8-EF08-4A90-95B5-B4B8C35CC154}" srcOrd="6" destOrd="0" presId="urn:microsoft.com/office/officeart/2009/layout/CircleArrowProcess"/>
    <dgm:cxn modelId="{395C1A3E-DAD6-4E60-8111-716A5EB43EF7}" type="presParOf" srcId="{0F84E8A8-EF08-4A90-95B5-B4B8C35CC154}" destId="{52AC2821-F5DF-428F-BA81-F2AEF2B51A64}" srcOrd="0" destOrd="0" presId="urn:microsoft.com/office/officeart/2009/layout/CircleArrowProcess"/>
    <dgm:cxn modelId="{5698C878-F90F-4CB3-973C-961E5CD1BE6E}" type="presParOf" srcId="{1F187575-36B0-4508-830B-7ECCFB3F85C0}" destId="{0F44048D-BEC8-42C8-AB2A-4476A31B737F}" srcOrd="7" destOrd="0" presId="urn:microsoft.com/office/officeart/2009/layout/CircleArrowProcess"/>
    <dgm:cxn modelId="{17C8CDD8-E97C-445B-A289-4F28C715AD35}" type="presParOf" srcId="{1F187575-36B0-4508-830B-7ECCFB3F85C0}" destId="{9259EAAD-686C-4844-8458-E43B8B3F99FD}" srcOrd="8" destOrd="0" presId="urn:microsoft.com/office/officeart/2009/layout/CircleArrowProcess"/>
    <dgm:cxn modelId="{8161E3EA-C240-4223-A7DD-853FEE2459BB}" type="presParOf" srcId="{9259EAAD-686C-4844-8458-E43B8B3F99FD}" destId="{509CA5DE-D829-467F-9C5E-AC1F9004195C}" srcOrd="0" destOrd="0" presId="urn:microsoft.com/office/officeart/2009/layout/CircleArrowProcess"/>
    <dgm:cxn modelId="{C80B910E-5AE0-4C8C-A43D-87E97F53061E}" type="presParOf" srcId="{1F187575-36B0-4508-830B-7ECCFB3F85C0}" destId="{8AFEF1EE-5D42-4E43-B0CE-F7D17F34C748}" srcOrd="9" destOrd="0" presId="urn:microsoft.com/office/officeart/2009/layout/CircleArrow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215C7-1446-4B42-A90D-12E3BFC70D5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AU"/>
        </a:p>
      </dgm:t>
    </dgm:pt>
    <dgm:pt modelId="{1F2D4C1C-C2B3-4A6E-9249-3851F918CBEC}">
      <dgm:prSet phldrT="[Text]" custT="1"/>
      <dgm:spPr/>
      <dgm:t>
        <a:bodyPr/>
        <a:lstStyle/>
        <a:p>
          <a:r>
            <a:rPr lang="en-AU" sz="1400"/>
            <a:t>Access  service:</a:t>
          </a:r>
        </a:p>
        <a:p>
          <a:r>
            <a:rPr lang="en-AU" sz="1400"/>
            <a:t>Coordination</a:t>
          </a:r>
        </a:p>
      </dgm:t>
    </dgm:pt>
    <dgm:pt modelId="{83E9EA6A-3709-429F-B69A-A6022628A821}" type="parTrans" cxnId="{1116546C-9322-4FE7-B4B6-C89D0C975593}">
      <dgm:prSet/>
      <dgm:spPr/>
      <dgm:t>
        <a:bodyPr/>
        <a:lstStyle/>
        <a:p>
          <a:endParaRPr lang="en-AU"/>
        </a:p>
      </dgm:t>
    </dgm:pt>
    <dgm:pt modelId="{587B3052-2BEA-499A-AC0F-77E3ADDFE063}" type="sibTrans" cxnId="{1116546C-9322-4FE7-B4B6-C89D0C975593}">
      <dgm:prSet/>
      <dgm:spPr/>
      <dgm:t>
        <a:bodyPr/>
        <a:lstStyle/>
        <a:p>
          <a:endParaRPr lang="en-AU"/>
        </a:p>
      </dgm:t>
    </dgm:pt>
    <dgm:pt modelId="{3883C553-5D75-4B96-BA92-CC75995F041C}">
      <dgm:prSet phldrT="[Text]" custT="1"/>
      <dgm:spPr>
        <a:solidFill>
          <a:schemeClr val="accent1">
            <a:lumMod val="40000"/>
            <a:lumOff val="60000"/>
          </a:schemeClr>
        </a:solidFill>
      </dgm:spPr>
      <dgm:t>
        <a:bodyPr/>
        <a:lstStyle/>
        <a:p>
          <a:r>
            <a:rPr lang="en-AU" sz="1400"/>
            <a:t>Support service:</a:t>
          </a:r>
        </a:p>
        <a:p>
          <a:r>
            <a:rPr lang="en-AU" sz="1400"/>
            <a:t>Collaboration</a:t>
          </a:r>
        </a:p>
      </dgm:t>
    </dgm:pt>
    <dgm:pt modelId="{20D76797-2572-4ED0-A744-D4D4B6640C05}" type="parTrans" cxnId="{3B3AA0A3-F0D4-48D7-92C5-C27508FFD7E6}">
      <dgm:prSet/>
      <dgm:spPr/>
      <dgm:t>
        <a:bodyPr/>
        <a:lstStyle/>
        <a:p>
          <a:endParaRPr lang="en-AU"/>
        </a:p>
      </dgm:t>
    </dgm:pt>
    <dgm:pt modelId="{981E5D79-6C56-4ABC-8A80-8BB817F67238}" type="sibTrans" cxnId="{3B3AA0A3-F0D4-48D7-92C5-C27508FFD7E6}">
      <dgm:prSet/>
      <dgm:spPr/>
      <dgm:t>
        <a:bodyPr/>
        <a:lstStyle/>
        <a:p>
          <a:endParaRPr lang="en-AU"/>
        </a:p>
      </dgm:t>
    </dgm:pt>
    <dgm:pt modelId="{988F77FF-F39E-4F46-8467-A38D8B9541C3}">
      <dgm:prSet phldrT="[Text]" custT="1"/>
      <dgm:spPr>
        <a:solidFill>
          <a:schemeClr val="accent1">
            <a:lumMod val="40000"/>
            <a:lumOff val="60000"/>
          </a:schemeClr>
        </a:solidFill>
      </dgm:spPr>
      <dgm:t>
        <a:bodyPr/>
        <a:lstStyle/>
        <a:p>
          <a:r>
            <a:rPr lang="en-AU" sz="1400"/>
            <a:t>Integrated response:</a:t>
          </a:r>
        </a:p>
        <a:p>
          <a:r>
            <a:rPr lang="en-AU" sz="1400"/>
            <a:t>Integration</a:t>
          </a:r>
        </a:p>
      </dgm:t>
    </dgm:pt>
    <dgm:pt modelId="{68058CF6-ACB8-4F99-BAE4-48FAE7C6FEB1}" type="parTrans" cxnId="{2DD60551-9AC6-435B-9E11-D4E50DEC100F}">
      <dgm:prSet/>
      <dgm:spPr/>
      <dgm:t>
        <a:bodyPr/>
        <a:lstStyle/>
        <a:p>
          <a:endParaRPr lang="en-AU"/>
        </a:p>
      </dgm:t>
    </dgm:pt>
    <dgm:pt modelId="{F73C615D-3475-45C5-90CA-29BF212B62C9}" type="sibTrans" cxnId="{2DD60551-9AC6-435B-9E11-D4E50DEC100F}">
      <dgm:prSet/>
      <dgm:spPr/>
      <dgm:t>
        <a:bodyPr/>
        <a:lstStyle/>
        <a:p>
          <a:endParaRPr lang="en-AU"/>
        </a:p>
      </dgm:t>
    </dgm:pt>
    <dgm:pt modelId="{083414A3-CA25-4580-8678-1B5ED1EFF143}" type="pres">
      <dgm:prSet presAssocID="{2BA215C7-1446-4B42-A90D-12E3BFC70D5F}" presName="Name0" presStyleCnt="0">
        <dgm:presLayoutVars>
          <dgm:dir/>
          <dgm:resizeHandles val="exact"/>
        </dgm:presLayoutVars>
      </dgm:prSet>
      <dgm:spPr/>
      <dgm:t>
        <a:bodyPr/>
        <a:lstStyle/>
        <a:p>
          <a:endParaRPr lang="en-AU"/>
        </a:p>
      </dgm:t>
    </dgm:pt>
    <dgm:pt modelId="{496EEC3E-BCBA-46F5-B57B-F04033548411}" type="pres">
      <dgm:prSet presAssocID="{1F2D4C1C-C2B3-4A6E-9249-3851F918CBEC}" presName="parTxOnly" presStyleLbl="node1" presStyleIdx="0" presStyleCnt="3" custScaleX="100229" custScaleY="102337">
        <dgm:presLayoutVars>
          <dgm:bulletEnabled val="1"/>
        </dgm:presLayoutVars>
      </dgm:prSet>
      <dgm:spPr/>
      <dgm:t>
        <a:bodyPr/>
        <a:lstStyle/>
        <a:p>
          <a:endParaRPr lang="en-AU"/>
        </a:p>
      </dgm:t>
    </dgm:pt>
    <dgm:pt modelId="{4A217975-09CB-4F77-B0C5-08D5A050C205}" type="pres">
      <dgm:prSet presAssocID="{587B3052-2BEA-499A-AC0F-77E3ADDFE063}" presName="parSpace" presStyleCnt="0"/>
      <dgm:spPr/>
    </dgm:pt>
    <dgm:pt modelId="{AD0D6A42-7BD1-47E1-A4D4-0E053A90311A}" type="pres">
      <dgm:prSet presAssocID="{3883C553-5D75-4B96-BA92-CC75995F041C}" presName="parTxOnly" presStyleLbl="node1" presStyleIdx="1" presStyleCnt="3">
        <dgm:presLayoutVars>
          <dgm:bulletEnabled val="1"/>
        </dgm:presLayoutVars>
      </dgm:prSet>
      <dgm:spPr/>
      <dgm:t>
        <a:bodyPr/>
        <a:lstStyle/>
        <a:p>
          <a:endParaRPr lang="en-AU"/>
        </a:p>
      </dgm:t>
    </dgm:pt>
    <dgm:pt modelId="{781283BF-1CE0-4CA7-9ED3-4CD8421AF7E1}" type="pres">
      <dgm:prSet presAssocID="{981E5D79-6C56-4ABC-8A80-8BB817F67238}" presName="parSpace" presStyleCnt="0"/>
      <dgm:spPr/>
    </dgm:pt>
    <dgm:pt modelId="{319AB7DA-EDD5-4653-8C17-F4F4DC275CC9}" type="pres">
      <dgm:prSet presAssocID="{988F77FF-F39E-4F46-8467-A38D8B9541C3}" presName="parTxOnly" presStyleLbl="node1" presStyleIdx="2" presStyleCnt="3">
        <dgm:presLayoutVars>
          <dgm:bulletEnabled val="1"/>
        </dgm:presLayoutVars>
      </dgm:prSet>
      <dgm:spPr/>
      <dgm:t>
        <a:bodyPr/>
        <a:lstStyle/>
        <a:p>
          <a:endParaRPr lang="en-AU"/>
        </a:p>
      </dgm:t>
    </dgm:pt>
  </dgm:ptLst>
  <dgm:cxnLst>
    <dgm:cxn modelId="{2DD60551-9AC6-435B-9E11-D4E50DEC100F}" srcId="{2BA215C7-1446-4B42-A90D-12E3BFC70D5F}" destId="{988F77FF-F39E-4F46-8467-A38D8B9541C3}" srcOrd="2" destOrd="0" parTransId="{68058CF6-ACB8-4F99-BAE4-48FAE7C6FEB1}" sibTransId="{F73C615D-3475-45C5-90CA-29BF212B62C9}"/>
    <dgm:cxn modelId="{53557420-A272-4389-B06E-9F94791D58C7}" type="presOf" srcId="{3883C553-5D75-4B96-BA92-CC75995F041C}" destId="{AD0D6A42-7BD1-47E1-A4D4-0E053A90311A}" srcOrd="0" destOrd="0" presId="urn:microsoft.com/office/officeart/2005/8/layout/hChevron3"/>
    <dgm:cxn modelId="{1116546C-9322-4FE7-B4B6-C89D0C975593}" srcId="{2BA215C7-1446-4B42-A90D-12E3BFC70D5F}" destId="{1F2D4C1C-C2B3-4A6E-9249-3851F918CBEC}" srcOrd="0" destOrd="0" parTransId="{83E9EA6A-3709-429F-B69A-A6022628A821}" sibTransId="{587B3052-2BEA-499A-AC0F-77E3ADDFE063}"/>
    <dgm:cxn modelId="{4A650103-9B8E-4909-9264-AF23898AA196}" type="presOf" srcId="{2BA215C7-1446-4B42-A90D-12E3BFC70D5F}" destId="{083414A3-CA25-4580-8678-1B5ED1EFF143}" srcOrd="0" destOrd="0" presId="urn:microsoft.com/office/officeart/2005/8/layout/hChevron3"/>
    <dgm:cxn modelId="{DF5FEC13-C59C-4FEF-BC70-9ED829C573BB}" type="presOf" srcId="{988F77FF-F39E-4F46-8467-A38D8B9541C3}" destId="{319AB7DA-EDD5-4653-8C17-F4F4DC275CC9}" srcOrd="0" destOrd="0" presId="urn:microsoft.com/office/officeart/2005/8/layout/hChevron3"/>
    <dgm:cxn modelId="{3B3AA0A3-F0D4-48D7-92C5-C27508FFD7E6}" srcId="{2BA215C7-1446-4B42-A90D-12E3BFC70D5F}" destId="{3883C553-5D75-4B96-BA92-CC75995F041C}" srcOrd="1" destOrd="0" parTransId="{20D76797-2572-4ED0-A744-D4D4B6640C05}" sibTransId="{981E5D79-6C56-4ABC-8A80-8BB817F67238}"/>
    <dgm:cxn modelId="{80133609-6F3F-41B9-8A2A-103D3EF7D7C4}" type="presOf" srcId="{1F2D4C1C-C2B3-4A6E-9249-3851F918CBEC}" destId="{496EEC3E-BCBA-46F5-B57B-F04033548411}" srcOrd="0" destOrd="0" presId="urn:microsoft.com/office/officeart/2005/8/layout/hChevron3"/>
    <dgm:cxn modelId="{E4C553ED-FEF9-46F1-8C6E-63BD3467BF99}" type="presParOf" srcId="{083414A3-CA25-4580-8678-1B5ED1EFF143}" destId="{496EEC3E-BCBA-46F5-B57B-F04033548411}" srcOrd="0" destOrd="0" presId="urn:microsoft.com/office/officeart/2005/8/layout/hChevron3"/>
    <dgm:cxn modelId="{8B2974B2-6656-4E2C-AB34-DA7DF9102262}" type="presParOf" srcId="{083414A3-CA25-4580-8678-1B5ED1EFF143}" destId="{4A217975-09CB-4F77-B0C5-08D5A050C205}" srcOrd="1" destOrd="0" presId="urn:microsoft.com/office/officeart/2005/8/layout/hChevron3"/>
    <dgm:cxn modelId="{E53D524C-74B2-4470-B0DF-900C136CDCD3}" type="presParOf" srcId="{083414A3-CA25-4580-8678-1B5ED1EFF143}" destId="{AD0D6A42-7BD1-47E1-A4D4-0E053A90311A}" srcOrd="2" destOrd="0" presId="urn:microsoft.com/office/officeart/2005/8/layout/hChevron3"/>
    <dgm:cxn modelId="{894A3697-EEC4-4A25-9663-063FDB369E82}" type="presParOf" srcId="{083414A3-CA25-4580-8678-1B5ED1EFF143}" destId="{781283BF-1CE0-4CA7-9ED3-4CD8421AF7E1}" srcOrd="3" destOrd="0" presId="urn:microsoft.com/office/officeart/2005/8/layout/hChevron3"/>
    <dgm:cxn modelId="{F931BEBF-D85C-4172-B0B5-4CCC7D0627F6}" type="presParOf" srcId="{083414A3-CA25-4580-8678-1B5ED1EFF143}" destId="{319AB7DA-EDD5-4653-8C17-F4F4DC275CC9}" srcOrd="4" destOrd="0" presId="urn:microsoft.com/office/officeart/2005/8/layout/hChevron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A215C7-1446-4B42-A90D-12E3BFC70D5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AU"/>
        </a:p>
      </dgm:t>
    </dgm:pt>
    <dgm:pt modelId="{1F2D4C1C-C2B3-4A6E-9249-3851F918CBEC}">
      <dgm:prSet phldrT="[Text]" custT="1"/>
      <dgm:spPr>
        <a:xfrm>
          <a:off x="3410" y="0"/>
          <a:ext cx="2066968" cy="780835"/>
        </a:xfrm>
        <a:solidFill>
          <a:schemeClr val="accent1">
            <a:lumMod val="40000"/>
            <a:lumOff val="60000"/>
          </a:schemeClr>
        </a:solidFill>
        <a:ln w="25400" cap="flat" cmpd="sng" algn="ctr">
          <a:solidFill>
            <a:sysClr val="window" lastClr="FFFFFF">
              <a:hueOff val="0"/>
              <a:satOff val="0"/>
              <a:lumOff val="0"/>
              <a:alphaOff val="0"/>
            </a:sysClr>
          </a:solidFill>
          <a:prstDash val="solid"/>
        </a:ln>
        <a:effectLst/>
      </dgm:spPr>
      <dgm:t>
        <a:bodyPr/>
        <a:lstStyle/>
        <a:p>
          <a:r>
            <a:rPr lang="en-AU" sz="1400">
              <a:solidFill>
                <a:sysClr val="window" lastClr="FFFFFF"/>
              </a:solidFill>
              <a:latin typeface="Calibri"/>
              <a:ea typeface="+mn-ea"/>
              <a:cs typeface="+mn-cs"/>
            </a:rPr>
            <a:t>Access  service:</a:t>
          </a:r>
        </a:p>
        <a:p>
          <a:r>
            <a:rPr lang="en-AU" sz="1400">
              <a:solidFill>
                <a:sysClr val="window" lastClr="FFFFFF"/>
              </a:solidFill>
              <a:latin typeface="Calibri"/>
              <a:ea typeface="+mn-ea"/>
              <a:cs typeface="+mn-cs"/>
            </a:rPr>
            <a:t>Coordination</a:t>
          </a:r>
        </a:p>
      </dgm:t>
    </dgm:pt>
    <dgm:pt modelId="{83E9EA6A-3709-429F-B69A-A6022628A821}" type="parTrans" cxnId="{1116546C-9322-4FE7-B4B6-C89D0C975593}">
      <dgm:prSet/>
      <dgm:spPr/>
      <dgm:t>
        <a:bodyPr/>
        <a:lstStyle/>
        <a:p>
          <a:endParaRPr lang="en-AU"/>
        </a:p>
      </dgm:t>
    </dgm:pt>
    <dgm:pt modelId="{587B3052-2BEA-499A-AC0F-77E3ADDFE063}" type="sibTrans" cxnId="{1116546C-9322-4FE7-B4B6-C89D0C975593}">
      <dgm:prSet/>
      <dgm:spPr/>
      <dgm:t>
        <a:bodyPr/>
        <a:lstStyle/>
        <a:p>
          <a:endParaRPr lang="en-AU"/>
        </a:p>
      </dgm:t>
    </dgm:pt>
    <dgm:pt modelId="{3883C553-5D75-4B96-BA92-CC75995F041C}">
      <dgm:prSet phldrT="[Text]" custT="1"/>
      <dgm:spPr>
        <a:xfrm>
          <a:off x="1657930" y="0"/>
          <a:ext cx="2062246" cy="780835"/>
        </a:xfrm>
        <a:solidFill>
          <a:schemeClr val="accent1"/>
        </a:solidFill>
        <a:ln w="25400" cap="flat" cmpd="sng" algn="ctr">
          <a:solidFill>
            <a:sysClr val="window" lastClr="FFFFFF">
              <a:hueOff val="0"/>
              <a:satOff val="0"/>
              <a:lumOff val="0"/>
              <a:alphaOff val="0"/>
            </a:sysClr>
          </a:solidFill>
          <a:prstDash val="solid"/>
        </a:ln>
        <a:effectLst/>
      </dgm:spPr>
      <dgm:t>
        <a:bodyPr/>
        <a:lstStyle/>
        <a:p>
          <a:r>
            <a:rPr lang="en-AU" sz="1400">
              <a:solidFill>
                <a:sysClr val="window" lastClr="FFFFFF"/>
              </a:solidFill>
              <a:latin typeface="Calibri"/>
              <a:ea typeface="+mn-ea"/>
              <a:cs typeface="+mn-cs"/>
            </a:rPr>
            <a:t>Support service:</a:t>
          </a:r>
        </a:p>
        <a:p>
          <a:r>
            <a:rPr lang="en-AU" sz="1400">
              <a:solidFill>
                <a:sysClr val="window" lastClr="FFFFFF"/>
              </a:solidFill>
              <a:latin typeface="Calibri"/>
              <a:ea typeface="+mn-ea"/>
              <a:cs typeface="+mn-cs"/>
            </a:rPr>
            <a:t>Collaboration</a:t>
          </a:r>
        </a:p>
      </dgm:t>
    </dgm:pt>
    <dgm:pt modelId="{20D76797-2572-4ED0-A744-D4D4B6640C05}" type="parTrans" cxnId="{3B3AA0A3-F0D4-48D7-92C5-C27508FFD7E6}">
      <dgm:prSet/>
      <dgm:spPr/>
      <dgm:t>
        <a:bodyPr/>
        <a:lstStyle/>
        <a:p>
          <a:endParaRPr lang="en-AU"/>
        </a:p>
      </dgm:t>
    </dgm:pt>
    <dgm:pt modelId="{981E5D79-6C56-4ABC-8A80-8BB817F67238}" type="sibTrans" cxnId="{3B3AA0A3-F0D4-48D7-92C5-C27508FFD7E6}">
      <dgm:prSet/>
      <dgm:spPr/>
      <dgm:t>
        <a:bodyPr/>
        <a:lstStyle/>
        <a:p>
          <a:endParaRPr lang="en-AU"/>
        </a:p>
      </dgm:t>
    </dgm:pt>
    <dgm:pt modelId="{988F77FF-F39E-4F46-8467-A38D8B9541C3}">
      <dgm:prSet phldrT="[Text]" custT="1"/>
      <dgm:spPr>
        <a:xfrm>
          <a:off x="3307727" y="0"/>
          <a:ext cx="2062246" cy="780835"/>
        </a:xfrm>
        <a:solidFill>
          <a:srgbClr val="4F81BD">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AU" sz="1400">
              <a:solidFill>
                <a:sysClr val="window" lastClr="FFFFFF"/>
              </a:solidFill>
              <a:latin typeface="Calibri"/>
              <a:ea typeface="+mn-ea"/>
              <a:cs typeface="+mn-cs"/>
            </a:rPr>
            <a:t>Integrated response:</a:t>
          </a:r>
        </a:p>
        <a:p>
          <a:r>
            <a:rPr lang="en-AU" sz="1400">
              <a:solidFill>
                <a:sysClr val="window" lastClr="FFFFFF"/>
              </a:solidFill>
              <a:latin typeface="Calibri"/>
              <a:ea typeface="+mn-ea"/>
              <a:cs typeface="+mn-cs"/>
            </a:rPr>
            <a:t>Integration</a:t>
          </a:r>
        </a:p>
      </dgm:t>
    </dgm:pt>
    <dgm:pt modelId="{68058CF6-ACB8-4F99-BAE4-48FAE7C6FEB1}" type="parTrans" cxnId="{2DD60551-9AC6-435B-9E11-D4E50DEC100F}">
      <dgm:prSet/>
      <dgm:spPr/>
      <dgm:t>
        <a:bodyPr/>
        <a:lstStyle/>
        <a:p>
          <a:endParaRPr lang="en-AU"/>
        </a:p>
      </dgm:t>
    </dgm:pt>
    <dgm:pt modelId="{F73C615D-3475-45C5-90CA-29BF212B62C9}" type="sibTrans" cxnId="{2DD60551-9AC6-435B-9E11-D4E50DEC100F}">
      <dgm:prSet/>
      <dgm:spPr/>
      <dgm:t>
        <a:bodyPr/>
        <a:lstStyle/>
        <a:p>
          <a:endParaRPr lang="en-AU"/>
        </a:p>
      </dgm:t>
    </dgm:pt>
    <dgm:pt modelId="{083414A3-CA25-4580-8678-1B5ED1EFF143}" type="pres">
      <dgm:prSet presAssocID="{2BA215C7-1446-4B42-A90D-12E3BFC70D5F}" presName="Name0" presStyleCnt="0">
        <dgm:presLayoutVars>
          <dgm:dir/>
          <dgm:resizeHandles val="exact"/>
        </dgm:presLayoutVars>
      </dgm:prSet>
      <dgm:spPr/>
      <dgm:t>
        <a:bodyPr/>
        <a:lstStyle/>
        <a:p>
          <a:endParaRPr lang="en-AU"/>
        </a:p>
      </dgm:t>
    </dgm:pt>
    <dgm:pt modelId="{496EEC3E-BCBA-46F5-B57B-F04033548411}" type="pres">
      <dgm:prSet presAssocID="{1F2D4C1C-C2B3-4A6E-9249-3851F918CBEC}" presName="parTxOnly" presStyleLbl="node1" presStyleIdx="0" presStyleCnt="3" custScaleX="100229" custScaleY="102337">
        <dgm:presLayoutVars>
          <dgm:bulletEnabled val="1"/>
        </dgm:presLayoutVars>
      </dgm:prSet>
      <dgm:spPr>
        <a:prstGeom prst="homePlate">
          <a:avLst/>
        </a:prstGeom>
      </dgm:spPr>
      <dgm:t>
        <a:bodyPr/>
        <a:lstStyle/>
        <a:p>
          <a:endParaRPr lang="en-AU"/>
        </a:p>
      </dgm:t>
    </dgm:pt>
    <dgm:pt modelId="{4A217975-09CB-4F77-B0C5-08D5A050C205}" type="pres">
      <dgm:prSet presAssocID="{587B3052-2BEA-499A-AC0F-77E3ADDFE063}" presName="parSpace" presStyleCnt="0"/>
      <dgm:spPr/>
    </dgm:pt>
    <dgm:pt modelId="{AD0D6A42-7BD1-47E1-A4D4-0E053A90311A}" type="pres">
      <dgm:prSet presAssocID="{3883C553-5D75-4B96-BA92-CC75995F041C}" presName="parTxOnly" presStyleLbl="node1" presStyleIdx="1" presStyleCnt="3">
        <dgm:presLayoutVars>
          <dgm:bulletEnabled val="1"/>
        </dgm:presLayoutVars>
      </dgm:prSet>
      <dgm:spPr>
        <a:prstGeom prst="chevron">
          <a:avLst/>
        </a:prstGeom>
      </dgm:spPr>
      <dgm:t>
        <a:bodyPr/>
        <a:lstStyle/>
        <a:p>
          <a:endParaRPr lang="en-AU"/>
        </a:p>
      </dgm:t>
    </dgm:pt>
    <dgm:pt modelId="{781283BF-1CE0-4CA7-9ED3-4CD8421AF7E1}" type="pres">
      <dgm:prSet presAssocID="{981E5D79-6C56-4ABC-8A80-8BB817F67238}" presName="parSpace" presStyleCnt="0"/>
      <dgm:spPr/>
    </dgm:pt>
    <dgm:pt modelId="{319AB7DA-EDD5-4653-8C17-F4F4DC275CC9}" type="pres">
      <dgm:prSet presAssocID="{988F77FF-F39E-4F46-8467-A38D8B9541C3}" presName="parTxOnly" presStyleLbl="node1" presStyleIdx="2" presStyleCnt="3">
        <dgm:presLayoutVars>
          <dgm:bulletEnabled val="1"/>
        </dgm:presLayoutVars>
      </dgm:prSet>
      <dgm:spPr>
        <a:prstGeom prst="chevron">
          <a:avLst/>
        </a:prstGeom>
      </dgm:spPr>
      <dgm:t>
        <a:bodyPr/>
        <a:lstStyle/>
        <a:p>
          <a:endParaRPr lang="en-AU"/>
        </a:p>
      </dgm:t>
    </dgm:pt>
  </dgm:ptLst>
  <dgm:cxnLst>
    <dgm:cxn modelId="{CEDD5546-3E42-46AD-84C4-556C7034F6C5}" type="presOf" srcId="{988F77FF-F39E-4F46-8467-A38D8B9541C3}" destId="{319AB7DA-EDD5-4653-8C17-F4F4DC275CC9}" srcOrd="0" destOrd="0" presId="urn:microsoft.com/office/officeart/2005/8/layout/hChevron3"/>
    <dgm:cxn modelId="{2DD60551-9AC6-435B-9E11-D4E50DEC100F}" srcId="{2BA215C7-1446-4B42-A90D-12E3BFC70D5F}" destId="{988F77FF-F39E-4F46-8467-A38D8B9541C3}" srcOrd="2" destOrd="0" parTransId="{68058CF6-ACB8-4F99-BAE4-48FAE7C6FEB1}" sibTransId="{F73C615D-3475-45C5-90CA-29BF212B62C9}"/>
    <dgm:cxn modelId="{9AF2392E-14D0-4A89-B9A8-BD665B7797FF}" type="presOf" srcId="{3883C553-5D75-4B96-BA92-CC75995F041C}" destId="{AD0D6A42-7BD1-47E1-A4D4-0E053A90311A}" srcOrd="0" destOrd="0" presId="urn:microsoft.com/office/officeart/2005/8/layout/hChevron3"/>
    <dgm:cxn modelId="{6740E34C-C713-48EC-B8EF-ECCE1692CD31}" type="presOf" srcId="{1F2D4C1C-C2B3-4A6E-9249-3851F918CBEC}" destId="{496EEC3E-BCBA-46F5-B57B-F04033548411}" srcOrd="0" destOrd="0" presId="urn:microsoft.com/office/officeart/2005/8/layout/hChevron3"/>
    <dgm:cxn modelId="{3B3AA0A3-F0D4-48D7-92C5-C27508FFD7E6}" srcId="{2BA215C7-1446-4B42-A90D-12E3BFC70D5F}" destId="{3883C553-5D75-4B96-BA92-CC75995F041C}" srcOrd="1" destOrd="0" parTransId="{20D76797-2572-4ED0-A744-D4D4B6640C05}" sibTransId="{981E5D79-6C56-4ABC-8A80-8BB817F67238}"/>
    <dgm:cxn modelId="{B7EA4A68-D44D-4C8C-B2BA-7197233E1490}" type="presOf" srcId="{2BA215C7-1446-4B42-A90D-12E3BFC70D5F}" destId="{083414A3-CA25-4580-8678-1B5ED1EFF143}" srcOrd="0" destOrd="0" presId="urn:microsoft.com/office/officeart/2005/8/layout/hChevron3"/>
    <dgm:cxn modelId="{1116546C-9322-4FE7-B4B6-C89D0C975593}" srcId="{2BA215C7-1446-4B42-A90D-12E3BFC70D5F}" destId="{1F2D4C1C-C2B3-4A6E-9249-3851F918CBEC}" srcOrd="0" destOrd="0" parTransId="{83E9EA6A-3709-429F-B69A-A6022628A821}" sibTransId="{587B3052-2BEA-499A-AC0F-77E3ADDFE063}"/>
    <dgm:cxn modelId="{448E9476-5815-4D60-970F-9E640A297BB1}" type="presParOf" srcId="{083414A3-CA25-4580-8678-1B5ED1EFF143}" destId="{496EEC3E-BCBA-46F5-B57B-F04033548411}" srcOrd="0" destOrd="0" presId="urn:microsoft.com/office/officeart/2005/8/layout/hChevron3"/>
    <dgm:cxn modelId="{8EC45668-4963-41B7-AC4A-05BDE16C96BA}" type="presParOf" srcId="{083414A3-CA25-4580-8678-1B5ED1EFF143}" destId="{4A217975-09CB-4F77-B0C5-08D5A050C205}" srcOrd="1" destOrd="0" presId="urn:microsoft.com/office/officeart/2005/8/layout/hChevron3"/>
    <dgm:cxn modelId="{FC5677F9-236F-452F-828D-A76DDB24BCA6}" type="presParOf" srcId="{083414A3-CA25-4580-8678-1B5ED1EFF143}" destId="{AD0D6A42-7BD1-47E1-A4D4-0E053A90311A}" srcOrd="2" destOrd="0" presId="urn:microsoft.com/office/officeart/2005/8/layout/hChevron3"/>
    <dgm:cxn modelId="{210AC5FD-137D-41A4-B745-DB7548B7F255}" type="presParOf" srcId="{083414A3-CA25-4580-8678-1B5ED1EFF143}" destId="{781283BF-1CE0-4CA7-9ED3-4CD8421AF7E1}" srcOrd="3" destOrd="0" presId="urn:microsoft.com/office/officeart/2005/8/layout/hChevron3"/>
    <dgm:cxn modelId="{AE3F3C9B-09A7-473B-AC3C-A209D3B7816C}" type="presParOf" srcId="{083414A3-CA25-4580-8678-1B5ED1EFF143}" destId="{319AB7DA-EDD5-4653-8C17-F4F4DC275CC9}" srcOrd="4" destOrd="0" presId="urn:microsoft.com/office/officeart/2005/8/layout/hChevron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A215C7-1446-4B42-A90D-12E3BFC70D5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AU"/>
        </a:p>
      </dgm:t>
    </dgm:pt>
    <dgm:pt modelId="{1F2D4C1C-C2B3-4A6E-9249-3851F918CBEC}">
      <dgm:prSet phldrT="[Text]" custT="1"/>
      <dgm:spPr>
        <a:xfrm>
          <a:off x="3410" y="0"/>
          <a:ext cx="2066968" cy="780835"/>
        </a:xfrm>
        <a:solidFill>
          <a:srgbClr val="4F81BD">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AU" sz="1400">
              <a:solidFill>
                <a:sysClr val="window" lastClr="FFFFFF"/>
              </a:solidFill>
              <a:latin typeface="Calibri"/>
              <a:ea typeface="+mn-ea"/>
              <a:cs typeface="+mn-cs"/>
            </a:rPr>
            <a:t>Access  service:</a:t>
          </a:r>
        </a:p>
        <a:p>
          <a:r>
            <a:rPr lang="en-AU" sz="1400">
              <a:solidFill>
                <a:sysClr val="window" lastClr="FFFFFF"/>
              </a:solidFill>
              <a:latin typeface="Calibri"/>
              <a:ea typeface="+mn-ea"/>
              <a:cs typeface="+mn-cs"/>
            </a:rPr>
            <a:t>Coordination</a:t>
          </a:r>
        </a:p>
      </dgm:t>
    </dgm:pt>
    <dgm:pt modelId="{83E9EA6A-3709-429F-B69A-A6022628A821}" type="parTrans" cxnId="{1116546C-9322-4FE7-B4B6-C89D0C975593}">
      <dgm:prSet/>
      <dgm:spPr/>
      <dgm:t>
        <a:bodyPr/>
        <a:lstStyle/>
        <a:p>
          <a:endParaRPr lang="en-AU"/>
        </a:p>
      </dgm:t>
    </dgm:pt>
    <dgm:pt modelId="{587B3052-2BEA-499A-AC0F-77E3ADDFE063}" type="sibTrans" cxnId="{1116546C-9322-4FE7-B4B6-C89D0C975593}">
      <dgm:prSet/>
      <dgm:spPr/>
      <dgm:t>
        <a:bodyPr/>
        <a:lstStyle/>
        <a:p>
          <a:endParaRPr lang="en-AU"/>
        </a:p>
      </dgm:t>
    </dgm:pt>
    <dgm:pt modelId="{3883C553-5D75-4B96-BA92-CC75995F041C}">
      <dgm:prSet phldrT="[Text]" custT="1"/>
      <dgm:spPr>
        <a:xfrm>
          <a:off x="1657930" y="0"/>
          <a:ext cx="2062246" cy="780835"/>
        </a:xfrm>
        <a:solidFill>
          <a:schemeClr val="accent1">
            <a:lumMod val="40000"/>
            <a:lumOff val="60000"/>
          </a:schemeClr>
        </a:solidFill>
        <a:ln w="25400" cap="flat" cmpd="sng" algn="ctr">
          <a:solidFill>
            <a:sysClr val="window" lastClr="FFFFFF">
              <a:hueOff val="0"/>
              <a:satOff val="0"/>
              <a:lumOff val="0"/>
              <a:alphaOff val="0"/>
            </a:sysClr>
          </a:solidFill>
          <a:prstDash val="solid"/>
        </a:ln>
        <a:effectLst/>
      </dgm:spPr>
      <dgm:t>
        <a:bodyPr/>
        <a:lstStyle/>
        <a:p>
          <a:r>
            <a:rPr lang="en-AU" sz="1400">
              <a:solidFill>
                <a:sysClr val="window" lastClr="FFFFFF"/>
              </a:solidFill>
              <a:latin typeface="Calibri"/>
              <a:ea typeface="+mn-ea"/>
              <a:cs typeface="+mn-cs"/>
            </a:rPr>
            <a:t>Support service:</a:t>
          </a:r>
        </a:p>
        <a:p>
          <a:r>
            <a:rPr lang="en-AU" sz="1400">
              <a:solidFill>
                <a:sysClr val="window" lastClr="FFFFFF"/>
              </a:solidFill>
              <a:latin typeface="Calibri"/>
              <a:ea typeface="+mn-ea"/>
              <a:cs typeface="+mn-cs"/>
            </a:rPr>
            <a:t>Collaboration</a:t>
          </a:r>
        </a:p>
      </dgm:t>
    </dgm:pt>
    <dgm:pt modelId="{20D76797-2572-4ED0-A744-D4D4B6640C05}" type="parTrans" cxnId="{3B3AA0A3-F0D4-48D7-92C5-C27508FFD7E6}">
      <dgm:prSet/>
      <dgm:spPr/>
      <dgm:t>
        <a:bodyPr/>
        <a:lstStyle/>
        <a:p>
          <a:endParaRPr lang="en-AU"/>
        </a:p>
      </dgm:t>
    </dgm:pt>
    <dgm:pt modelId="{981E5D79-6C56-4ABC-8A80-8BB817F67238}" type="sibTrans" cxnId="{3B3AA0A3-F0D4-48D7-92C5-C27508FFD7E6}">
      <dgm:prSet/>
      <dgm:spPr/>
      <dgm:t>
        <a:bodyPr/>
        <a:lstStyle/>
        <a:p>
          <a:endParaRPr lang="en-AU"/>
        </a:p>
      </dgm:t>
    </dgm:pt>
    <dgm:pt modelId="{988F77FF-F39E-4F46-8467-A38D8B9541C3}">
      <dgm:prSet phldrT="[Text]" custT="1"/>
      <dgm:spPr>
        <a:xfrm>
          <a:off x="3307727" y="0"/>
          <a:ext cx="2062246" cy="780835"/>
        </a:xfrm>
        <a:solidFill>
          <a:schemeClr val="accent1"/>
        </a:solidFill>
        <a:ln w="25400" cap="flat" cmpd="sng" algn="ctr">
          <a:solidFill>
            <a:sysClr val="window" lastClr="FFFFFF">
              <a:hueOff val="0"/>
              <a:satOff val="0"/>
              <a:lumOff val="0"/>
              <a:alphaOff val="0"/>
            </a:sysClr>
          </a:solidFill>
          <a:prstDash val="solid"/>
        </a:ln>
        <a:effectLst/>
      </dgm:spPr>
      <dgm:t>
        <a:bodyPr/>
        <a:lstStyle/>
        <a:p>
          <a:r>
            <a:rPr lang="en-AU" sz="1400">
              <a:solidFill>
                <a:sysClr val="window" lastClr="FFFFFF"/>
              </a:solidFill>
              <a:latin typeface="Calibri"/>
              <a:ea typeface="+mn-ea"/>
              <a:cs typeface="+mn-cs"/>
            </a:rPr>
            <a:t>Integrated response:</a:t>
          </a:r>
        </a:p>
        <a:p>
          <a:r>
            <a:rPr lang="en-AU" sz="1400">
              <a:solidFill>
                <a:sysClr val="window" lastClr="FFFFFF"/>
              </a:solidFill>
              <a:latin typeface="Calibri"/>
              <a:ea typeface="+mn-ea"/>
              <a:cs typeface="+mn-cs"/>
            </a:rPr>
            <a:t>Integration</a:t>
          </a:r>
        </a:p>
      </dgm:t>
    </dgm:pt>
    <dgm:pt modelId="{68058CF6-ACB8-4F99-BAE4-48FAE7C6FEB1}" type="parTrans" cxnId="{2DD60551-9AC6-435B-9E11-D4E50DEC100F}">
      <dgm:prSet/>
      <dgm:spPr/>
      <dgm:t>
        <a:bodyPr/>
        <a:lstStyle/>
        <a:p>
          <a:endParaRPr lang="en-AU"/>
        </a:p>
      </dgm:t>
    </dgm:pt>
    <dgm:pt modelId="{F73C615D-3475-45C5-90CA-29BF212B62C9}" type="sibTrans" cxnId="{2DD60551-9AC6-435B-9E11-D4E50DEC100F}">
      <dgm:prSet/>
      <dgm:spPr/>
      <dgm:t>
        <a:bodyPr/>
        <a:lstStyle/>
        <a:p>
          <a:endParaRPr lang="en-AU"/>
        </a:p>
      </dgm:t>
    </dgm:pt>
    <dgm:pt modelId="{083414A3-CA25-4580-8678-1B5ED1EFF143}" type="pres">
      <dgm:prSet presAssocID="{2BA215C7-1446-4B42-A90D-12E3BFC70D5F}" presName="Name0" presStyleCnt="0">
        <dgm:presLayoutVars>
          <dgm:dir/>
          <dgm:resizeHandles val="exact"/>
        </dgm:presLayoutVars>
      </dgm:prSet>
      <dgm:spPr/>
      <dgm:t>
        <a:bodyPr/>
        <a:lstStyle/>
        <a:p>
          <a:endParaRPr lang="en-AU"/>
        </a:p>
      </dgm:t>
    </dgm:pt>
    <dgm:pt modelId="{496EEC3E-BCBA-46F5-B57B-F04033548411}" type="pres">
      <dgm:prSet presAssocID="{1F2D4C1C-C2B3-4A6E-9249-3851F918CBEC}" presName="parTxOnly" presStyleLbl="node1" presStyleIdx="0" presStyleCnt="3" custScaleX="100229" custScaleY="102337">
        <dgm:presLayoutVars>
          <dgm:bulletEnabled val="1"/>
        </dgm:presLayoutVars>
      </dgm:prSet>
      <dgm:spPr>
        <a:prstGeom prst="homePlate">
          <a:avLst/>
        </a:prstGeom>
      </dgm:spPr>
      <dgm:t>
        <a:bodyPr/>
        <a:lstStyle/>
        <a:p>
          <a:endParaRPr lang="en-AU"/>
        </a:p>
      </dgm:t>
    </dgm:pt>
    <dgm:pt modelId="{4A217975-09CB-4F77-B0C5-08D5A050C205}" type="pres">
      <dgm:prSet presAssocID="{587B3052-2BEA-499A-AC0F-77E3ADDFE063}" presName="parSpace" presStyleCnt="0"/>
      <dgm:spPr/>
    </dgm:pt>
    <dgm:pt modelId="{AD0D6A42-7BD1-47E1-A4D4-0E053A90311A}" type="pres">
      <dgm:prSet presAssocID="{3883C553-5D75-4B96-BA92-CC75995F041C}" presName="parTxOnly" presStyleLbl="node1" presStyleIdx="1" presStyleCnt="3">
        <dgm:presLayoutVars>
          <dgm:bulletEnabled val="1"/>
        </dgm:presLayoutVars>
      </dgm:prSet>
      <dgm:spPr>
        <a:prstGeom prst="chevron">
          <a:avLst/>
        </a:prstGeom>
      </dgm:spPr>
      <dgm:t>
        <a:bodyPr/>
        <a:lstStyle/>
        <a:p>
          <a:endParaRPr lang="en-AU"/>
        </a:p>
      </dgm:t>
    </dgm:pt>
    <dgm:pt modelId="{781283BF-1CE0-4CA7-9ED3-4CD8421AF7E1}" type="pres">
      <dgm:prSet presAssocID="{981E5D79-6C56-4ABC-8A80-8BB817F67238}" presName="parSpace" presStyleCnt="0"/>
      <dgm:spPr/>
    </dgm:pt>
    <dgm:pt modelId="{319AB7DA-EDD5-4653-8C17-F4F4DC275CC9}" type="pres">
      <dgm:prSet presAssocID="{988F77FF-F39E-4F46-8467-A38D8B9541C3}" presName="parTxOnly" presStyleLbl="node1" presStyleIdx="2" presStyleCnt="3" custLinFactNeighborX="7055">
        <dgm:presLayoutVars>
          <dgm:bulletEnabled val="1"/>
        </dgm:presLayoutVars>
      </dgm:prSet>
      <dgm:spPr>
        <a:prstGeom prst="chevron">
          <a:avLst/>
        </a:prstGeom>
      </dgm:spPr>
      <dgm:t>
        <a:bodyPr/>
        <a:lstStyle/>
        <a:p>
          <a:endParaRPr lang="en-AU"/>
        </a:p>
      </dgm:t>
    </dgm:pt>
  </dgm:ptLst>
  <dgm:cxnLst>
    <dgm:cxn modelId="{2DD60551-9AC6-435B-9E11-D4E50DEC100F}" srcId="{2BA215C7-1446-4B42-A90D-12E3BFC70D5F}" destId="{988F77FF-F39E-4F46-8467-A38D8B9541C3}" srcOrd="2" destOrd="0" parTransId="{68058CF6-ACB8-4F99-BAE4-48FAE7C6FEB1}" sibTransId="{F73C615D-3475-45C5-90CA-29BF212B62C9}"/>
    <dgm:cxn modelId="{296B9AF8-A66F-4295-A2A7-752575E42B31}" type="presOf" srcId="{2BA215C7-1446-4B42-A90D-12E3BFC70D5F}" destId="{083414A3-CA25-4580-8678-1B5ED1EFF143}" srcOrd="0" destOrd="0" presId="urn:microsoft.com/office/officeart/2005/8/layout/hChevron3"/>
    <dgm:cxn modelId="{3B3AA0A3-F0D4-48D7-92C5-C27508FFD7E6}" srcId="{2BA215C7-1446-4B42-A90D-12E3BFC70D5F}" destId="{3883C553-5D75-4B96-BA92-CC75995F041C}" srcOrd="1" destOrd="0" parTransId="{20D76797-2572-4ED0-A744-D4D4B6640C05}" sibTransId="{981E5D79-6C56-4ABC-8A80-8BB817F67238}"/>
    <dgm:cxn modelId="{2D3A38F4-D207-410E-B689-A6B4C35BBF59}" type="presOf" srcId="{3883C553-5D75-4B96-BA92-CC75995F041C}" destId="{AD0D6A42-7BD1-47E1-A4D4-0E053A90311A}" srcOrd="0" destOrd="0" presId="urn:microsoft.com/office/officeart/2005/8/layout/hChevron3"/>
    <dgm:cxn modelId="{9818C526-EC60-46E3-82A4-4313DF35FE2D}" type="presOf" srcId="{1F2D4C1C-C2B3-4A6E-9249-3851F918CBEC}" destId="{496EEC3E-BCBA-46F5-B57B-F04033548411}" srcOrd="0" destOrd="0" presId="urn:microsoft.com/office/officeart/2005/8/layout/hChevron3"/>
    <dgm:cxn modelId="{492F28E6-2FA2-425F-9F85-418B1C6CE284}" type="presOf" srcId="{988F77FF-F39E-4F46-8467-A38D8B9541C3}" destId="{319AB7DA-EDD5-4653-8C17-F4F4DC275CC9}" srcOrd="0" destOrd="0" presId="urn:microsoft.com/office/officeart/2005/8/layout/hChevron3"/>
    <dgm:cxn modelId="{1116546C-9322-4FE7-B4B6-C89D0C975593}" srcId="{2BA215C7-1446-4B42-A90D-12E3BFC70D5F}" destId="{1F2D4C1C-C2B3-4A6E-9249-3851F918CBEC}" srcOrd="0" destOrd="0" parTransId="{83E9EA6A-3709-429F-B69A-A6022628A821}" sibTransId="{587B3052-2BEA-499A-AC0F-77E3ADDFE063}"/>
    <dgm:cxn modelId="{770815C8-5C12-4CA8-AFC3-B91584472F7A}" type="presParOf" srcId="{083414A3-CA25-4580-8678-1B5ED1EFF143}" destId="{496EEC3E-BCBA-46F5-B57B-F04033548411}" srcOrd="0" destOrd="0" presId="urn:microsoft.com/office/officeart/2005/8/layout/hChevron3"/>
    <dgm:cxn modelId="{826EB21E-C493-4FA2-A379-47B19DE431FA}" type="presParOf" srcId="{083414A3-CA25-4580-8678-1B5ED1EFF143}" destId="{4A217975-09CB-4F77-B0C5-08D5A050C205}" srcOrd="1" destOrd="0" presId="urn:microsoft.com/office/officeart/2005/8/layout/hChevron3"/>
    <dgm:cxn modelId="{7F34281D-1B51-48EB-B00B-9B943F72B6D7}" type="presParOf" srcId="{083414A3-CA25-4580-8678-1B5ED1EFF143}" destId="{AD0D6A42-7BD1-47E1-A4D4-0E053A90311A}" srcOrd="2" destOrd="0" presId="urn:microsoft.com/office/officeart/2005/8/layout/hChevron3"/>
    <dgm:cxn modelId="{0FD58022-C6D5-4A00-A0DC-75D33763F6D0}" type="presParOf" srcId="{083414A3-CA25-4580-8678-1B5ED1EFF143}" destId="{781283BF-1CE0-4CA7-9ED3-4CD8421AF7E1}" srcOrd="3" destOrd="0" presId="urn:microsoft.com/office/officeart/2005/8/layout/hChevron3"/>
    <dgm:cxn modelId="{9828CA74-DC55-425D-9017-4CBBFC0F73A1}" type="presParOf" srcId="{083414A3-CA25-4580-8678-1B5ED1EFF143}" destId="{319AB7DA-EDD5-4653-8C17-F4F4DC275CC9}" srcOrd="4" destOrd="0" presId="urn:microsoft.com/office/officeart/2005/8/layout/hChevron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F601007-815A-456E-98AB-5FA823BEE8AF}" type="doc">
      <dgm:prSet loTypeId="urn:microsoft.com/office/officeart/2011/layout/InterconnectedBlockProcess" loCatId="process" qsTypeId="urn:microsoft.com/office/officeart/2005/8/quickstyle/simple1" qsCatId="simple" csTypeId="urn:microsoft.com/office/officeart/2005/8/colors/colorful1" csCatId="colorful" phldr="1"/>
      <dgm:spPr/>
      <dgm:t>
        <a:bodyPr/>
        <a:lstStyle/>
        <a:p>
          <a:endParaRPr lang="en-AU"/>
        </a:p>
      </dgm:t>
    </dgm:pt>
    <dgm:pt modelId="{821F05DD-DD3A-413C-8ADE-04D8351B5CE9}">
      <dgm:prSet phldrT="[Text]"/>
      <dgm:spPr/>
      <dgm:t>
        <a:bodyPr/>
        <a:lstStyle/>
        <a:p>
          <a:r>
            <a:rPr lang="en-AU" b="1">
              <a:latin typeface="Arial Narrow" panose="020B0606020202030204" pitchFamily="34" charset="0"/>
            </a:rPr>
            <a:t>Conduct risk assessment </a:t>
          </a:r>
        </a:p>
      </dgm:t>
    </dgm:pt>
    <dgm:pt modelId="{749BA156-9561-45F1-A664-225BA2E2BD37}" type="parTrans" cxnId="{B4AF962C-35F5-467C-839C-227C66769C26}">
      <dgm:prSet/>
      <dgm:spPr/>
      <dgm:t>
        <a:bodyPr/>
        <a:lstStyle/>
        <a:p>
          <a:endParaRPr lang="en-AU"/>
        </a:p>
      </dgm:t>
    </dgm:pt>
    <dgm:pt modelId="{2F6E1B07-D9FB-41BA-AB5B-DCE8732D675F}" type="sibTrans" cxnId="{B4AF962C-35F5-467C-839C-227C66769C26}">
      <dgm:prSet/>
      <dgm:spPr/>
      <dgm:t>
        <a:bodyPr/>
        <a:lstStyle/>
        <a:p>
          <a:endParaRPr lang="en-AU"/>
        </a:p>
      </dgm:t>
    </dgm:pt>
    <dgm:pt modelId="{871D2ABB-4AF6-4932-B923-73C64F28F0F1}">
      <dgm:prSet phldrT="[Text]" custT="1"/>
      <dgm:spPr/>
      <dgm:t>
        <a:bodyPr/>
        <a:lstStyle/>
        <a:p>
          <a:r>
            <a:rPr lang="en-AU" sz="900" b="0">
              <a:latin typeface="Arial Narrow" panose="020B0606020202030204" pitchFamily="34" charset="0"/>
            </a:rPr>
            <a:t>Broad risk assessment for all</a:t>
          </a:r>
        </a:p>
        <a:p>
          <a:endParaRPr lang="en-AU" sz="900" b="0">
            <a:latin typeface="Arial Narrow" panose="020B0606020202030204" pitchFamily="34" charset="0"/>
          </a:endParaRPr>
        </a:p>
        <a:p>
          <a:r>
            <a:rPr lang="en-AU" sz="900" b="0">
              <a:latin typeface="Arial Narrow" panose="020B0606020202030204" pitchFamily="34" charset="0"/>
            </a:rPr>
            <a:t>Additional targeted screening where indicated</a:t>
          </a:r>
        </a:p>
        <a:p>
          <a:endParaRPr lang="en-AU" sz="900" b="0">
            <a:latin typeface="Arial Narrow" panose="020B0606020202030204" pitchFamily="34" charset="0"/>
          </a:endParaRPr>
        </a:p>
        <a:p>
          <a:r>
            <a:rPr lang="en-AU" sz="900" b="0">
              <a:latin typeface="Arial Narrow" panose="020B0606020202030204" pitchFamily="34" charset="0"/>
            </a:rPr>
            <a:t>Open invitation to young person to raise concerns</a:t>
          </a:r>
        </a:p>
      </dgm:t>
    </dgm:pt>
    <dgm:pt modelId="{B97ECB23-C1DF-4E90-893C-0926FEE6253E}" type="parTrans" cxnId="{3FCC2A80-D68F-43EF-ABA9-036DE986DF93}">
      <dgm:prSet/>
      <dgm:spPr/>
      <dgm:t>
        <a:bodyPr/>
        <a:lstStyle/>
        <a:p>
          <a:endParaRPr lang="en-AU"/>
        </a:p>
      </dgm:t>
    </dgm:pt>
    <dgm:pt modelId="{961FF901-A2A9-4031-800F-C5887CE4ADED}" type="sibTrans" cxnId="{3FCC2A80-D68F-43EF-ABA9-036DE986DF93}">
      <dgm:prSet/>
      <dgm:spPr/>
      <dgm:t>
        <a:bodyPr/>
        <a:lstStyle/>
        <a:p>
          <a:endParaRPr lang="en-AU"/>
        </a:p>
      </dgm:t>
    </dgm:pt>
    <dgm:pt modelId="{ED19A49C-1724-4B96-84D0-CE411DDA757A}">
      <dgm:prSet phldrT="[Text]"/>
      <dgm:spPr/>
      <dgm:t>
        <a:bodyPr/>
        <a:lstStyle/>
        <a:p>
          <a:r>
            <a:rPr lang="en-AU" b="1">
              <a:latin typeface="Arial Narrow" panose="020B0606020202030204" pitchFamily="34" charset="0"/>
            </a:rPr>
            <a:t>Be alert </a:t>
          </a:r>
        </a:p>
      </dgm:t>
    </dgm:pt>
    <dgm:pt modelId="{1C9B97FD-D273-4812-AEFD-172497DD0F0E}" type="parTrans" cxnId="{C3C62713-765A-47A6-B631-616025685F96}">
      <dgm:prSet/>
      <dgm:spPr/>
      <dgm:t>
        <a:bodyPr/>
        <a:lstStyle/>
        <a:p>
          <a:endParaRPr lang="en-AU"/>
        </a:p>
      </dgm:t>
    </dgm:pt>
    <dgm:pt modelId="{E509AD86-14DF-47E6-A266-1415E9361AC0}" type="sibTrans" cxnId="{C3C62713-765A-47A6-B631-616025685F96}">
      <dgm:prSet/>
      <dgm:spPr/>
      <dgm:t>
        <a:bodyPr/>
        <a:lstStyle/>
        <a:p>
          <a:endParaRPr lang="en-AU"/>
        </a:p>
      </dgm:t>
    </dgm:pt>
    <dgm:pt modelId="{ED984A06-A1B6-4043-BC31-EA2A1F748AB3}">
      <dgm:prSet phldrT="[Text]" custT="1"/>
      <dgm:spPr/>
      <dgm:t>
        <a:bodyPr/>
        <a:lstStyle/>
        <a:p>
          <a:r>
            <a:rPr lang="en-AU" sz="900" b="0">
              <a:latin typeface="Arial Narrow" panose="020B0606020202030204" pitchFamily="34" charset="0"/>
            </a:rPr>
            <a:t>Medical care needs</a:t>
          </a:r>
        </a:p>
        <a:p>
          <a:endParaRPr lang="en-AU" sz="900" b="0">
            <a:latin typeface="Arial Narrow" panose="020B0606020202030204" pitchFamily="34" charset="0"/>
          </a:endParaRPr>
        </a:p>
        <a:p>
          <a:r>
            <a:rPr lang="en-AU" sz="900" b="0">
              <a:latin typeface="Arial Narrow" panose="020B0606020202030204" pitchFamily="34" charset="0"/>
            </a:rPr>
            <a:t>Self-harm</a:t>
          </a:r>
        </a:p>
        <a:p>
          <a:endParaRPr lang="en-AU" sz="900" b="0">
            <a:latin typeface="Arial Narrow" panose="020B0606020202030204" pitchFamily="34" charset="0"/>
          </a:endParaRPr>
        </a:p>
        <a:p>
          <a:r>
            <a:rPr lang="en-AU" sz="900" b="0">
              <a:latin typeface="Arial Narrow" panose="020B0606020202030204" pitchFamily="34" charset="0"/>
            </a:rPr>
            <a:t>Suicide ideation</a:t>
          </a:r>
        </a:p>
        <a:p>
          <a:endParaRPr lang="en-AU" sz="900" b="0">
            <a:latin typeface="Arial Narrow" panose="020B0606020202030204" pitchFamily="34" charset="0"/>
          </a:endParaRPr>
        </a:p>
        <a:p>
          <a:r>
            <a:rPr lang="en-AU" sz="900" b="0">
              <a:latin typeface="Arial Narrow" panose="020B0606020202030204" pitchFamily="34" charset="0"/>
            </a:rPr>
            <a:t>Child protection concerns</a:t>
          </a:r>
        </a:p>
        <a:p>
          <a:endParaRPr lang="en-AU" sz="900" b="0">
            <a:latin typeface="Arial Narrow" panose="020B0606020202030204" pitchFamily="34" charset="0"/>
          </a:endParaRPr>
        </a:p>
        <a:p>
          <a:r>
            <a:rPr lang="en-AU" sz="900" b="0">
              <a:latin typeface="Arial Narrow" panose="020B0606020202030204" pitchFamily="34" charset="0"/>
            </a:rPr>
            <a:t>Disclosures </a:t>
          </a:r>
        </a:p>
        <a:p>
          <a:r>
            <a:rPr lang="en-AU" sz="900" b="0">
              <a:latin typeface="Arial Narrow" panose="020B0606020202030204" pitchFamily="34" charset="0"/>
            </a:rPr>
            <a:t>of risk</a:t>
          </a:r>
        </a:p>
        <a:p>
          <a:endParaRPr lang="en-AU" sz="700"/>
        </a:p>
      </dgm:t>
    </dgm:pt>
    <dgm:pt modelId="{252D2A2D-D6E0-4DC5-B1CE-3A60CA19048E}" type="parTrans" cxnId="{3A9DE84E-C0CD-47CD-A1F0-6234A1787080}">
      <dgm:prSet/>
      <dgm:spPr/>
      <dgm:t>
        <a:bodyPr/>
        <a:lstStyle/>
        <a:p>
          <a:endParaRPr lang="en-AU"/>
        </a:p>
      </dgm:t>
    </dgm:pt>
    <dgm:pt modelId="{42F34578-CFC7-49E4-9C8D-4169098A7561}" type="sibTrans" cxnId="{3A9DE84E-C0CD-47CD-A1F0-6234A1787080}">
      <dgm:prSet/>
      <dgm:spPr/>
      <dgm:t>
        <a:bodyPr/>
        <a:lstStyle/>
        <a:p>
          <a:endParaRPr lang="en-AU"/>
        </a:p>
      </dgm:t>
    </dgm:pt>
    <dgm:pt modelId="{3D0603EA-F38A-4275-B121-547810877F26}">
      <dgm:prSet phldrT="[Text]"/>
      <dgm:spPr/>
      <dgm:t>
        <a:bodyPr/>
        <a:lstStyle/>
        <a:p>
          <a:r>
            <a:rPr lang="en-AU" b="1">
              <a:latin typeface="Arial Narrow" panose="020B0606020202030204" pitchFamily="34" charset="0"/>
            </a:rPr>
            <a:t>Arrange ongoing supports</a:t>
          </a:r>
        </a:p>
      </dgm:t>
    </dgm:pt>
    <dgm:pt modelId="{5A4B8308-48F9-429B-95DF-69BD1AB16A76}" type="parTrans" cxnId="{097AC4F0-B71F-47F1-8F31-750183BF7532}">
      <dgm:prSet/>
      <dgm:spPr/>
      <dgm:t>
        <a:bodyPr/>
        <a:lstStyle/>
        <a:p>
          <a:endParaRPr lang="en-AU"/>
        </a:p>
      </dgm:t>
    </dgm:pt>
    <dgm:pt modelId="{09191996-CD1A-4DD3-8817-DF10F416D02E}" type="sibTrans" cxnId="{097AC4F0-B71F-47F1-8F31-750183BF7532}">
      <dgm:prSet/>
      <dgm:spPr/>
      <dgm:t>
        <a:bodyPr/>
        <a:lstStyle/>
        <a:p>
          <a:endParaRPr lang="en-AU"/>
        </a:p>
      </dgm:t>
    </dgm:pt>
    <dgm:pt modelId="{3CB7DF44-76FA-4F68-9D81-A8891E246178}">
      <dgm:prSet phldrT="[Text]" custT="1"/>
      <dgm:spPr/>
      <dgm:t>
        <a:bodyPr/>
        <a:lstStyle/>
        <a:p>
          <a:r>
            <a:rPr lang="en-AU" sz="900" b="0">
              <a:latin typeface="Arial Narrow" panose="020B0606020202030204" pitchFamily="34" charset="0"/>
            </a:rPr>
            <a:t>Referral to appropriate services (medical, mental health, AOD)</a:t>
          </a:r>
        </a:p>
        <a:p>
          <a:endParaRPr lang="en-AU" sz="900" b="0">
            <a:latin typeface="Arial Narrow" panose="020B0606020202030204" pitchFamily="34" charset="0"/>
          </a:endParaRPr>
        </a:p>
        <a:p>
          <a:r>
            <a:rPr lang="en-AU" sz="900" b="0">
              <a:latin typeface="Arial Narrow" panose="020B0606020202030204" pitchFamily="34" charset="0"/>
            </a:rPr>
            <a:t>Arrange family support for young person where possible</a:t>
          </a:r>
        </a:p>
        <a:p>
          <a:endParaRPr lang="en-AU" sz="900" b="0">
            <a:latin typeface="Arial Narrow" panose="020B0606020202030204" pitchFamily="34" charset="0"/>
          </a:endParaRPr>
        </a:p>
        <a:p>
          <a:r>
            <a:rPr lang="en-AU" sz="900" b="0">
              <a:latin typeface="Arial Narrow" panose="020B0606020202030204" pitchFamily="34" charset="0"/>
            </a:rPr>
            <a:t>Provide follow-up to check well-being</a:t>
          </a:r>
        </a:p>
        <a:p>
          <a:endParaRPr lang="en-AU" sz="900" b="0">
            <a:latin typeface="Arial Narrow" panose="020B0606020202030204" pitchFamily="34" charset="0"/>
          </a:endParaRPr>
        </a:p>
        <a:p>
          <a:r>
            <a:rPr lang="en-AU" sz="900" b="0">
              <a:latin typeface="Arial Narrow" panose="020B0606020202030204" pitchFamily="34" charset="0"/>
            </a:rPr>
            <a:t>Support young person to increase resilience and help-seeking   </a:t>
          </a:r>
        </a:p>
      </dgm:t>
    </dgm:pt>
    <dgm:pt modelId="{84452D7B-F96D-4A56-A116-7D95A658EA75}" type="parTrans" cxnId="{7228E3D2-7916-428D-B9F7-4358B679BE78}">
      <dgm:prSet/>
      <dgm:spPr/>
      <dgm:t>
        <a:bodyPr/>
        <a:lstStyle/>
        <a:p>
          <a:endParaRPr lang="en-AU"/>
        </a:p>
      </dgm:t>
    </dgm:pt>
    <dgm:pt modelId="{521AD956-815C-4BB1-AE17-953EAA33AD5F}" type="sibTrans" cxnId="{7228E3D2-7916-428D-B9F7-4358B679BE78}">
      <dgm:prSet/>
      <dgm:spPr/>
      <dgm:t>
        <a:bodyPr/>
        <a:lstStyle/>
        <a:p>
          <a:endParaRPr lang="en-AU"/>
        </a:p>
      </dgm:t>
    </dgm:pt>
    <dgm:pt modelId="{F83B0CA4-78CC-4CAB-BBA4-AA4ADFDF9577}">
      <dgm:prSet/>
      <dgm:spPr/>
      <dgm:t>
        <a:bodyPr/>
        <a:lstStyle/>
        <a:p>
          <a:r>
            <a:rPr lang="en-AU" b="1">
              <a:latin typeface="Arial Narrow" panose="020B0606020202030204" pitchFamily="34" charset="0"/>
            </a:rPr>
            <a:t>Respond</a:t>
          </a:r>
          <a:r>
            <a:rPr lang="en-AU">
              <a:latin typeface="Arial Narrow" panose="020B0606020202030204" pitchFamily="34" charset="0"/>
            </a:rPr>
            <a:t> </a:t>
          </a:r>
        </a:p>
      </dgm:t>
    </dgm:pt>
    <dgm:pt modelId="{CF519513-B9E3-4106-A100-0F405769B368}" type="parTrans" cxnId="{18D6EA17-F34D-41D3-8C9F-37FA4A0F6739}">
      <dgm:prSet/>
      <dgm:spPr/>
      <dgm:t>
        <a:bodyPr/>
        <a:lstStyle/>
        <a:p>
          <a:endParaRPr lang="en-AU"/>
        </a:p>
      </dgm:t>
    </dgm:pt>
    <dgm:pt modelId="{218BE147-94EC-4ED5-94F2-22A6D533F991}" type="sibTrans" cxnId="{18D6EA17-F34D-41D3-8C9F-37FA4A0F6739}">
      <dgm:prSet/>
      <dgm:spPr/>
      <dgm:t>
        <a:bodyPr/>
        <a:lstStyle/>
        <a:p>
          <a:endParaRPr lang="en-AU"/>
        </a:p>
      </dgm:t>
    </dgm:pt>
    <dgm:pt modelId="{15EEBC11-2BBF-4491-8DC5-9FD8C87D6D20}">
      <dgm:prSet custT="1"/>
      <dgm:spPr/>
      <dgm:t>
        <a:bodyPr/>
        <a:lstStyle/>
        <a:p>
          <a:r>
            <a:rPr lang="en-AU" sz="900" b="0">
              <a:latin typeface="Arial Narrow" panose="020B0606020202030204" pitchFamily="34" charset="0"/>
            </a:rPr>
            <a:t>Response appropriate to the issue and level of concern</a:t>
          </a:r>
        </a:p>
        <a:p>
          <a:endParaRPr lang="en-AU" sz="900" b="0">
            <a:latin typeface="Arial Narrow" panose="020B0606020202030204" pitchFamily="34" charset="0"/>
          </a:endParaRPr>
        </a:p>
        <a:p>
          <a:r>
            <a:rPr lang="en-AU" sz="900" b="0">
              <a:latin typeface="Arial Narrow" panose="020B0606020202030204" pitchFamily="34" charset="0"/>
            </a:rPr>
            <a:t>Safeguard privacy where possible</a:t>
          </a:r>
        </a:p>
        <a:p>
          <a:endParaRPr lang="en-AU" sz="900" b="0">
            <a:latin typeface="Arial Narrow" panose="020B0606020202030204" pitchFamily="34" charset="0"/>
          </a:endParaRPr>
        </a:p>
        <a:p>
          <a:r>
            <a:rPr lang="en-AU" sz="900" b="0">
              <a:latin typeface="Arial Narrow" panose="020B0606020202030204" pitchFamily="34" charset="0"/>
            </a:rPr>
            <a:t>Duty of care overrides confidentiality if necessary</a:t>
          </a:r>
        </a:p>
        <a:p>
          <a:endParaRPr lang="en-AU" sz="900" b="0">
            <a:latin typeface="Arial Narrow" panose="020B0606020202030204" pitchFamily="34" charset="0"/>
          </a:endParaRPr>
        </a:p>
        <a:p>
          <a:r>
            <a:rPr lang="en-AU" sz="900" b="0">
              <a:latin typeface="Arial Narrow" panose="020B0606020202030204" pitchFamily="34" charset="0"/>
            </a:rPr>
            <a:t>Make necessary reports: police, Child Safety</a:t>
          </a:r>
        </a:p>
        <a:p>
          <a:endParaRPr lang="en-AU" sz="700"/>
        </a:p>
        <a:p>
          <a:endParaRPr lang="en-AU" sz="700"/>
        </a:p>
        <a:p>
          <a:endParaRPr lang="en-AU" sz="700"/>
        </a:p>
        <a:p>
          <a:endParaRPr lang="en-AU" sz="700"/>
        </a:p>
        <a:p>
          <a:endParaRPr lang="en-AU" sz="700"/>
        </a:p>
        <a:p>
          <a:endParaRPr lang="en-AU" sz="700"/>
        </a:p>
      </dgm:t>
    </dgm:pt>
    <dgm:pt modelId="{7601C606-5EFF-4714-A0A2-9953656C1902}" type="parTrans" cxnId="{E1A066D3-AA35-4299-AEA3-A41CA508A4C3}">
      <dgm:prSet/>
      <dgm:spPr/>
      <dgm:t>
        <a:bodyPr/>
        <a:lstStyle/>
        <a:p>
          <a:endParaRPr lang="en-AU"/>
        </a:p>
      </dgm:t>
    </dgm:pt>
    <dgm:pt modelId="{9D765601-4702-40AF-BE04-557004AECAB2}" type="sibTrans" cxnId="{E1A066D3-AA35-4299-AEA3-A41CA508A4C3}">
      <dgm:prSet/>
      <dgm:spPr/>
      <dgm:t>
        <a:bodyPr/>
        <a:lstStyle/>
        <a:p>
          <a:endParaRPr lang="en-AU"/>
        </a:p>
      </dgm:t>
    </dgm:pt>
    <dgm:pt modelId="{57799572-0263-40D2-93E8-DF6731FEB819}" type="pres">
      <dgm:prSet presAssocID="{DF601007-815A-456E-98AB-5FA823BEE8AF}" presName="Name0" presStyleCnt="0">
        <dgm:presLayoutVars>
          <dgm:chMax val="7"/>
          <dgm:chPref val="5"/>
          <dgm:dir/>
          <dgm:animOne val="branch"/>
          <dgm:animLvl val="lvl"/>
        </dgm:presLayoutVars>
      </dgm:prSet>
      <dgm:spPr/>
      <dgm:t>
        <a:bodyPr/>
        <a:lstStyle/>
        <a:p>
          <a:endParaRPr lang="en-AU"/>
        </a:p>
      </dgm:t>
    </dgm:pt>
    <dgm:pt modelId="{B1229FC2-9854-4F0C-B96C-F836B6CC8C5E}" type="pres">
      <dgm:prSet presAssocID="{3D0603EA-F38A-4275-B121-547810877F26}" presName="ChildAccent4" presStyleCnt="0"/>
      <dgm:spPr/>
    </dgm:pt>
    <dgm:pt modelId="{A3FFD044-01AC-42AD-BFF0-9D96A39DBA74}" type="pres">
      <dgm:prSet presAssocID="{3D0603EA-F38A-4275-B121-547810877F26}" presName="ChildAccent" presStyleLbl="alignImgPlace1" presStyleIdx="0" presStyleCnt="4" custScaleY="98861" custLinFactNeighborY="-930"/>
      <dgm:spPr/>
      <dgm:t>
        <a:bodyPr/>
        <a:lstStyle/>
        <a:p>
          <a:endParaRPr lang="en-AU"/>
        </a:p>
      </dgm:t>
    </dgm:pt>
    <dgm:pt modelId="{0D1D682F-FFD8-4C7C-A31E-17F6D0905D4D}" type="pres">
      <dgm:prSet presAssocID="{3D0603EA-F38A-4275-B121-547810877F26}" presName="Child4" presStyleLbl="revTx" presStyleIdx="0" presStyleCnt="0">
        <dgm:presLayoutVars>
          <dgm:chMax val="0"/>
          <dgm:chPref val="0"/>
          <dgm:bulletEnabled val="1"/>
        </dgm:presLayoutVars>
      </dgm:prSet>
      <dgm:spPr/>
      <dgm:t>
        <a:bodyPr/>
        <a:lstStyle/>
        <a:p>
          <a:endParaRPr lang="en-AU"/>
        </a:p>
      </dgm:t>
    </dgm:pt>
    <dgm:pt modelId="{4DE75006-67FE-462C-9E0D-812895FF87B6}" type="pres">
      <dgm:prSet presAssocID="{3D0603EA-F38A-4275-B121-547810877F26}" presName="Parent4" presStyleLbl="node1" presStyleIdx="0" presStyleCnt="4">
        <dgm:presLayoutVars>
          <dgm:chMax val="2"/>
          <dgm:chPref val="1"/>
          <dgm:bulletEnabled val="1"/>
        </dgm:presLayoutVars>
      </dgm:prSet>
      <dgm:spPr/>
      <dgm:t>
        <a:bodyPr/>
        <a:lstStyle/>
        <a:p>
          <a:endParaRPr lang="en-AU"/>
        </a:p>
      </dgm:t>
    </dgm:pt>
    <dgm:pt modelId="{8A20B912-0F26-46D7-8038-955F62105255}" type="pres">
      <dgm:prSet presAssocID="{F83B0CA4-78CC-4CAB-BBA4-AA4ADFDF9577}" presName="ChildAccent3" presStyleCnt="0"/>
      <dgm:spPr/>
    </dgm:pt>
    <dgm:pt modelId="{F06DA00E-2CA4-475F-B605-A4F4D7BDFA6C}" type="pres">
      <dgm:prSet presAssocID="{F83B0CA4-78CC-4CAB-BBA4-AA4ADFDF9577}" presName="ChildAccent" presStyleLbl="alignImgPlace1" presStyleIdx="1" presStyleCnt="4"/>
      <dgm:spPr/>
      <dgm:t>
        <a:bodyPr/>
        <a:lstStyle/>
        <a:p>
          <a:endParaRPr lang="en-AU"/>
        </a:p>
      </dgm:t>
    </dgm:pt>
    <dgm:pt modelId="{6E61F853-3EBD-46E1-8730-65C7A140F197}" type="pres">
      <dgm:prSet presAssocID="{F83B0CA4-78CC-4CAB-BBA4-AA4ADFDF9577}" presName="Child3" presStyleLbl="revTx" presStyleIdx="0" presStyleCnt="0">
        <dgm:presLayoutVars>
          <dgm:chMax val="0"/>
          <dgm:chPref val="0"/>
          <dgm:bulletEnabled val="1"/>
        </dgm:presLayoutVars>
      </dgm:prSet>
      <dgm:spPr/>
      <dgm:t>
        <a:bodyPr/>
        <a:lstStyle/>
        <a:p>
          <a:endParaRPr lang="en-AU"/>
        </a:p>
      </dgm:t>
    </dgm:pt>
    <dgm:pt modelId="{77A9F07C-AA11-4991-93D3-F9F5210168FF}" type="pres">
      <dgm:prSet presAssocID="{F83B0CA4-78CC-4CAB-BBA4-AA4ADFDF9577}" presName="Parent3" presStyleLbl="node1" presStyleIdx="1" presStyleCnt="4">
        <dgm:presLayoutVars>
          <dgm:chMax val="2"/>
          <dgm:chPref val="1"/>
          <dgm:bulletEnabled val="1"/>
        </dgm:presLayoutVars>
      </dgm:prSet>
      <dgm:spPr/>
      <dgm:t>
        <a:bodyPr/>
        <a:lstStyle/>
        <a:p>
          <a:endParaRPr lang="en-AU"/>
        </a:p>
      </dgm:t>
    </dgm:pt>
    <dgm:pt modelId="{A5199B37-8981-46D1-8BE1-BE1FDEB4C430}" type="pres">
      <dgm:prSet presAssocID="{ED19A49C-1724-4B96-84D0-CE411DDA757A}" presName="ChildAccent2" presStyleCnt="0"/>
      <dgm:spPr/>
    </dgm:pt>
    <dgm:pt modelId="{ECCBD837-13A0-4227-8012-9FE75C0D4D00}" type="pres">
      <dgm:prSet presAssocID="{ED19A49C-1724-4B96-84D0-CE411DDA757A}" presName="ChildAccent" presStyleLbl="alignImgPlace1" presStyleIdx="2" presStyleCnt="4" custScaleY="99642" custLinFactNeighborX="-370" custLinFactNeighborY="-387"/>
      <dgm:spPr/>
      <dgm:t>
        <a:bodyPr/>
        <a:lstStyle/>
        <a:p>
          <a:endParaRPr lang="en-AU"/>
        </a:p>
      </dgm:t>
    </dgm:pt>
    <dgm:pt modelId="{FC89395C-E701-4EB1-A3B9-3695CBABA5A5}" type="pres">
      <dgm:prSet presAssocID="{ED19A49C-1724-4B96-84D0-CE411DDA757A}" presName="Child2" presStyleLbl="revTx" presStyleIdx="0" presStyleCnt="0">
        <dgm:presLayoutVars>
          <dgm:chMax val="0"/>
          <dgm:chPref val="0"/>
          <dgm:bulletEnabled val="1"/>
        </dgm:presLayoutVars>
      </dgm:prSet>
      <dgm:spPr/>
      <dgm:t>
        <a:bodyPr/>
        <a:lstStyle/>
        <a:p>
          <a:endParaRPr lang="en-AU"/>
        </a:p>
      </dgm:t>
    </dgm:pt>
    <dgm:pt modelId="{D6985F0D-D233-4B10-AE6B-649F71B64FC5}" type="pres">
      <dgm:prSet presAssocID="{ED19A49C-1724-4B96-84D0-CE411DDA757A}" presName="Parent2" presStyleLbl="node1" presStyleIdx="2" presStyleCnt="4">
        <dgm:presLayoutVars>
          <dgm:chMax val="2"/>
          <dgm:chPref val="1"/>
          <dgm:bulletEnabled val="1"/>
        </dgm:presLayoutVars>
      </dgm:prSet>
      <dgm:spPr/>
      <dgm:t>
        <a:bodyPr/>
        <a:lstStyle/>
        <a:p>
          <a:endParaRPr lang="en-AU"/>
        </a:p>
      </dgm:t>
    </dgm:pt>
    <dgm:pt modelId="{6DB3ABED-1494-4D69-A2DD-CBA81B9CACC9}" type="pres">
      <dgm:prSet presAssocID="{821F05DD-DD3A-413C-8ADE-04D8351B5CE9}" presName="ChildAccent1" presStyleCnt="0"/>
      <dgm:spPr/>
    </dgm:pt>
    <dgm:pt modelId="{8D2F12B5-4000-44B6-8767-ADB1D1A17FEE}" type="pres">
      <dgm:prSet presAssocID="{821F05DD-DD3A-413C-8ADE-04D8351B5CE9}" presName="ChildAccent" presStyleLbl="alignImgPlace1" presStyleIdx="3" presStyleCnt="4"/>
      <dgm:spPr/>
      <dgm:t>
        <a:bodyPr/>
        <a:lstStyle/>
        <a:p>
          <a:endParaRPr lang="en-AU"/>
        </a:p>
      </dgm:t>
    </dgm:pt>
    <dgm:pt modelId="{EB2FA7AE-D4B9-46FD-AA85-CDBD44518C94}" type="pres">
      <dgm:prSet presAssocID="{821F05DD-DD3A-413C-8ADE-04D8351B5CE9}" presName="Child1" presStyleLbl="revTx" presStyleIdx="0" presStyleCnt="0">
        <dgm:presLayoutVars>
          <dgm:chMax val="0"/>
          <dgm:chPref val="0"/>
          <dgm:bulletEnabled val="1"/>
        </dgm:presLayoutVars>
      </dgm:prSet>
      <dgm:spPr/>
      <dgm:t>
        <a:bodyPr/>
        <a:lstStyle/>
        <a:p>
          <a:endParaRPr lang="en-AU"/>
        </a:p>
      </dgm:t>
    </dgm:pt>
    <dgm:pt modelId="{B710DA75-210E-413E-AC6A-B6A20DFE98D2}" type="pres">
      <dgm:prSet presAssocID="{821F05DD-DD3A-413C-8ADE-04D8351B5CE9}" presName="Parent1" presStyleLbl="node1" presStyleIdx="3" presStyleCnt="4">
        <dgm:presLayoutVars>
          <dgm:chMax val="2"/>
          <dgm:chPref val="1"/>
          <dgm:bulletEnabled val="1"/>
        </dgm:presLayoutVars>
      </dgm:prSet>
      <dgm:spPr/>
      <dgm:t>
        <a:bodyPr/>
        <a:lstStyle/>
        <a:p>
          <a:endParaRPr lang="en-AU"/>
        </a:p>
      </dgm:t>
    </dgm:pt>
  </dgm:ptLst>
  <dgm:cxnLst>
    <dgm:cxn modelId="{18D6EA17-F34D-41D3-8C9F-37FA4A0F6739}" srcId="{DF601007-815A-456E-98AB-5FA823BEE8AF}" destId="{F83B0CA4-78CC-4CAB-BBA4-AA4ADFDF9577}" srcOrd="2" destOrd="0" parTransId="{CF519513-B9E3-4106-A100-0F405769B368}" sibTransId="{218BE147-94EC-4ED5-94F2-22A6D533F991}"/>
    <dgm:cxn modelId="{82C41A63-BEAF-4B9D-856E-29D92D6516A9}" type="presOf" srcId="{3CB7DF44-76FA-4F68-9D81-A8891E246178}" destId="{0D1D682F-FFD8-4C7C-A31E-17F6D0905D4D}" srcOrd="1" destOrd="0" presId="urn:microsoft.com/office/officeart/2011/layout/InterconnectedBlockProcess"/>
    <dgm:cxn modelId="{097AC4F0-B71F-47F1-8F31-750183BF7532}" srcId="{DF601007-815A-456E-98AB-5FA823BEE8AF}" destId="{3D0603EA-F38A-4275-B121-547810877F26}" srcOrd="3" destOrd="0" parTransId="{5A4B8308-48F9-429B-95DF-69BD1AB16A76}" sibTransId="{09191996-CD1A-4DD3-8817-DF10F416D02E}"/>
    <dgm:cxn modelId="{892B2260-7F03-4564-8C86-833BD94FAA99}" type="presOf" srcId="{15EEBC11-2BBF-4491-8DC5-9FD8C87D6D20}" destId="{6E61F853-3EBD-46E1-8730-65C7A140F197}" srcOrd="1" destOrd="0" presId="urn:microsoft.com/office/officeart/2011/layout/InterconnectedBlockProcess"/>
    <dgm:cxn modelId="{1F42FDC4-44B6-4B32-AC90-87BB62918D8C}" type="presOf" srcId="{ED19A49C-1724-4B96-84D0-CE411DDA757A}" destId="{D6985F0D-D233-4B10-AE6B-649F71B64FC5}" srcOrd="0" destOrd="0" presId="urn:microsoft.com/office/officeart/2011/layout/InterconnectedBlockProcess"/>
    <dgm:cxn modelId="{5B5353B7-54ED-4F8B-911F-3DB0679FDA48}" type="presOf" srcId="{ED984A06-A1B6-4043-BC31-EA2A1F748AB3}" destId="{ECCBD837-13A0-4227-8012-9FE75C0D4D00}" srcOrd="0" destOrd="0" presId="urn:microsoft.com/office/officeart/2011/layout/InterconnectedBlockProcess"/>
    <dgm:cxn modelId="{E1A066D3-AA35-4299-AEA3-A41CA508A4C3}" srcId="{F83B0CA4-78CC-4CAB-BBA4-AA4ADFDF9577}" destId="{15EEBC11-2BBF-4491-8DC5-9FD8C87D6D20}" srcOrd="0" destOrd="0" parTransId="{7601C606-5EFF-4714-A0A2-9953656C1902}" sibTransId="{9D765601-4702-40AF-BE04-557004AECAB2}"/>
    <dgm:cxn modelId="{7F9F868C-63E1-48CE-B81D-C392213F1A0F}" type="presOf" srcId="{871D2ABB-4AF6-4932-B923-73C64F28F0F1}" destId="{8D2F12B5-4000-44B6-8767-ADB1D1A17FEE}" srcOrd="0" destOrd="0" presId="urn:microsoft.com/office/officeart/2011/layout/InterconnectedBlockProcess"/>
    <dgm:cxn modelId="{FB8CF63A-53F2-4943-BC0C-19C73B218B44}" type="presOf" srcId="{871D2ABB-4AF6-4932-B923-73C64F28F0F1}" destId="{EB2FA7AE-D4B9-46FD-AA85-CDBD44518C94}" srcOrd="1" destOrd="0" presId="urn:microsoft.com/office/officeart/2011/layout/InterconnectedBlockProcess"/>
    <dgm:cxn modelId="{3FCC2A80-D68F-43EF-ABA9-036DE986DF93}" srcId="{821F05DD-DD3A-413C-8ADE-04D8351B5CE9}" destId="{871D2ABB-4AF6-4932-B923-73C64F28F0F1}" srcOrd="0" destOrd="0" parTransId="{B97ECB23-C1DF-4E90-893C-0926FEE6253E}" sibTransId="{961FF901-A2A9-4031-800F-C5887CE4ADED}"/>
    <dgm:cxn modelId="{8975D250-BED3-4B61-AF38-293B428EA6C0}" type="presOf" srcId="{DF601007-815A-456E-98AB-5FA823BEE8AF}" destId="{57799572-0263-40D2-93E8-DF6731FEB819}" srcOrd="0" destOrd="0" presId="urn:microsoft.com/office/officeart/2011/layout/InterconnectedBlockProcess"/>
    <dgm:cxn modelId="{B29BB16F-6586-44F5-8051-7E8257122EDF}" type="presOf" srcId="{F83B0CA4-78CC-4CAB-BBA4-AA4ADFDF9577}" destId="{77A9F07C-AA11-4991-93D3-F9F5210168FF}" srcOrd="0" destOrd="0" presId="urn:microsoft.com/office/officeart/2011/layout/InterconnectedBlockProcess"/>
    <dgm:cxn modelId="{D95649C2-A08F-4130-AE9C-C23AF9D0971B}" type="presOf" srcId="{ED984A06-A1B6-4043-BC31-EA2A1F748AB3}" destId="{FC89395C-E701-4EB1-A3B9-3695CBABA5A5}" srcOrd="1" destOrd="0" presId="urn:microsoft.com/office/officeart/2011/layout/InterconnectedBlockProcess"/>
    <dgm:cxn modelId="{C3C62713-765A-47A6-B631-616025685F96}" srcId="{DF601007-815A-456E-98AB-5FA823BEE8AF}" destId="{ED19A49C-1724-4B96-84D0-CE411DDA757A}" srcOrd="1" destOrd="0" parTransId="{1C9B97FD-D273-4812-AEFD-172497DD0F0E}" sibTransId="{E509AD86-14DF-47E6-A266-1415E9361AC0}"/>
    <dgm:cxn modelId="{76E77A54-2B92-4D68-AF98-7C98DAD3237B}" type="presOf" srcId="{821F05DD-DD3A-413C-8ADE-04D8351B5CE9}" destId="{B710DA75-210E-413E-AC6A-B6A20DFE98D2}" srcOrd="0" destOrd="0" presId="urn:microsoft.com/office/officeart/2011/layout/InterconnectedBlockProcess"/>
    <dgm:cxn modelId="{B4AF962C-35F5-467C-839C-227C66769C26}" srcId="{DF601007-815A-456E-98AB-5FA823BEE8AF}" destId="{821F05DD-DD3A-413C-8ADE-04D8351B5CE9}" srcOrd="0" destOrd="0" parTransId="{749BA156-9561-45F1-A664-225BA2E2BD37}" sibTransId="{2F6E1B07-D9FB-41BA-AB5B-DCE8732D675F}"/>
    <dgm:cxn modelId="{3A9DE84E-C0CD-47CD-A1F0-6234A1787080}" srcId="{ED19A49C-1724-4B96-84D0-CE411DDA757A}" destId="{ED984A06-A1B6-4043-BC31-EA2A1F748AB3}" srcOrd="0" destOrd="0" parTransId="{252D2A2D-D6E0-4DC5-B1CE-3A60CA19048E}" sibTransId="{42F34578-CFC7-49E4-9C8D-4169098A7561}"/>
    <dgm:cxn modelId="{7228E3D2-7916-428D-B9F7-4358B679BE78}" srcId="{3D0603EA-F38A-4275-B121-547810877F26}" destId="{3CB7DF44-76FA-4F68-9D81-A8891E246178}" srcOrd="0" destOrd="0" parTransId="{84452D7B-F96D-4A56-A116-7D95A658EA75}" sibTransId="{521AD956-815C-4BB1-AE17-953EAA33AD5F}"/>
    <dgm:cxn modelId="{997E09B1-3BC5-453B-8B28-3E5A31DCD705}" type="presOf" srcId="{3CB7DF44-76FA-4F68-9D81-A8891E246178}" destId="{A3FFD044-01AC-42AD-BFF0-9D96A39DBA74}" srcOrd="0" destOrd="0" presId="urn:microsoft.com/office/officeart/2011/layout/InterconnectedBlockProcess"/>
    <dgm:cxn modelId="{C7F51FC7-0B11-4511-B276-50868AC7A8AA}" type="presOf" srcId="{15EEBC11-2BBF-4491-8DC5-9FD8C87D6D20}" destId="{F06DA00E-2CA4-475F-B605-A4F4D7BDFA6C}" srcOrd="0" destOrd="0" presId="urn:microsoft.com/office/officeart/2011/layout/InterconnectedBlockProcess"/>
    <dgm:cxn modelId="{43835661-206A-4253-83EC-0E015886DB63}" type="presOf" srcId="{3D0603EA-F38A-4275-B121-547810877F26}" destId="{4DE75006-67FE-462C-9E0D-812895FF87B6}" srcOrd="0" destOrd="0" presId="urn:microsoft.com/office/officeart/2011/layout/InterconnectedBlockProcess"/>
    <dgm:cxn modelId="{C4C224D8-C67D-4F24-91A5-5C420765A1A2}" type="presParOf" srcId="{57799572-0263-40D2-93E8-DF6731FEB819}" destId="{B1229FC2-9854-4F0C-B96C-F836B6CC8C5E}" srcOrd="0" destOrd="0" presId="urn:microsoft.com/office/officeart/2011/layout/InterconnectedBlockProcess"/>
    <dgm:cxn modelId="{A784A3C6-C9B4-460A-8A0F-4C6A4AFA8190}" type="presParOf" srcId="{B1229FC2-9854-4F0C-B96C-F836B6CC8C5E}" destId="{A3FFD044-01AC-42AD-BFF0-9D96A39DBA74}" srcOrd="0" destOrd="0" presId="urn:microsoft.com/office/officeart/2011/layout/InterconnectedBlockProcess"/>
    <dgm:cxn modelId="{D8D1BAE1-2802-459B-86DF-8B1908B8AF75}" type="presParOf" srcId="{57799572-0263-40D2-93E8-DF6731FEB819}" destId="{0D1D682F-FFD8-4C7C-A31E-17F6D0905D4D}" srcOrd="1" destOrd="0" presId="urn:microsoft.com/office/officeart/2011/layout/InterconnectedBlockProcess"/>
    <dgm:cxn modelId="{ACBA7B72-85EF-4493-8C83-4CA90EEE9BDC}" type="presParOf" srcId="{57799572-0263-40D2-93E8-DF6731FEB819}" destId="{4DE75006-67FE-462C-9E0D-812895FF87B6}" srcOrd="2" destOrd="0" presId="urn:microsoft.com/office/officeart/2011/layout/InterconnectedBlockProcess"/>
    <dgm:cxn modelId="{14188F03-20F0-48A5-B6C8-9A7BF38CFC08}" type="presParOf" srcId="{57799572-0263-40D2-93E8-DF6731FEB819}" destId="{8A20B912-0F26-46D7-8038-955F62105255}" srcOrd="3" destOrd="0" presId="urn:microsoft.com/office/officeart/2011/layout/InterconnectedBlockProcess"/>
    <dgm:cxn modelId="{3B5FB3D5-4B5F-49A8-9D14-FDE952D571F7}" type="presParOf" srcId="{8A20B912-0F26-46D7-8038-955F62105255}" destId="{F06DA00E-2CA4-475F-B605-A4F4D7BDFA6C}" srcOrd="0" destOrd="0" presId="urn:microsoft.com/office/officeart/2011/layout/InterconnectedBlockProcess"/>
    <dgm:cxn modelId="{976A71E3-E1EC-4F4F-83C0-B3B506F52930}" type="presParOf" srcId="{57799572-0263-40D2-93E8-DF6731FEB819}" destId="{6E61F853-3EBD-46E1-8730-65C7A140F197}" srcOrd="4" destOrd="0" presId="urn:microsoft.com/office/officeart/2011/layout/InterconnectedBlockProcess"/>
    <dgm:cxn modelId="{6137E072-8565-40F1-BB50-7F83D7874815}" type="presParOf" srcId="{57799572-0263-40D2-93E8-DF6731FEB819}" destId="{77A9F07C-AA11-4991-93D3-F9F5210168FF}" srcOrd="5" destOrd="0" presId="urn:microsoft.com/office/officeart/2011/layout/InterconnectedBlockProcess"/>
    <dgm:cxn modelId="{FB665C5A-9974-430A-81E4-9D576B7E235A}" type="presParOf" srcId="{57799572-0263-40D2-93E8-DF6731FEB819}" destId="{A5199B37-8981-46D1-8BE1-BE1FDEB4C430}" srcOrd="6" destOrd="0" presId="urn:microsoft.com/office/officeart/2011/layout/InterconnectedBlockProcess"/>
    <dgm:cxn modelId="{794114EA-648F-4776-9F98-55648A6CA9B5}" type="presParOf" srcId="{A5199B37-8981-46D1-8BE1-BE1FDEB4C430}" destId="{ECCBD837-13A0-4227-8012-9FE75C0D4D00}" srcOrd="0" destOrd="0" presId="urn:microsoft.com/office/officeart/2011/layout/InterconnectedBlockProcess"/>
    <dgm:cxn modelId="{B9989120-60EC-4A3E-994D-428ED83BA6AE}" type="presParOf" srcId="{57799572-0263-40D2-93E8-DF6731FEB819}" destId="{FC89395C-E701-4EB1-A3B9-3695CBABA5A5}" srcOrd="7" destOrd="0" presId="urn:microsoft.com/office/officeart/2011/layout/InterconnectedBlockProcess"/>
    <dgm:cxn modelId="{AAA00EB0-5471-41B4-A014-7A527E15E544}" type="presParOf" srcId="{57799572-0263-40D2-93E8-DF6731FEB819}" destId="{D6985F0D-D233-4B10-AE6B-649F71B64FC5}" srcOrd="8" destOrd="0" presId="urn:microsoft.com/office/officeart/2011/layout/InterconnectedBlockProcess"/>
    <dgm:cxn modelId="{26D8B988-C0CA-4CC9-A208-85ECA2FFEFBF}" type="presParOf" srcId="{57799572-0263-40D2-93E8-DF6731FEB819}" destId="{6DB3ABED-1494-4D69-A2DD-CBA81B9CACC9}" srcOrd="9" destOrd="0" presId="urn:microsoft.com/office/officeart/2011/layout/InterconnectedBlockProcess"/>
    <dgm:cxn modelId="{ABE61949-D598-4F5B-A285-02C5258BA075}" type="presParOf" srcId="{6DB3ABED-1494-4D69-A2DD-CBA81B9CACC9}" destId="{8D2F12B5-4000-44B6-8767-ADB1D1A17FEE}" srcOrd="0" destOrd="0" presId="urn:microsoft.com/office/officeart/2011/layout/InterconnectedBlockProcess"/>
    <dgm:cxn modelId="{0A1977A3-A338-48DB-BA8C-D89F6115AA18}" type="presParOf" srcId="{57799572-0263-40D2-93E8-DF6731FEB819}" destId="{EB2FA7AE-D4B9-46FD-AA85-CDBD44518C94}" srcOrd="10" destOrd="0" presId="urn:microsoft.com/office/officeart/2011/layout/InterconnectedBlockProcess"/>
    <dgm:cxn modelId="{44E12924-77BD-4AD6-A95C-E1D79E13E069}" type="presParOf" srcId="{57799572-0263-40D2-93E8-DF6731FEB819}" destId="{B710DA75-210E-413E-AC6A-B6A20DFE98D2}" srcOrd="11" destOrd="0" presId="urn:microsoft.com/office/officeart/2011/layout/InterconnectedBlockProcess"/>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E1AEC32-43CD-DA40-937C-C695FC5F2651}"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US"/>
        </a:p>
      </dgm:t>
    </dgm:pt>
    <dgm:pt modelId="{F8A3A41F-9B37-D245-BA85-8D1B14145CC0}">
      <dgm:prSet phldrT="[Text]"/>
      <dgm:spPr/>
      <dgm:t>
        <a:bodyPr/>
        <a:lstStyle/>
        <a:p>
          <a:r>
            <a:rPr lang="en-US"/>
            <a:t>Action</a:t>
          </a:r>
        </a:p>
        <a:p>
          <a:r>
            <a:rPr lang="en-US" i="1"/>
            <a:t>Facts</a:t>
          </a:r>
        </a:p>
        <a:p>
          <a:r>
            <a:rPr lang="en-US" i="1"/>
            <a:t>What was the experience?</a:t>
          </a:r>
        </a:p>
      </dgm:t>
    </dgm:pt>
    <dgm:pt modelId="{BEE6734D-65DC-114C-BC3F-13C3CB0CE05B}" type="parTrans" cxnId="{9ECC21E3-7212-2245-A291-A804E0856367}">
      <dgm:prSet/>
      <dgm:spPr/>
      <dgm:t>
        <a:bodyPr/>
        <a:lstStyle/>
        <a:p>
          <a:endParaRPr lang="en-US"/>
        </a:p>
      </dgm:t>
    </dgm:pt>
    <dgm:pt modelId="{47A580C2-EF52-1C4D-A238-5F438DFCDA54}" type="sibTrans" cxnId="{9ECC21E3-7212-2245-A291-A804E0856367}">
      <dgm:prSet/>
      <dgm:spPr/>
      <dgm:t>
        <a:bodyPr/>
        <a:lstStyle/>
        <a:p>
          <a:endParaRPr lang="en-US"/>
        </a:p>
      </dgm:t>
    </dgm:pt>
    <dgm:pt modelId="{8ECF1B63-8091-DD4A-8164-D537E5801676}">
      <dgm:prSet phldrT="[Text]"/>
      <dgm:spPr/>
      <dgm:t>
        <a:bodyPr/>
        <a:lstStyle/>
        <a:p>
          <a:r>
            <a:rPr lang="en-US"/>
            <a:t>Observation</a:t>
          </a:r>
        </a:p>
        <a:p>
          <a:r>
            <a:rPr lang="en-US" i="1"/>
            <a:t>Feelings</a:t>
          </a:r>
        </a:p>
        <a:p>
          <a:r>
            <a:rPr lang="en-US" i="1"/>
            <a:t>What happened?</a:t>
          </a:r>
        </a:p>
      </dgm:t>
    </dgm:pt>
    <dgm:pt modelId="{EA950AF9-FFB7-A448-942C-D24055B54F98}" type="parTrans" cxnId="{93C45B4A-B232-A643-9678-4CE3152F2022}">
      <dgm:prSet/>
      <dgm:spPr/>
      <dgm:t>
        <a:bodyPr/>
        <a:lstStyle/>
        <a:p>
          <a:endParaRPr lang="en-US"/>
        </a:p>
      </dgm:t>
    </dgm:pt>
    <dgm:pt modelId="{CE1B561A-95BD-C14D-B382-E8B704DA6C37}" type="sibTrans" cxnId="{93C45B4A-B232-A643-9678-4CE3152F2022}">
      <dgm:prSet/>
      <dgm:spPr/>
      <dgm:t>
        <a:bodyPr/>
        <a:lstStyle/>
        <a:p>
          <a:endParaRPr lang="en-US"/>
        </a:p>
      </dgm:t>
    </dgm:pt>
    <dgm:pt modelId="{83DD5563-2A4D-C846-AB73-A3713D6AEE5A}">
      <dgm:prSet phldrT="[Text]"/>
      <dgm:spPr/>
      <dgm:t>
        <a:bodyPr/>
        <a:lstStyle/>
        <a:p>
          <a:r>
            <a:rPr lang="en-US"/>
            <a:t>Reflection</a:t>
          </a:r>
        </a:p>
        <a:p>
          <a:r>
            <a:rPr lang="en-US" i="1"/>
            <a:t>Findings</a:t>
          </a:r>
        </a:p>
        <a:p>
          <a:r>
            <a:rPr lang="en-US" i="1"/>
            <a:t>Why did this happen?</a:t>
          </a:r>
        </a:p>
      </dgm:t>
    </dgm:pt>
    <dgm:pt modelId="{E1B33949-65D2-7245-BD9B-E99B6BED49A8}" type="parTrans" cxnId="{8E9A3800-FBBA-3041-A2D3-582395B2B25B}">
      <dgm:prSet/>
      <dgm:spPr/>
      <dgm:t>
        <a:bodyPr/>
        <a:lstStyle/>
        <a:p>
          <a:endParaRPr lang="en-US"/>
        </a:p>
      </dgm:t>
    </dgm:pt>
    <dgm:pt modelId="{B855A248-33CD-8A48-802D-0FB7548A1861}" type="sibTrans" cxnId="{8E9A3800-FBBA-3041-A2D3-582395B2B25B}">
      <dgm:prSet/>
      <dgm:spPr/>
      <dgm:t>
        <a:bodyPr/>
        <a:lstStyle/>
        <a:p>
          <a:endParaRPr lang="en-US"/>
        </a:p>
      </dgm:t>
    </dgm:pt>
    <dgm:pt modelId="{EE95B2A0-A48E-3546-9F9B-7934755808C4}">
      <dgm:prSet phldrT="[Text]"/>
      <dgm:spPr/>
      <dgm:t>
        <a:bodyPr/>
        <a:lstStyle/>
        <a:p>
          <a:r>
            <a:rPr lang="en-US"/>
            <a:t>Planning</a:t>
          </a:r>
        </a:p>
        <a:p>
          <a:r>
            <a:rPr lang="en-US" i="1"/>
            <a:t>Future</a:t>
          </a:r>
        </a:p>
        <a:p>
          <a:r>
            <a:rPr lang="en-US" i="1"/>
            <a:t>What will I do next time?</a:t>
          </a:r>
        </a:p>
      </dgm:t>
    </dgm:pt>
    <dgm:pt modelId="{55ADA4EF-F88B-244E-99D2-2818F816E131}" type="parTrans" cxnId="{99B1B0B5-0B2A-7046-AC8F-D087ABC503E6}">
      <dgm:prSet/>
      <dgm:spPr/>
      <dgm:t>
        <a:bodyPr/>
        <a:lstStyle/>
        <a:p>
          <a:endParaRPr lang="en-US"/>
        </a:p>
      </dgm:t>
    </dgm:pt>
    <dgm:pt modelId="{E4E5FC57-472E-5946-AB95-965E4E885ADA}" type="sibTrans" cxnId="{99B1B0B5-0B2A-7046-AC8F-D087ABC503E6}">
      <dgm:prSet/>
      <dgm:spPr/>
      <dgm:t>
        <a:bodyPr/>
        <a:lstStyle/>
        <a:p>
          <a:endParaRPr lang="en-US"/>
        </a:p>
      </dgm:t>
    </dgm:pt>
    <dgm:pt modelId="{A5F8DCE6-B58E-A444-B5CD-8F6ABE73545B}" type="pres">
      <dgm:prSet presAssocID="{7E1AEC32-43CD-DA40-937C-C695FC5F2651}" presName="cycle" presStyleCnt="0">
        <dgm:presLayoutVars>
          <dgm:dir/>
          <dgm:resizeHandles val="exact"/>
        </dgm:presLayoutVars>
      </dgm:prSet>
      <dgm:spPr/>
      <dgm:t>
        <a:bodyPr/>
        <a:lstStyle/>
        <a:p>
          <a:endParaRPr lang="en-AU"/>
        </a:p>
      </dgm:t>
    </dgm:pt>
    <dgm:pt modelId="{87C88275-4315-0C48-82DE-4890D1B259CA}" type="pres">
      <dgm:prSet presAssocID="{F8A3A41F-9B37-D245-BA85-8D1B14145CC0}" presName="node" presStyleLbl="node1" presStyleIdx="0" presStyleCnt="4">
        <dgm:presLayoutVars>
          <dgm:bulletEnabled val="1"/>
        </dgm:presLayoutVars>
      </dgm:prSet>
      <dgm:spPr/>
      <dgm:t>
        <a:bodyPr/>
        <a:lstStyle/>
        <a:p>
          <a:endParaRPr lang="en-AU"/>
        </a:p>
      </dgm:t>
    </dgm:pt>
    <dgm:pt modelId="{28A306F9-5C15-DD44-A2D7-58925C7D3C0B}" type="pres">
      <dgm:prSet presAssocID="{F8A3A41F-9B37-D245-BA85-8D1B14145CC0}" presName="spNode" presStyleCnt="0"/>
      <dgm:spPr/>
    </dgm:pt>
    <dgm:pt modelId="{21E97867-359B-2C4D-93FC-761DA773D3DA}" type="pres">
      <dgm:prSet presAssocID="{47A580C2-EF52-1C4D-A238-5F438DFCDA54}" presName="sibTrans" presStyleLbl="sibTrans1D1" presStyleIdx="0" presStyleCnt="4"/>
      <dgm:spPr/>
      <dgm:t>
        <a:bodyPr/>
        <a:lstStyle/>
        <a:p>
          <a:endParaRPr lang="en-AU"/>
        </a:p>
      </dgm:t>
    </dgm:pt>
    <dgm:pt modelId="{C90CF8C2-B79B-3346-9082-74515B8F4085}" type="pres">
      <dgm:prSet presAssocID="{8ECF1B63-8091-DD4A-8164-D537E5801676}" presName="node" presStyleLbl="node1" presStyleIdx="1" presStyleCnt="4">
        <dgm:presLayoutVars>
          <dgm:bulletEnabled val="1"/>
        </dgm:presLayoutVars>
      </dgm:prSet>
      <dgm:spPr/>
      <dgm:t>
        <a:bodyPr/>
        <a:lstStyle/>
        <a:p>
          <a:endParaRPr lang="en-AU"/>
        </a:p>
      </dgm:t>
    </dgm:pt>
    <dgm:pt modelId="{B4EDB30C-519A-A44C-A09F-E796AE3532E8}" type="pres">
      <dgm:prSet presAssocID="{8ECF1B63-8091-DD4A-8164-D537E5801676}" presName="spNode" presStyleCnt="0"/>
      <dgm:spPr/>
    </dgm:pt>
    <dgm:pt modelId="{A56B68C8-ADC8-204D-814A-032043B3C3A9}" type="pres">
      <dgm:prSet presAssocID="{CE1B561A-95BD-C14D-B382-E8B704DA6C37}" presName="sibTrans" presStyleLbl="sibTrans1D1" presStyleIdx="1" presStyleCnt="4"/>
      <dgm:spPr/>
      <dgm:t>
        <a:bodyPr/>
        <a:lstStyle/>
        <a:p>
          <a:endParaRPr lang="en-AU"/>
        </a:p>
      </dgm:t>
    </dgm:pt>
    <dgm:pt modelId="{7052EED8-F091-4246-BF8E-17E728C0DBD4}" type="pres">
      <dgm:prSet presAssocID="{83DD5563-2A4D-C846-AB73-A3713D6AEE5A}" presName="node" presStyleLbl="node1" presStyleIdx="2" presStyleCnt="4">
        <dgm:presLayoutVars>
          <dgm:bulletEnabled val="1"/>
        </dgm:presLayoutVars>
      </dgm:prSet>
      <dgm:spPr/>
      <dgm:t>
        <a:bodyPr/>
        <a:lstStyle/>
        <a:p>
          <a:endParaRPr lang="en-AU"/>
        </a:p>
      </dgm:t>
    </dgm:pt>
    <dgm:pt modelId="{D54EE4C9-63A2-4448-9AE4-C3426DA9A9E8}" type="pres">
      <dgm:prSet presAssocID="{83DD5563-2A4D-C846-AB73-A3713D6AEE5A}" presName="spNode" presStyleCnt="0"/>
      <dgm:spPr/>
    </dgm:pt>
    <dgm:pt modelId="{5E8FFD26-56B4-AC40-BE2F-3F209CBCB57E}" type="pres">
      <dgm:prSet presAssocID="{B855A248-33CD-8A48-802D-0FB7548A1861}" presName="sibTrans" presStyleLbl="sibTrans1D1" presStyleIdx="2" presStyleCnt="4"/>
      <dgm:spPr/>
      <dgm:t>
        <a:bodyPr/>
        <a:lstStyle/>
        <a:p>
          <a:endParaRPr lang="en-AU"/>
        </a:p>
      </dgm:t>
    </dgm:pt>
    <dgm:pt modelId="{134B6731-EB36-C94D-8456-4AB4DAFF8ED8}" type="pres">
      <dgm:prSet presAssocID="{EE95B2A0-A48E-3546-9F9B-7934755808C4}" presName="node" presStyleLbl="node1" presStyleIdx="3" presStyleCnt="4">
        <dgm:presLayoutVars>
          <dgm:bulletEnabled val="1"/>
        </dgm:presLayoutVars>
      </dgm:prSet>
      <dgm:spPr/>
      <dgm:t>
        <a:bodyPr/>
        <a:lstStyle/>
        <a:p>
          <a:endParaRPr lang="en-AU"/>
        </a:p>
      </dgm:t>
    </dgm:pt>
    <dgm:pt modelId="{4D869AD0-9F55-244D-8A4E-80A409AADF6D}" type="pres">
      <dgm:prSet presAssocID="{EE95B2A0-A48E-3546-9F9B-7934755808C4}" presName="spNode" presStyleCnt="0"/>
      <dgm:spPr/>
    </dgm:pt>
    <dgm:pt modelId="{09045925-39D3-4047-A277-D65F8590BC24}" type="pres">
      <dgm:prSet presAssocID="{E4E5FC57-472E-5946-AB95-965E4E885ADA}" presName="sibTrans" presStyleLbl="sibTrans1D1" presStyleIdx="3" presStyleCnt="4"/>
      <dgm:spPr/>
      <dgm:t>
        <a:bodyPr/>
        <a:lstStyle/>
        <a:p>
          <a:endParaRPr lang="en-AU"/>
        </a:p>
      </dgm:t>
    </dgm:pt>
  </dgm:ptLst>
  <dgm:cxnLst>
    <dgm:cxn modelId="{99B1B0B5-0B2A-7046-AC8F-D087ABC503E6}" srcId="{7E1AEC32-43CD-DA40-937C-C695FC5F2651}" destId="{EE95B2A0-A48E-3546-9F9B-7934755808C4}" srcOrd="3" destOrd="0" parTransId="{55ADA4EF-F88B-244E-99D2-2818F816E131}" sibTransId="{E4E5FC57-472E-5946-AB95-965E4E885ADA}"/>
    <dgm:cxn modelId="{8A13F463-D999-46D0-830C-451BB4AF2980}" type="presOf" srcId="{EE95B2A0-A48E-3546-9F9B-7934755808C4}" destId="{134B6731-EB36-C94D-8456-4AB4DAFF8ED8}" srcOrd="0" destOrd="0" presId="urn:microsoft.com/office/officeart/2005/8/layout/cycle5"/>
    <dgm:cxn modelId="{EFCE23B3-354E-4070-9F0F-4D4397629171}" type="presOf" srcId="{E4E5FC57-472E-5946-AB95-965E4E885ADA}" destId="{09045925-39D3-4047-A277-D65F8590BC24}" srcOrd="0" destOrd="0" presId="urn:microsoft.com/office/officeart/2005/8/layout/cycle5"/>
    <dgm:cxn modelId="{94AFA6E2-5A0F-4AD4-8F17-1F891D1001B1}" type="presOf" srcId="{B855A248-33CD-8A48-802D-0FB7548A1861}" destId="{5E8FFD26-56B4-AC40-BE2F-3F209CBCB57E}" srcOrd="0" destOrd="0" presId="urn:microsoft.com/office/officeart/2005/8/layout/cycle5"/>
    <dgm:cxn modelId="{8E9A3800-FBBA-3041-A2D3-582395B2B25B}" srcId="{7E1AEC32-43CD-DA40-937C-C695FC5F2651}" destId="{83DD5563-2A4D-C846-AB73-A3713D6AEE5A}" srcOrd="2" destOrd="0" parTransId="{E1B33949-65D2-7245-BD9B-E99B6BED49A8}" sibTransId="{B855A248-33CD-8A48-802D-0FB7548A1861}"/>
    <dgm:cxn modelId="{9ECC21E3-7212-2245-A291-A804E0856367}" srcId="{7E1AEC32-43CD-DA40-937C-C695FC5F2651}" destId="{F8A3A41F-9B37-D245-BA85-8D1B14145CC0}" srcOrd="0" destOrd="0" parTransId="{BEE6734D-65DC-114C-BC3F-13C3CB0CE05B}" sibTransId="{47A580C2-EF52-1C4D-A238-5F438DFCDA54}"/>
    <dgm:cxn modelId="{93C45B4A-B232-A643-9678-4CE3152F2022}" srcId="{7E1AEC32-43CD-DA40-937C-C695FC5F2651}" destId="{8ECF1B63-8091-DD4A-8164-D537E5801676}" srcOrd="1" destOrd="0" parTransId="{EA950AF9-FFB7-A448-942C-D24055B54F98}" sibTransId="{CE1B561A-95BD-C14D-B382-E8B704DA6C37}"/>
    <dgm:cxn modelId="{99EEB8B7-37A4-4BC2-B3D5-0B061171F21C}" type="presOf" srcId="{F8A3A41F-9B37-D245-BA85-8D1B14145CC0}" destId="{87C88275-4315-0C48-82DE-4890D1B259CA}" srcOrd="0" destOrd="0" presId="urn:microsoft.com/office/officeart/2005/8/layout/cycle5"/>
    <dgm:cxn modelId="{A803013D-FA0E-4777-B61F-94F1E329ABF8}" type="presOf" srcId="{47A580C2-EF52-1C4D-A238-5F438DFCDA54}" destId="{21E97867-359B-2C4D-93FC-761DA773D3DA}" srcOrd="0" destOrd="0" presId="urn:microsoft.com/office/officeart/2005/8/layout/cycle5"/>
    <dgm:cxn modelId="{C595AA05-7152-4AF2-983D-905BD98BBCD8}" type="presOf" srcId="{83DD5563-2A4D-C846-AB73-A3713D6AEE5A}" destId="{7052EED8-F091-4246-BF8E-17E728C0DBD4}" srcOrd="0" destOrd="0" presId="urn:microsoft.com/office/officeart/2005/8/layout/cycle5"/>
    <dgm:cxn modelId="{7C055766-0C3D-4CEB-BF8D-D6397B547E16}" type="presOf" srcId="{7E1AEC32-43CD-DA40-937C-C695FC5F2651}" destId="{A5F8DCE6-B58E-A444-B5CD-8F6ABE73545B}" srcOrd="0" destOrd="0" presId="urn:microsoft.com/office/officeart/2005/8/layout/cycle5"/>
    <dgm:cxn modelId="{C1740687-3A3F-45A6-9001-EB0BC85560A3}" type="presOf" srcId="{CE1B561A-95BD-C14D-B382-E8B704DA6C37}" destId="{A56B68C8-ADC8-204D-814A-032043B3C3A9}" srcOrd="0" destOrd="0" presId="urn:microsoft.com/office/officeart/2005/8/layout/cycle5"/>
    <dgm:cxn modelId="{6AD4D54B-0DF9-4E2F-BB57-27DAC6896776}" type="presOf" srcId="{8ECF1B63-8091-DD4A-8164-D537E5801676}" destId="{C90CF8C2-B79B-3346-9082-74515B8F4085}" srcOrd="0" destOrd="0" presId="urn:microsoft.com/office/officeart/2005/8/layout/cycle5"/>
    <dgm:cxn modelId="{C0059614-7B9F-4718-86E1-DE1727C0852D}" type="presParOf" srcId="{A5F8DCE6-B58E-A444-B5CD-8F6ABE73545B}" destId="{87C88275-4315-0C48-82DE-4890D1B259CA}" srcOrd="0" destOrd="0" presId="urn:microsoft.com/office/officeart/2005/8/layout/cycle5"/>
    <dgm:cxn modelId="{EBA0CE74-A7D5-4DC5-B857-0C9EE385FEF9}" type="presParOf" srcId="{A5F8DCE6-B58E-A444-B5CD-8F6ABE73545B}" destId="{28A306F9-5C15-DD44-A2D7-58925C7D3C0B}" srcOrd="1" destOrd="0" presId="urn:microsoft.com/office/officeart/2005/8/layout/cycle5"/>
    <dgm:cxn modelId="{778B4630-1D54-4141-98BE-738970E0C348}" type="presParOf" srcId="{A5F8DCE6-B58E-A444-B5CD-8F6ABE73545B}" destId="{21E97867-359B-2C4D-93FC-761DA773D3DA}" srcOrd="2" destOrd="0" presId="urn:microsoft.com/office/officeart/2005/8/layout/cycle5"/>
    <dgm:cxn modelId="{B7A98BCE-5F34-4B77-B21F-79EB02D30CD8}" type="presParOf" srcId="{A5F8DCE6-B58E-A444-B5CD-8F6ABE73545B}" destId="{C90CF8C2-B79B-3346-9082-74515B8F4085}" srcOrd="3" destOrd="0" presId="urn:microsoft.com/office/officeart/2005/8/layout/cycle5"/>
    <dgm:cxn modelId="{7321747F-F663-4422-90A9-44A9BDD5807D}" type="presParOf" srcId="{A5F8DCE6-B58E-A444-B5CD-8F6ABE73545B}" destId="{B4EDB30C-519A-A44C-A09F-E796AE3532E8}" srcOrd="4" destOrd="0" presId="urn:microsoft.com/office/officeart/2005/8/layout/cycle5"/>
    <dgm:cxn modelId="{1035D95E-B144-4FC9-9354-4D596A504E28}" type="presParOf" srcId="{A5F8DCE6-B58E-A444-B5CD-8F6ABE73545B}" destId="{A56B68C8-ADC8-204D-814A-032043B3C3A9}" srcOrd="5" destOrd="0" presId="urn:microsoft.com/office/officeart/2005/8/layout/cycle5"/>
    <dgm:cxn modelId="{F767E04D-9B50-420D-9B1B-679F548B2611}" type="presParOf" srcId="{A5F8DCE6-B58E-A444-B5CD-8F6ABE73545B}" destId="{7052EED8-F091-4246-BF8E-17E728C0DBD4}" srcOrd="6" destOrd="0" presId="urn:microsoft.com/office/officeart/2005/8/layout/cycle5"/>
    <dgm:cxn modelId="{CA184FC1-4E3A-4BAC-984A-D139E240CC71}" type="presParOf" srcId="{A5F8DCE6-B58E-A444-B5CD-8F6ABE73545B}" destId="{D54EE4C9-63A2-4448-9AE4-C3426DA9A9E8}" srcOrd="7" destOrd="0" presId="urn:microsoft.com/office/officeart/2005/8/layout/cycle5"/>
    <dgm:cxn modelId="{4E9020E7-8E19-4EF5-B890-B88DD79DF37C}" type="presParOf" srcId="{A5F8DCE6-B58E-A444-B5CD-8F6ABE73545B}" destId="{5E8FFD26-56B4-AC40-BE2F-3F209CBCB57E}" srcOrd="8" destOrd="0" presId="urn:microsoft.com/office/officeart/2005/8/layout/cycle5"/>
    <dgm:cxn modelId="{21BCB013-BBCE-4381-BB35-E949D2927CBE}" type="presParOf" srcId="{A5F8DCE6-B58E-A444-B5CD-8F6ABE73545B}" destId="{134B6731-EB36-C94D-8456-4AB4DAFF8ED8}" srcOrd="9" destOrd="0" presId="urn:microsoft.com/office/officeart/2005/8/layout/cycle5"/>
    <dgm:cxn modelId="{AE8FD175-A86B-4D2F-B2B5-840CAF791C0C}" type="presParOf" srcId="{A5F8DCE6-B58E-A444-B5CD-8F6ABE73545B}" destId="{4D869AD0-9F55-244D-8A4E-80A409AADF6D}" srcOrd="10" destOrd="0" presId="urn:microsoft.com/office/officeart/2005/8/layout/cycle5"/>
    <dgm:cxn modelId="{E11BDF15-1D2E-46CD-846A-41FEF30F8606}" type="presParOf" srcId="{A5F8DCE6-B58E-A444-B5CD-8F6ABE73545B}" destId="{09045925-39D3-4047-A277-D65F8590BC24}" srcOrd="11" destOrd="0" presId="urn:microsoft.com/office/officeart/2005/8/layout/cycle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C76BC-16A5-4A87-AC21-03B14DCD21F0}">
      <dsp:nvSpPr>
        <dsp:cNvPr id="0" name=""/>
        <dsp:cNvSpPr/>
      </dsp:nvSpPr>
      <dsp:spPr>
        <a:xfrm>
          <a:off x="1041023" y="-14208"/>
          <a:ext cx="2767355" cy="2767355"/>
        </a:xfrm>
        <a:prstGeom prst="circularArrow">
          <a:avLst>
            <a:gd name="adj1" fmla="val 5544"/>
            <a:gd name="adj2" fmla="val 330680"/>
            <a:gd name="adj3" fmla="val 13865399"/>
            <a:gd name="adj4" fmla="val 17331748"/>
            <a:gd name="adj5" fmla="val 5757"/>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F0669C-AB7B-4AAC-8422-7B0974931990}">
      <dsp:nvSpPr>
        <dsp:cNvPr id="0" name=""/>
        <dsp:cNvSpPr/>
      </dsp:nvSpPr>
      <dsp:spPr>
        <a:xfrm>
          <a:off x="1801951" y="511"/>
          <a:ext cx="1245500" cy="622750"/>
        </a:xfrm>
        <a:prstGeom prst="round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Information gathering</a:t>
          </a:r>
        </a:p>
      </dsp:txBody>
      <dsp:txXfrm>
        <a:off x="1832351" y="30911"/>
        <a:ext cx="1184700" cy="561950"/>
      </dsp:txXfrm>
    </dsp:sp>
    <dsp:sp modelId="{4944E92D-B0DB-4D6A-B9FE-6AABE9E4A16A}">
      <dsp:nvSpPr>
        <dsp:cNvPr id="0" name=""/>
        <dsp:cNvSpPr/>
      </dsp:nvSpPr>
      <dsp:spPr>
        <a:xfrm>
          <a:off x="2924301" y="815946"/>
          <a:ext cx="1245500" cy="622750"/>
        </a:xfrm>
        <a:prstGeom prst="round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Assessment</a:t>
          </a:r>
        </a:p>
      </dsp:txBody>
      <dsp:txXfrm>
        <a:off x="2954701" y="846346"/>
        <a:ext cx="1184700" cy="561950"/>
      </dsp:txXfrm>
    </dsp:sp>
    <dsp:sp modelId="{6453B486-0C7C-4F7D-B168-3A18DFB05F0E}">
      <dsp:nvSpPr>
        <dsp:cNvPr id="0" name=""/>
        <dsp:cNvSpPr/>
      </dsp:nvSpPr>
      <dsp:spPr>
        <a:xfrm>
          <a:off x="2802087" y="1939913"/>
          <a:ext cx="1245500" cy="622750"/>
        </a:xfrm>
        <a:prstGeom prst="round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Planning/goal setting</a:t>
          </a:r>
        </a:p>
      </dsp:txBody>
      <dsp:txXfrm>
        <a:off x="2832487" y="1970313"/>
        <a:ext cx="1184700" cy="561950"/>
      </dsp:txXfrm>
    </dsp:sp>
    <dsp:sp modelId="{6883F2F7-7A14-490F-82D6-8AFC1A23ED56}">
      <dsp:nvSpPr>
        <dsp:cNvPr id="0" name=""/>
        <dsp:cNvSpPr/>
      </dsp:nvSpPr>
      <dsp:spPr>
        <a:xfrm>
          <a:off x="890644" y="1908820"/>
          <a:ext cx="1245500" cy="622750"/>
        </a:xfrm>
        <a:prstGeom prst="roundRect">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Action/ implementation</a:t>
          </a:r>
        </a:p>
      </dsp:txBody>
      <dsp:txXfrm>
        <a:off x="921044" y="1939220"/>
        <a:ext cx="1184700" cy="561950"/>
      </dsp:txXfrm>
    </dsp:sp>
    <dsp:sp modelId="{B8FDEE50-6DD1-45EE-9678-229C689B3784}">
      <dsp:nvSpPr>
        <dsp:cNvPr id="0" name=""/>
        <dsp:cNvSpPr/>
      </dsp:nvSpPr>
      <dsp:spPr>
        <a:xfrm>
          <a:off x="679600" y="815946"/>
          <a:ext cx="1245500" cy="622750"/>
        </a:xfrm>
        <a:prstGeom prst="roundRect">
          <a:avLst/>
        </a:prstGeo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a:ea typeface="+mn-ea"/>
              <a:cs typeface="+mn-cs"/>
            </a:rPr>
            <a:t>Review of progress</a:t>
          </a:r>
        </a:p>
      </dsp:txBody>
      <dsp:txXfrm>
        <a:off x="710000" y="846346"/>
        <a:ext cx="1184700" cy="5619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50D055-ADA9-4B96-BF6E-B74011FAD866}">
      <dsp:nvSpPr>
        <dsp:cNvPr id="0" name=""/>
        <dsp:cNvSpPr/>
      </dsp:nvSpPr>
      <dsp:spPr>
        <a:xfrm>
          <a:off x="2387296" y="0"/>
          <a:ext cx="991434" cy="99148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BC9CB8-6F5F-4AC6-8427-15A9139F0ED2}">
      <dsp:nvSpPr>
        <dsp:cNvPr id="0" name=""/>
        <dsp:cNvSpPr/>
      </dsp:nvSpPr>
      <dsp:spPr>
        <a:xfrm>
          <a:off x="2409286" y="338537"/>
          <a:ext cx="895704" cy="276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b="1" kern="1200"/>
            <a:t>Pre-contemplation</a:t>
          </a:r>
        </a:p>
      </dsp:txBody>
      <dsp:txXfrm>
        <a:off x="2409286" y="338537"/>
        <a:ext cx="895704" cy="276514"/>
      </dsp:txXfrm>
    </dsp:sp>
    <dsp:sp modelId="{CC2DCB40-1D5B-4E4F-BC7C-F0C50971EA89}">
      <dsp:nvSpPr>
        <dsp:cNvPr id="0" name=""/>
        <dsp:cNvSpPr/>
      </dsp:nvSpPr>
      <dsp:spPr>
        <a:xfrm>
          <a:off x="2111867" y="569671"/>
          <a:ext cx="991434" cy="991483"/>
        </a:xfrm>
        <a:prstGeom prst="leftCircularArrow">
          <a:avLst>
            <a:gd name="adj1" fmla="val 10980"/>
            <a:gd name="adj2" fmla="val 1142322"/>
            <a:gd name="adj3" fmla="val 6300000"/>
            <a:gd name="adj4" fmla="val 18900000"/>
            <a:gd name="adj5" fmla="val 125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32BD61-1A8C-4F82-B3B5-DD02734F523A}">
      <dsp:nvSpPr>
        <dsp:cNvPr id="0" name=""/>
        <dsp:cNvSpPr/>
      </dsp:nvSpPr>
      <dsp:spPr>
        <a:xfrm>
          <a:off x="2157575" y="930036"/>
          <a:ext cx="997225" cy="276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b="1" kern="1200"/>
            <a:t>Contemplation</a:t>
          </a:r>
        </a:p>
      </dsp:txBody>
      <dsp:txXfrm>
        <a:off x="2157575" y="930036"/>
        <a:ext cx="997225" cy="276514"/>
      </dsp:txXfrm>
    </dsp:sp>
    <dsp:sp modelId="{B5984BC1-A0A4-4ABF-8836-F2A4075322D7}">
      <dsp:nvSpPr>
        <dsp:cNvPr id="0" name=""/>
        <dsp:cNvSpPr/>
      </dsp:nvSpPr>
      <dsp:spPr>
        <a:xfrm>
          <a:off x="2387296" y="1141902"/>
          <a:ext cx="991434" cy="991483"/>
        </a:xfrm>
        <a:prstGeom prst="circularArrow">
          <a:avLst>
            <a:gd name="adj1" fmla="val 10980"/>
            <a:gd name="adj2" fmla="val 1142322"/>
            <a:gd name="adj3" fmla="val 4500000"/>
            <a:gd name="adj4" fmla="val 13500000"/>
            <a:gd name="adj5" fmla="val 125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1944B2-83A5-4364-89C4-66529649EACA}">
      <dsp:nvSpPr>
        <dsp:cNvPr id="0" name=""/>
        <dsp:cNvSpPr/>
      </dsp:nvSpPr>
      <dsp:spPr>
        <a:xfrm>
          <a:off x="2519269" y="1449049"/>
          <a:ext cx="727115" cy="379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b="1" kern="1200"/>
            <a:t>Preparation</a:t>
          </a:r>
        </a:p>
      </dsp:txBody>
      <dsp:txXfrm>
        <a:off x="2519269" y="1449049"/>
        <a:ext cx="727115" cy="379751"/>
      </dsp:txXfrm>
    </dsp:sp>
    <dsp:sp modelId="{52AC2821-F5DF-428F-BA81-F2AEF2B51A64}">
      <dsp:nvSpPr>
        <dsp:cNvPr id="0" name=""/>
        <dsp:cNvSpPr/>
      </dsp:nvSpPr>
      <dsp:spPr>
        <a:xfrm>
          <a:off x="2111867" y="1712534"/>
          <a:ext cx="991434" cy="991483"/>
        </a:xfrm>
        <a:prstGeom prst="leftCircularArrow">
          <a:avLst>
            <a:gd name="adj1" fmla="val 10980"/>
            <a:gd name="adj2" fmla="val 1142322"/>
            <a:gd name="adj3" fmla="val 6300000"/>
            <a:gd name="adj4" fmla="val 18900000"/>
            <a:gd name="adj5" fmla="val 125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44048D-BEC8-42C8-AB2A-4476A31B737F}">
      <dsp:nvSpPr>
        <dsp:cNvPr id="0" name=""/>
        <dsp:cNvSpPr/>
      </dsp:nvSpPr>
      <dsp:spPr>
        <a:xfrm>
          <a:off x="2247001" y="2041283"/>
          <a:ext cx="718562" cy="337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b="1" kern="1200"/>
            <a:t>Action</a:t>
          </a:r>
        </a:p>
      </dsp:txBody>
      <dsp:txXfrm>
        <a:off x="2247001" y="2041283"/>
        <a:ext cx="718562" cy="337184"/>
      </dsp:txXfrm>
    </dsp:sp>
    <dsp:sp modelId="{509CA5DE-D829-467F-9C5E-AC1F9004195C}">
      <dsp:nvSpPr>
        <dsp:cNvPr id="0" name=""/>
        <dsp:cNvSpPr/>
      </dsp:nvSpPr>
      <dsp:spPr>
        <a:xfrm>
          <a:off x="2457781" y="2348133"/>
          <a:ext cx="851766" cy="852266"/>
        </a:xfrm>
        <a:prstGeom prst="blockArc">
          <a:avLst>
            <a:gd name="adj1" fmla="val 13500000"/>
            <a:gd name="adj2" fmla="val 10800000"/>
            <a:gd name="adj3" fmla="val 1274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FEF1EE-5D42-4E43-B0CE-F7D17F34C748}">
      <dsp:nvSpPr>
        <dsp:cNvPr id="0" name=""/>
        <dsp:cNvSpPr/>
      </dsp:nvSpPr>
      <dsp:spPr>
        <a:xfrm>
          <a:off x="2457623" y="2587285"/>
          <a:ext cx="850407" cy="3870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b="1" kern="1200"/>
            <a:t>Maintenance</a:t>
          </a:r>
        </a:p>
      </dsp:txBody>
      <dsp:txXfrm>
        <a:off x="2457623" y="2587285"/>
        <a:ext cx="850407" cy="3870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EEC3E-BCBA-46F5-B57B-F04033548411}">
      <dsp:nvSpPr>
        <dsp:cNvPr id="0" name=""/>
        <dsp:cNvSpPr/>
      </dsp:nvSpPr>
      <dsp:spPr>
        <a:xfrm>
          <a:off x="3410" y="0"/>
          <a:ext cx="2066968" cy="78083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n-AU" sz="1400" kern="1200"/>
            <a:t>Access  service:</a:t>
          </a:r>
        </a:p>
        <a:p>
          <a:pPr lvl="0" algn="ctr" defTabSz="622300">
            <a:lnSpc>
              <a:spcPct val="90000"/>
            </a:lnSpc>
            <a:spcBef>
              <a:spcPct val="0"/>
            </a:spcBef>
            <a:spcAft>
              <a:spcPct val="35000"/>
            </a:spcAft>
          </a:pPr>
          <a:r>
            <a:rPr lang="en-AU" sz="1400" kern="1200"/>
            <a:t>Coordination</a:t>
          </a:r>
        </a:p>
      </dsp:txBody>
      <dsp:txXfrm>
        <a:off x="3410" y="0"/>
        <a:ext cx="1871759" cy="780835"/>
      </dsp:txXfrm>
    </dsp:sp>
    <dsp:sp modelId="{AD0D6A42-7BD1-47E1-A4D4-0E053A90311A}">
      <dsp:nvSpPr>
        <dsp:cNvPr id="0" name=""/>
        <dsp:cNvSpPr/>
      </dsp:nvSpPr>
      <dsp:spPr>
        <a:xfrm>
          <a:off x="1657930" y="0"/>
          <a:ext cx="2062246" cy="780835"/>
        </a:xfrm>
        <a:prstGeom prst="chevron">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AU" sz="1400" kern="1200"/>
            <a:t>Support service:</a:t>
          </a:r>
        </a:p>
        <a:p>
          <a:pPr lvl="0" algn="ctr" defTabSz="622300">
            <a:lnSpc>
              <a:spcPct val="90000"/>
            </a:lnSpc>
            <a:spcBef>
              <a:spcPct val="0"/>
            </a:spcBef>
            <a:spcAft>
              <a:spcPct val="35000"/>
            </a:spcAft>
          </a:pPr>
          <a:r>
            <a:rPr lang="en-AU" sz="1400" kern="1200"/>
            <a:t>Collaboration</a:t>
          </a:r>
        </a:p>
      </dsp:txBody>
      <dsp:txXfrm>
        <a:off x="2048348" y="0"/>
        <a:ext cx="1281411" cy="780835"/>
      </dsp:txXfrm>
    </dsp:sp>
    <dsp:sp modelId="{319AB7DA-EDD5-4653-8C17-F4F4DC275CC9}">
      <dsp:nvSpPr>
        <dsp:cNvPr id="0" name=""/>
        <dsp:cNvSpPr/>
      </dsp:nvSpPr>
      <dsp:spPr>
        <a:xfrm>
          <a:off x="3307727" y="0"/>
          <a:ext cx="2062246" cy="780835"/>
        </a:xfrm>
        <a:prstGeom prst="chevron">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AU" sz="1400" kern="1200"/>
            <a:t>Integrated response:</a:t>
          </a:r>
        </a:p>
        <a:p>
          <a:pPr lvl="0" algn="ctr" defTabSz="622300">
            <a:lnSpc>
              <a:spcPct val="90000"/>
            </a:lnSpc>
            <a:spcBef>
              <a:spcPct val="0"/>
            </a:spcBef>
            <a:spcAft>
              <a:spcPct val="35000"/>
            </a:spcAft>
          </a:pPr>
          <a:r>
            <a:rPr lang="en-AU" sz="1400" kern="1200"/>
            <a:t>Integration</a:t>
          </a:r>
        </a:p>
      </dsp:txBody>
      <dsp:txXfrm>
        <a:off x="3698145" y="0"/>
        <a:ext cx="1281411" cy="7808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EEC3E-BCBA-46F5-B57B-F04033548411}">
      <dsp:nvSpPr>
        <dsp:cNvPr id="0" name=""/>
        <dsp:cNvSpPr/>
      </dsp:nvSpPr>
      <dsp:spPr>
        <a:xfrm>
          <a:off x="3410" y="0"/>
          <a:ext cx="2066968" cy="780835"/>
        </a:xfrm>
        <a:prstGeom prst="homePlate">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Access  service:</a:t>
          </a:r>
        </a:p>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Coordination</a:t>
          </a:r>
        </a:p>
      </dsp:txBody>
      <dsp:txXfrm>
        <a:off x="3410" y="0"/>
        <a:ext cx="1871759" cy="780835"/>
      </dsp:txXfrm>
    </dsp:sp>
    <dsp:sp modelId="{AD0D6A42-7BD1-47E1-A4D4-0E053A90311A}">
      <dsp:nvSpPr>
        <dsp:cNvPr id="0" name=""/>
        <dsp:cNvSpPr/>
      </dsp:nvSpPr>
      <dsp:spPr>
        <a:xfrm>
          <a:off x="1657930" y="0"/>
          <a:ext cx="2062246" cy="780835"/>
        </a:xfrm>
        <a:prstGeom prst="chevron">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Support service:</a:t>
          </a:r>
        </a:p>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Collaboration</a:t>
          </a:r>
        </a:p>
      </dsp:txBody>
      <dsp:txXfrm>
        <a:off x="2048348" y="0"/>
        <a:ext cx="1281411" cy="780835"/>
      </dsp:txXfrm>
    </dsp:sp>
    <dsp:sp modelId="{319AB7DA-EDD5-4653-8C17-F4F4DC275CC9}">
      <dsp:nvSpPr>
        <dsp:cNvPr id="0" name=""/>
        <dsp:cNvSpPr/>
      </dsp:nvSpPr>
      <dsp:spPr>
        <a:xfrm>
          <a:off x="3307727" y="0"/>
          <a:ext cx="2062246" cy="780835"/>
        </a:xfrm>
        <a:prstGeom prst="chevron">
          <a:avLst/>
        </a:prstGeom>
        <a:solidFill>
          <a:srgbClr val="4F81BD">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Integrated response:</a:t>
          </a:r>
        </a:p>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Integration</a:t>
          </a:r>
        </a:p>
      </dsp:txBody>
      <dsp:txXfrm>
        <a:off x="3698145" y="0"/>
        <a:ext cx="1281411" cy="780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EEC3E-BCBA-46F5-B57B-F04033548411}">
      <dsp:nvSpPr>
        <dsp:cNvPr id="0" name=""/>
        <dsp:cNvSpPr/>
      </dsp:nvSpPr>
      <dsp:spPr>
        <a:xfrm>
          <a:off x="3410" y="0"/>
          <a:ext cx="2066968" cy="780835"/>
        </a:xfrm>
        <a:prstGeom prst="homePlate">
          <a:avLst/>
        </a:prstGeom>
        <a:solidFill>
          <a:srgbClr val="4F81BD">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Access  service:</a:t>
          </a:r>
        </a:p>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Coordination</a:t>
          </a:r>
        </a:p>
      </dsp:txBody>
      <dsp:txXfrm>
        <a:off x="3410" y="0"/>
        <a:ext cx="1871759" cy="780835"/>
      </dsp:txXfrm>
    </dsp:sp>
    <dsp:sp modelId="{AD0D6A42-7BD1-47E1-A4D4-0E053A90311A}">
      <dsp:nvSpPr>
        <dsp:cNvPr id="0" name=""/>
        <dsp:cNvSpPr/>
      </dsp:nvSpPr>
      <dsp:spPr>
        <a:xfrm>
          <a:off x="1657930" y="0"/>
          <a:ext cx="2062246" cy="780835"/>
        </a:xfrm>
        <a:prstGeom prst="chevron">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Support service:</a:t>
          </a:r>
        </a:p>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Collaboration</a:t>
          </a:r>
        </a:p>
      </dsp:txBody>
      <dsp:txXfrm>
        <a:off x="2048348" y="0"/>
        <a:ext cx="1281411" cy="780835"/>
      </dsp:txXfrm>
    </dsp:sp>
    <dsp:sp modelId="{319AB7DA-EDD5-4653-8C17-F4F4DC275CC9}">
      <dsp:nvSpPr>
        <dsp:cNvPr id="0" name=""/>
        <dsp:cNvSpPr/>
      </dsp:nvSpPr>
      <dsp:spPr>
        <a:xfrm>
          <a:off x="3311138" y="0"/>
          <a:ext cx="2062246" cy="780835"/>
        </a:xfrm>
        <a:prstGeom prst="chevron">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Integrated response:</a:t>
          </a:r>
        </a:p>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Integration</a:t>
          </a:r>
        </a:p>
      </dsp:txBody>
      <dsp:txXfrm>
        <a:off x="3701556" y="0"/>
        <a:ext cx="1281411" cy="7808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FD044-01AC-42AD-BFF0-9D96A39DBA74}">
      <dsp:nvSpPr>
        <dsp:cNvPr id="0" name=""/>
        <dsp:cNvSpPr/>
      </dsp:nvSpPr>
      <dsp:spPr>
        <a:xfrm>
          <a:off x="3852340" y="614206"/>
          <a:ext cx="1109140" cy="2610623"/>
        </a:xfrm>
        <a:prstGeom prst="wedgeRectCallout">
          <a:avLst>
            <a:gd name="adj1" fmla="val 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lvl="0" algn="r" defTabSz="400050">
            <a:lnSpc>
              <a:spcPct val="90000"/>
            </a:lnSpc>
            <a:spcBef>
              <a:spcPct val="0"/>
            </a:spcBef>
            <a:spcAft>
              <a:spcPct val="35000"/>
            </a:spcAft>
          </a:pPr>
          <a:r>
            <a:rPr lang="en-AU" sz="900" b="0" kern="1200">
              <a:latin typeface="Arial Narrow" panose="020B0606020202030204" pitchFamily="34" charset="0"/>
            </a:rPr>
            <a:t>Referral to appropriate services (medical, mental health, AOD)</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Arrange family support for young person where possible</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Provide follow-up to check well-being</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Support young person to increase resilience and help-seeking   </a:t>
          </a:r>
        </a:p>
      </dsp:txBody>
      <dsp:txXfrm>
        <a:off x="3992978" y="614206"/>
        <a:ext cx="968501" cy="2610623"/>
      </dsp:txXfrm>
    </dsp:sp>
    <dsp:sp modelId="{4DE75006-67FE-462C-9E0D-812895FF87B6}">
      <dsp:nvSpPr>
        <dsp:cNvPr id="0" name=""/>
        <dsp:cNvSpPr/>
      </dsp:nvSpPr>
      <dsp:spPr>
        <a:xfrm>
          <a:off x="3852340" y="7519"/>
          <a:ext cx="1109140" cy="61620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en-AU" sz="1000" b="1" kern="1200">
              <a:latin typeface="Arial Narrow" panose="020B0606020202030204" pitchFamily="34" charset="0"/>
            </a:rPr>
            <a:t>Arrange ongoing supports</a:t>
          </a:r>
        </a:p>
      </dsp:txBody>
      <dsp:txXfrm>
        <a:off x="3852340" y="7519"/>
        <a:ext cx="1109140" cy="616206"/>
      </dsp:txXfrm>
    </dsp:sp>
    <dsp:sp modelId="{F06DA00E-2CA4-475F-B605-A4F4D7BDFA6C}">
      <dsp:nvSpPr>
        <dsp:cNvPr id="0" name=""/>
        <dsp:cNvSpPr/>
      </dsp:nvSpPr>
      <dsp:spPr>
        <a:xfrm>
          <a:off x="2743199" y="623726"/>
          <a:ext cx="1109140" cy="2464827"/>
        </a:xfrm>
        <a:prstGeom prst="wedgeRectCallout">
          <a:avLst>
            <a:gd name="adj1" fmla="val 62500"/>
            <a:gd name="adj2" fmla="val 20830"/>
          </a:avLst>
        </a:prstGeom>
        <a:solidFill>
          <a:schemeClr val="accent1">
            <a:tint val="50000"/>
            <a:hueOff val="-4363171"/>
            <a:satOff val="-234"/>
            <a:lumOff val="37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lvl="0" algn="r" defTabSz="400050">
            <a:lnSpc>
              <a:spcPct val="90000"/>
            </a:lnSpc>
            <a:spcBef>
              <a:spcPct val="0"/>
            </a:spcBef>
            <a:spcAft>
              <a:spcPct val="35000"/>
            </a:spcAft>
          </a:pPr>
          <a:r>
            <a:rPr lang="en-AU" sz="900" b="0" kern="1200">
              <a:latin typeface="Arial Narrow" panose="020B0606020202030204" pitchFamily="34" charset="0"/>
            </a:rPr>
            <a:t>Response appropriate to the issue and level of concern</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Safeguard privacy where possible</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Duty of care overrides confidentiality if necessary</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Make necessary reports: police, Child Safety</a:t>
          </a:r>
        </a:p>
        <a:p>
          <a:pPr lvl="0" algn="r" defTabSz="400050">
            <a:lnSpc>
              <a:spcPct val="90000"/>
            </a:lnSpc>
            <a:spcBef>
              <a:spcPct val="0"/>
            </a:spcBef>
            <a:spcAft>
              <a:spcPct val="35000"/>
            </a:spcAft>
          </a:pPr>
          <a:endParaRPr lang="en-AU" sz="700" kern="1200"/>
        </a:p>
        <a:p>
          <a:pPr lvl="0" algn="r" defTabSz="400050">
            <a:lnSpc>
              <a:spcPct val="90000"/>
            </a:lnSpc>
            <a:spcBef>
              <a:spcPct val="0"/>
            </a:spcBef>
            <a:spcAft>
              <a:spcPct val="35000"/>
            </a:spcAft>
          </a:pPr>
          <a:endParaRPr lang="en-AU" sz="700" kern="1200"/>
        </a:p>
        <a:p>
          <a:pPr lvl="0" algn="r" defTabSz="400050">
            <a:lnSpc>
              <a:spcPct val="90000"/>
            </a:lnSpc>
            <a:spcBef>
              <a:spcPct val="0"/>
            </a:spcBef>
            <a:spcAft>
              <a:spcPct val="35000"/>
            </a:spcAft>
          </a:pPr>
          <a:endParaRPr lang="en-AU" sz="700" kern="1200"/>
        </a:p>
        <a:p>
          <a:pPr lvl="0" algn="r" defTabSz="400050">
            <a:lnSpc>
              <a:spcPct val="90000"/>
            </a:lnSpc>
            <a:spcBef>
              <a:spcPct val="0"/>
            </a:spcBef>
            <a:spcAft>
              <a:spcPct val="35000"/>
            </a:spcAft>
          </a:pPr>
          <a:endParaRPr lang="en-AU" sz="700" kern="1200"/>
        </a:p>
        <a:p>
          <a:pPr lvl="0" algn="r" defTabSz="400050">
            <a:lnSpc>
              <a:spcPct val="90000"/>
            </a:lnSpc>
            <a:spcBef>
              <a:spcPct val="0"/>
            </a:spcBef>
            <a:spcAft>
              <a:spcPct val="35000"/>
            </a:spcAft>
          </a:pPr>
          <a:endParaRPr lang="en-AU" sz="700" kern="1200"/>
        </a:p>
        <a:p>
          <a:pPr lvl="0" algn="r" defTabSz="400050">
            <a:lnSpc>
              <a:spcPct val="90000"/>
            </a:lnSpc>
            <a:spcBef>
              <a:spcPct val="0"/>
            </a:spcBef>
            <a:spcAft>
              <a:spcPct val="35000"/>
            </a:spcAft>
          </a:pPr>
          <a:endParaRPr lang="en-AU" sz="700" kern="1200"/>
        </a:p>
      </dsp:txBody>
      <dsp:txXfrm>
        <a:off x="2883838" y="623726"/>
        <a:ext cx="968501" cy="2464827"/>
      </dsp:txXfrm>
    </dsp:sp>
    <dsp:sp modelId="{77A9F07C-AA11-4991-93D3-F9F5210168FF}">
      <dsp:nvSpPr>
        <dsp:cNvPr id="0" name=""/>
        <dsp:cNvSpPr/>
      </dsp:nvSpPr>
      <dsp:spPr>
        <a:xfrm>
          <a:off x="2743199" y="97084"/>
          <a:ext cx="1109140" cy="52827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en-AU" sz="1000" b="1" kern="1200">
              <a:latin typeface="Arial Narrow" panose="020B0606020202030204" pitchFamily="34" charset="0"/>
            </a:rPr>
            <a:t>Respond</a:t>
          </a:r>
          <a:r>
            <a:rPr lang="en-AU" sz="1000" kern="1200">
              <a:latin typeface="Arial Narrow" panose="020B0606020202030204" pitchFamily="34" charset="0"/>
            </a:rPr>
            <a:t> </a:t>
          </a:r>
        </a:p>
      </dsp:txBody>
      <dsp:txXfrm>
        <a:off x="2743199" y="97084"/>
        <a:ext cx="1109140" cy="528270"/>
      </dsp:txXfrm>
    </dsp:sp>
    <dsp:sp modelId="{ECCBD837-13A0-4227-8012-9FE75C0D4D00}">
      <dsp:nvSpPr>
        <dsp:cNvPr id="0" name=""/>
        <dsp:cNvSpPr/>
      </dsp:nvSpPr>
      <dsp:spPr>
        <a:xfrm>
          <a:off x="1629956" y="618966"/>
          <a:ext cx="1109140" cy="2280435"/>
        </a:xfrm>
        <a:prstGeom prst="wedgeRectCallout">
          <a:avLst>
            <a:gd name="adj1" fmla="val 62500"/>
            <a:gd name="adj2" fmla="val 20830"/>
          </a:avLst>
        </a:prstGeom>
        <a:solidFill>
          <a:schemeClr val="accent1">
            <a:tint val="50000"/>
            <a:hueOff val="-8726342"/>
            <a:satOff val="-469"/>
            <a:lumOff val="75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lvl="0" algn="r" defTabSz="400050">
            <a:lnSpc>
              <a:spcPct val="90000"/>
            </a:lnSpc>
            <a:spcBef>
              <a:spcPct val="0"/>
            </a:spcBef>
            <a:spcAft>
              <a:spcPct val="35000"/>
            </a:spcAft>
          </a:pPr>
          <a:r>
            <a:rPr lang="en-AU" sz="900" b="0" kern="1200">
              <a:latin typeface="Arial Narrow" panose="020B0606020202030204" pitchFamily="34" charset="0"/>
            </a:rPr>
            <a:t>Medical care needs</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Self-harm</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Suicide ideation</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Child protection concerns</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Disclosures </a:t>
          </a:r>
        </a:p>
        <a:p>
          <a:pPr lvl="0" algn="r" defTabSz="400050">
            <a:lnSpc>
              <a:spcPct val="90000"/>
            </a:lnSpc>
            <a:spcBef>
              <a:spcPct val="0"/>
            </a:spcBef>
            <a:spcAft>
              <a:spcPct val="35000"/>
            </a:spcAft>
          </a:pPr>
          <a:r>
            <a:rPr lang="en-AU" sz="900" b="0" kern="1200">
              <a:latin typeface="Arial Narrow" panose="020B0606020202030204" pitchFamily="34" charset="0"/>
            </a:rPr>
            <a:t>of risk</a:t>
          </a:r>
        </a:p>
        <a:p>
          <a:pPr lvl="0" algn="r" defTabSz="400050">
            <a:lnSpc>
              <a:spcPct val="90000"/>
            </a:lnSpc>
            <a:spcBef>
              <a:spcPct val="0"/>
            </a:spcBef>
            <a:spcAft>
              <a:spcPct val="35000"/>
            </a:spcAft>
          </a:pPr>
          <a:endParaRPr lang="en-AU" sz="700" kern="1200"/>
        </a:p>
      </dsp:txBody>
      <dsp:txXfrm>
        <a:off x="1770595" y="618966"/>
        <a:ext cx="968501" cy="2280435"/>
      </dsp:txXfrm>
    </dsp:sp>
    <dsp:sp modelId="{D6985F0D-D233-4B10-AE6B-649F71B64FC5}">
      <dsp:nvSpPr>
        <dsp:cNvPr id="0" name=""/>
        <dsp:cNvSpPr/>
      </dsp:nvSpPr>
      <dsp:spPr>
        <a:xfrm>
          <a:off x="1634059" y="183718"/>
          <a:ext cx="1109140" cy="44000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en-AU" sz="1000" b="1" kern="1200">
              <a:latin typeface="Arial Narrow" panose="020B0606020202030204" pitchFamily="34" charset="0"/>
            </a:rPr>
            <a:t>Be alert </a:t>
          </a:r>
        </a:p>
      </dsp:txBody>
      <dsp:txXfrm>
        <a:off x="1634059" y="183718"/>
        <a:ext cx="1109140" cy="440008"/>
      </dsp:txXfrm>
    </dsp:sp>
    <dsp:sp modelId="{8D2F12B5-4000-44B6-8767-ADB1D1A17FEE}">
      <dsp:nvSpPr>
        <dsp:cNvPr id="0" name=""/>
        <dsp:cNvSpPr/>
      </dsp:nvSpPr>
      <dsp:spPr>
        <a:xfrm>
          <a:off x="524919" y="623726"/>
          <a:ext cx="1109140" cy="2112430"/>
        </a:xfrm>
        <a:prstGeom prst="wedgeRectCallout">
          <a:avLst>
            <a:gd name="adj1" fmla="val 62500"/>
            <a:gd name="adj2" fmla="val 20830"/>
          </a:avLst>
        </a:prstGeom>
        <a:solidFill>
          <a:schemeClr val="accent1">
            <a:tint val="50000"/>
            <a:hueOff val="-13089513"/>
            <a:satOff val="-703"/>
            <a:lumOff val="113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lvl="0" algn="r" defTabSz="400050">
            <a:lnSpc>
              <a:spcPct val="90000"/>
            </a:lnSpc>
            <a:spcBef>
              <a:spcPct val="0"/>
            </a:spcBef>
            <a:spcAft>
              <a:spcPct val="35000"/>
            </a:spcAft>
          </a:pPr>
          <a:r>
            <a:rPr lang="en-AU" sz="900" b="0" kern="1200">
              <a:latin typeface="Arial Narrow" panose="020B0606020202030204" pitchFamily="34" charset="0"/>
            </a:rPr>
            <a:t>Broad risk assessment for all</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Additional targeted screening where indicated</a:t>
          </a:r>
        </a:p>
        <a:p>
          <a:pPr lvl="0" algn="r" defTabSz="400050">
            <a:lnSpc>
              <a:spcPct val="90000"/>
            </a:lnSpc>
            <a:spcBef>
              <a:spcPct val="0"/>
            </a:spcBef>
            <a:spcAft>
              <a:spcPct val="35000"/>
            </a:spcAft>
          </a:pPr>
          <a:endParaRPr lang="en-AU" sz="900" b="0" kern="1200">
            <a:latin typeface="Arial Narrow" panose="020B0606020202030204" pitchFamily="34" charset="0"/>
          </a:endParaRPr>
        </a:p>
        <a:p>
          <a:pPr lvl="0" algn="r" defTabSz="400050">
            <a:lnSpc>
              <a:spcPct val="90000"/>
            </a:lnSpc>
            <a:spcBef>
              <a:spcPct val="0"/>
            </a:spcBef>
            <a:spcAft>
              <a:spcPct val="35000"/>
            </a:spcAft>
          </a:pPr>
          <a:r>
            <a:rPr lang="en-AU" sz="900" b="0" kern="1200">
              <a:latin typeface="Arial Narrow" panose="020B0606020202030204" pitchFamily="34" charset="0"/>
            </a:rPr>
            <a:t>Open invitation to young person to raise concerns</a:t>
          </a:r>
        </a:p>
      </dsp:txBody>
      <dsp:txXfrm>
        <a:off x="665558" y="623726"/>
        <a:ext cx="968501" cy="2112430"/>
      </dsp:txXfrm>
    </dsp:sp>
    <dsp:sp modelId="{B710DA75-210E-413E-AC6A-B6A20DFE98D2}">
      <dsp:nvSpPr>
        <dsp:cNvPr id="0" name=""/>
        <dsp:cNvSpPr/>
      </dsp:nvSpPr>
      <dsp:spPr>
        <a:xfrm>
          <a:off x="524919" y="271654"/>
          <a:ext cx="1109140" cy="352071"/>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444500">
            <a:lnSpc>
              <a:spcPct val="90000"/>
            </a:lnSpc>
            <a:spcBef>
              <a:spcPct val="0"/>
            </a:spcBef>
            <a:spcAft>
              <a:spcPct val="35000"/>
            </a:spcAft>
          </a:pPr>
          <a:r>
            <a:rPr lang="en-AU" sz="1000" b="1" kern="1200">
              <a:latin typeface="Arial Narrow" panose="020B0606020202030204" pitchFamily="34" charset="0"/>
            </a:rPr>
            <a:t>Conduct risk assessment </a:t>
          </a:r>
        </a:p>
      </dsp:txBody>
      <dsp:txXfrm>
        <a:off x="524919" y="271654"/>
        <a:ext cx="1109140" cy="35207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88275-4315-0C48-82DE-4890D1B259CA}">
      <dsp:nvSpPr>
        <dsp:cNvPr id="0" name=""/>
        <dsp:cNvSpPr/>
      </dsp:nvSpPr>
      <dsp:spPr>
        <a:xfrm>
          <a:off x="1233902" y="1076"/>
          <a:ext cx="1066505" cy="69322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Action</a:t>
          </a:r>
        </a:p>
        <a:p>
          <a:pPr lvl="0" algn="ctr" defTabSz="355600">
            <a:lnSpc>
              <a:spcPct val="90000"/>
            </a:lnSpc>
            <a:spcBef>
              <a:spcPct val="0"/>
            </a:spcBef>
            <a:spcAft>
              <a:spcPct val="35000"/>
            </a:spcAft>
          </a:pPr>
          <a:r>
            <a:rPr lang="en-US" sz="800" i="1" kern="1200"/>
            <a:t>Facts</a:t>
          </a:r>
        </a:p>
        <a:p>
          <a:pPr lvl="0" algn="ctr" defTabSz="355600">
            <a:lnSpc>
              <a:spcPct val="90000"/>
            </a:lnSpc>
            <a:spcBef>
              <a:spcPct val="0"/>
            </a:spcBef>
            <a:spcAft>
              <a:spcPct val="35000"/>
            </a:spcAft>
          </a:pPr>
          <a:r>
            <a:rPr lang="en-US" sz="800" i="1" kern="1200"/>
            <a:t>What was the experience?</a:t>
          </a:r>
        </a:p>
      </dsp:txBody>
      <dsp:txXfrm>
        <a:off x="1267743" y="34917"/>
        <a:ext cx="998823" cy="625546"/>
      </dsp:txXfrm>
    </dsp:sp>
    <dsp:sp modelId="{21E97867-359B-2C4D-93FC-761DA773D3DA}">
      <dsp:nvSpPr>
        <dsp:cNvPr id="0" name=""/>
        <dsp:cNvSpPr/>
      </dsp:nvSpPr>
      <dsp:spPr>
        <a:xfrm>
          <a:off x="622524" y="347690"/>
          <a:ext cx="2289261" cy="2289261"/>
        </a:xfrm>
        <a:custGeom>
          <a:avLst/>
          <a:gdLst/>
          <a:ahLst/>
          <a:cxnLst/>
          <a:rect l="0" t="0" r="0" b="0"/>
          <a:pathLst>
            <a:path>
              <a:moveTo>
                <a:pt x="1824911" y="224088"/>
              </a:moveTo>
              <a:arcTo wR="1144630" hR="1144630" stAng="18387865" swAng="163266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0CF8C2-B79B-3346-9082-74515B8F4085}">
      <dsp:nvSpPr>
        <dsp:cNvPr id="0" name=""/>
        <dsp:cNvSpPr/>
      </dsp:nvSpPr>
      <dsp:spPr>
        <a:xfrm>
          <a:off x="2378532" y="1145707"/>
          <a:ext cx="1066505" cy="69322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Observation</a:t>
          </a:r>
        </a:p>
        <a:p>
          <a:pPr lvl="0" algn="ctr" defTabSz="355600">
            <a:lnSpc>
              <a:spcPct val="90000"/>
            </a:lnSpc>
            <a:spcBef>
              <a:spcPct val="0"/>
            </a:spcBef>
            <a:spcAft>
              <a:spcPct val="35000"/>
            </a:spcAft>
          </a:pPr>
          <a:r>
            <a:rPr lang="en-US" sz="800" i="1" kern="1200"/>
            <a:t>Feelings</a:t>
          </a:r>
        </a:p>
        <a:p>
          <a:pPr lvl="0" algn="ctr" defTabSz="355600">
            <a:lnSpc>
              <a:spcPct val="90000"/>
            </a:lnSpc>
            <a:spcBef>
              <a:spcPct val="0"/>
            </a:spcBef>
            <a:spcAft>
              <a:spcPct val="35000"/>
            </a:spcAft>
          </a:pPr>
          <a:r>
            <a:rPr lang="en-US" sz="800" i="1" kern="1200"/>
            <a:t>What happened?</a:t>
          </a:r>
        </a:p>
      </dsp:txBody>
      <dsp:txXfrm>
        <a:off x="2412373" y="1179548"/>
        <a:ext cx="998823" cy="625546"/>
      </dsp:txXfrm>
    </dsp:sp>
    <dsp:sp modelId="{A56B68C8-ADC8-204D-814A-032043B3C3A9}">
      <dsp:nvSpPr>
        <dsp:cNvPr id="0" name=""/>
        <dsp:cNvSpPr/>
      </dsp:nvSpPr>
      <dsp:spPr>
        <a:xfrm>
          <a:off x="622524" y="347690"/>
          <a:ext cx="2289261" cy="2289261"/>
        </a:xfrm>
        <a:custGeom>
          <a:avLst/>
          <a:gdLst/>
          <a:ahLst/>
          <a:cxnLst/>
          <a:rect l="0" t="0" r="0" b="0"/>
          <a:pathLst>
            <a:path>
              <a:moveTo>
                <a:pt x="2170558" y="1652223"/>
              </a:moveTo>
              <a:arcTo wR="1144630" hR="1144630" stAng="1579475" swAng="163266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052EED8-F091-4246-BF8E-17E728C0DBD4}">
      <dsp:nvSpPr>
        <dsp:cNvPr id="0" name=""/>
        <dsp:cNvSpPr/>
      </dsp:nvSpPr>
      <dsp:spPr>
        <a:xfrm>
          <a:off x="1233902" y="2290337"/>
          <a:ext cx="1066505" cy="69322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Reflection</a:t>
          </a:r>
        </a:p>
        <a:p>
          <a:pPr lvl="0" algn="ctr" defTabSz="355600">
            <a:lnSpc>
              <a:spcPct val="90000"/>
            </a:lnSpc>
            <a:spcBef>
              <a:spcPct val="0"/>
            </a:spcBef>
            <a:spcAft>
              <a:spcPct val="35000"/>
            </a:spcAft>
          </a:pPr>
          <a:r>
            <a:rPr lang="en-US" sz="800" i="1" kern="1200"/>
            <a:t>Findings</a:t>
          </a:r>
        </a:p>
        <a:p>
          <a:pPr lvl="0" algn="ctr" defTabSz="355600">
            <a:lnSpc>
              <a:spcPct val="90000"/>
            </a:lnSpc>
            <a:spcBef>
              <a:spcPct val="0"/>
            </a:spcBef>
            <a:spcAft>
              <a:spcPct val="35000"/>
            </a:spcAft>
          </a:pPr>
          <a:r>
            <a:rPr lang="en-US" sz="800" i="1" kern="1200"/>
            <a:t>Why did this happen?</a:t>
          </a:r>
        </a:p>
      </dsp:txBody>
      <dsp:txXfrm>
        <a:off x="1267743" y="2324178"/>
        <a:ext cx="998823" cy="625546"/>
      </dsp:txXfrm>
    </dsp:sp>
    <dsp:sp modelId="{5E8FFD26-56B4-AC40-BE2F-3F209CBCB57E}">
      <dsp:nvSpPr>
        <dsp:cNvPr id="0" name=""/>
        <dsp:cNvSpPr/>
      </dsp:nvSpPr>
      <dsp:spPr>
        <a:xfrm>
          <a:off x="622524" y="347690"/>
          <a:ext cx="2289261" cy="2289261"/>
        </a:xfrm>
        <a:custGeom>
          <a:avLst/>
          <a:gdLst/>
          <a:ahLst/>
          <a:cxnLst/>
          <a:rect l="0" t="0" r="0" b="0"/>
          <a:pathLst>
            <a:path>
              <a:moveTo>
                <a:pt x="464349" y="2065172"/>
              </a:moveTo>
              <a:arcTo wR="1144630" hR="1144630" stAng="7587865" swAng="163266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34B6731-EB36-C94D-8456-4AB4DAFF8ED8}">
      <dsp:nvSpPr>
        <dsp:cNvPr id="0" name=""/>
        <dsp:cNvSpPr/>
      </dsp:nvSpPr>
      <dsp:spPr>
        <a:xfrm>
          <a:off x="89271" y="1145707"/>
          <a:ext cx="1066505" cy="69322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Planning</a:t>
          </a:r>
        </a:p>
        <a:p>
          <a:pPr lvl="0" algn="ctr" defTabSz="355600">
            <a:lnSpc>
              <a:spcPct val="90000"/>
            </a:lnSpc>
            <a:spcBef>
              <a:spcPct val="0"/>
            </a:spcBef>
            <a:spcAft>
              <a:spcPct val="35000"/>
            </a:spcAft>
          </a:pPr>
          <a:r>
            <a:rPr lang="en-US" sz="800" i="1" kern="1200"/>
            <a:t>Future</a:t>
          </a:r>
        </a:p>
        <a:p>
          <a:pPr lvl="0" algn="ctr" defTabSz="355600">
            <a:lnSpc>
              <a:spcPct val="90000"/>
            </a:lnSpc>
            <a:spcBef>
              <a:spcPct val="0"/>
            </a:spcBef>
            <a:spcAft>
              <a:spcPct val="35000"/>
            </a:spcAft>
          </a:pPr>
          <a:r>
            <a:rPr lang="en-US" sz="800" i="1" kern="1200"/>
            <a:t>What will I do next time?</a:t>
          </a:r>
        </a:p>
      </dsp:txBody>
      <dsp:txXfrm>
        <a:off x="123112" y="1179548"/>
        <a:ext cx="998823" cy="625546"/>
      </dsp:txXfrm>
    </dsp:sp>
    <dsp:sp modelId="{09045925-39D3-4047-A277-D65F8590BC24}">
      <dsp:nvSpPr>
        <dsp:cNvPr id="0" name=""/>
        <dsp:cNvSpPr/>
      </dsp:nvSpPr>
      <dsp:spPr>
        <a:xfrm>
          <a:off x="622524" y="347690"/>
          <a:ext cx="2289261" cy="2289261"/>
        </a:xfrm>
        <a:custGeom>
          <a:avLst/>
          <a:gdLst/>
          <a:ahLst/>
          <a:cxnLst/>
          <a:rect l="0" t="0" r="0" b="0"/>
          <a:pathLst>
            <a:path>
              <a:moveTo>
                <a:pt x="118702" y="637037"/>
              </a:moveTo>
              <a:arcTo wR="1144630" hR="1144630" stAng="12379475" swAng="163266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123E7-3C9F-430C-A814-027A3428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99</Pages>
  <Words>32701</Words>
  <Characters>186398</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Youth Support Practice Guide</vt:lpstr>
    </vt:vector>
  </TitlesOfParts>
  <Manager>desrae.cameron@communities.qld.gov.au</Manager>
  <Company>Department of Communities</Company>
  <LinksUpToDate>false</LinksUpToDate>
  <CharactersWithSpaces>218662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Support Practice Guide</dc:title>
  <dc:subject>Guide</dc:subject>
  <dc:creator>Queensland Government</dc:creator>
  <cp:keywords>youth, support, services, vulnerable, young, people</cp:keywords>
  <cp:lastModifiedBy>Tina X Kanagasaba</cp:lastModifiedBy>
  <cp:revision>3</cp:revision>
  <cp:lastPrinted>2016-09-06T01:13:00Z</cp:lastPrinted>
  <dcterms:created xsi:type="dcterms:W3CDTF">2016-09-06T01:52:00Z</dcterms:created>
  <dcterms:modified xsi:type="dcterms:W3CDTF">2016-09-06T02:44:00Z</dcterms:modified>
</cp:coreProperties>
</file>